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51A3D" w14:textId="21E34839" w:rsidR="00263EA8" w:rsidRPr="007F3A34" w:rsidRDefault="008E7F49" w:rsidP="00263EA8">
      <w:pPr>
        <w:ind w:left="4182" w:hanging="4182"/>
        <w:jc w:val="center"/>
        <w:rPr>
          <w:rFonts w:ascii="Noto Sans" w:hAnsi="Noto Sans"/>
          <w:b/>
          <w:sz w:val="22"/>
          <w:szCs w:val="22"/>
        </w:rPr>
      </w:pPr>
      <w:r>
        <w:rPr>
          <w:rFonts w:ascii="Noto Sans" w:hAnsi="Noto Sans"/>
          <w:b/>
          <w:sz w:val="22"/>
          <w:szCs w:val="22"/>
        </w:rPr>
        <w:t>A</w:t>
      </w:r>
      <w:r w:rsidR="00263EA8" w:rsidRPr="007F3A34">
        <w:rPr>
          <w:rFonts w:ascii="Noto Sans" w:hAnsi="Noto Sans"/>
          <w:b/>
          <w:sz w:val="22"/>
          <w:szCs w:val="22"/>
        </w:rPr>
        <w:t>NEXO TÉCNICO</w:t>
      </w:r>
    </w:p>
    <w:p w14:paraId="15AC9504" w14:textId="77777777" w:rsidR="00263EA8" w:rsidRPr="007F3A34" w:rsidRDefault="00263EA8" w:rsidP="00263EA8">
      <w:pPr>
        <w:jc w:val="center"/>
        <w:rPr>
          <w:rFonts w:ascii="Noto Sans" w:hAnsi="Noto Sans"/>
          <w:b/>
          <w:sz w:val="22"/>
          <w:szCs w:val="22"/>
        </w:rPr>
      </w:pPr>
    </w:p>
    <w:p w14:paraId="785F3B17" w14:textId="77777777" w:rsidR="00EA734B" w:rsidRPr="007F3A34" w:rsidRDefault="00263EA8" w:rsidP="00EA734B">
      <w:pPr>
        <w:ind w:left="4182" w:hanging="4182"/>
        <w:jc w:val="center"/>
        <w:rPr>
          <w:rFonts w:ascii="Noto Sans" w:hAnsi="Noto Sans"/>
          <w:b/>
          <w:sz w:val="22"/>
          <w:szCs w:val="22"/>
        </w:rPr>
      </w:pPr>
      <w:r w:rsidRPr="007F3A34">
        <w:rPr>
          <w:rFonts w:ascii="Noto Sans" w:hAnsi="Noto Sans" w:cs="CIDFont+F2"/>
          <w:b/>
          <w:sz w:val="22"/>
          <w:szCs w:val="22"/>
          <w:lang w:eastAsia="es-MX"/>
        </w:rPr>
        <w:t xml:space="preserve">a) </w:t>
      </w:r>
      <w:r w:rsidR="00EA734B">
        <w:rPr>
          <w:rFonts w:ascii="Noto Sans" w:hAnsi="Noto Sans"/>
          <w:b/>
          <w:sz w:val="22"/>
          <w:szCs w:val="22"/>
        </w:rPr>
        <w:t>A</w:t>
      </w:r>
      <w:r w:rsidR="00EA734B" w:rsidRPr="007F3A34">
        <w:rPr>
          <w:rFonts w:ascii="Noto Sans" w:hAnsi="Noto Sans"/>
          <w:b/>
          <w:sz w:val="22"/>
          <w:szCs w:val="22"/>
        </w:rPr>
        <w:t>NEXO TÉCNICO</w:t>
      </w:r>
    </w:p>
    <w:p w14:paraId="786ADC3C" w14:textId="77777777" w:rsidR="00EA734B" w:rsidRPr="007F3A34" w:rsidRDefault="00EA734B" w:rsidP="00EA734B">
      <w:pPr>
        <w:jc w:val="center"/>
        <w:rPr>
          <w:rFonts w:ascii="Noto Sans" w:hAnsi="Noto Sans"/>
          <w:b/>
          <w:sz w:val="22"/>
          <w:szCs w:val="22"/>
        </w:rPr>
      </w:pPr>
    </w:p>
    <w:p w14:paraId="368FE5CE" w14:textId="77777777" w:rsidR="00EA734B" w:rsidRPr="007F3A34" w:rsidRDefault="00EA734B" w:rsidP="00EA734B">
      <w:pPr>
        <w:autoSpaceDE w:val="0"/>
        <w:autoSpaceDN w:val="0"/>
        <w:adjustRightInd w:val="0"/>
        <w:ind w:left="-851" w:right="-943"/>
        <w:jc w:val="both"/>
        <w:rPr>
          <w:rFonts w:ascii="Noto Sans" w:hAnsi="Noto Sans" w:cs="CIDFont+F2"/>
          <w:b/>
          <w:sz w:val="22"/>
          <w:szCs w:val="22"/>
          <w:lang w:eastAsia="es-MX"/>
        </w:rPr>
      </w:pPr>
      <w:r w:rsidRPr="007F3A34">
        <w:rPr>
          <w:rFonts w:ascii="Noto Sans" w:hAnsi="Noto Sans" w:cs="CIDFont+F2"/>
          <w:b/>
          <w:sz w:val="22"/>
          <w:szCs w:val="22"/>
          <w:lang w:eastAsia="es-MX"/>
        </w:rPr>
        <w:t>a) DESCRIPCIÓN AMPLIA Y DETALLADA DE LOS BIENES O SERVICIOS SOLICITADOS, CARACTERÍSTICAS, ESPECIFICACIONES TÉCNICAS, UNIDAD DE MEDIDA, Y EN SU CASO EQUIPOS, CONSUMIBLES Y ACCESORIOS ASOCIADOS A LA CONTRATACIÓN DE LOS BIENES REQUERIDOS, CANTIDADES POR PARTIDA, INDICANDO EN TODOS LOS CASOS LAS CORRESPONDIENTES CLAVES SAI, PREI MILLENIUM (EN EL CASO DE BIENES TERAPÉUTICOS SE DEBE INDICAR LAS CLAVES DEL CBI DE INSUMOS PARA LA SALUD O LA DEL COMPENDIO NACIONAL DE INSUMOS PARA LA SALUD ; EN CASO DE BIENES DE CONSUMO, LA CLAVE DEL CGA; Y PARA SERVICIOS MÉDICOS INTEGRALES, LA CLAVE DEL CSMI) EN TODO CASO, LOS BIENES Y SERVICIOS MATERIA DEL REQUERIMIENTO, DEBEN INCLUIR LA CLAVE CUCOP QUE LE CORRESPONDA.</w:t>
      </w:r>
    </w:p>
    <w:p w14:paraId="496FDAFD" w14:textId="77777777" w:rsidR="00EA734B" w:rsidRPr="007F3A34" w:rsidRDefault="00EA734B" w:rsidP="00EA734B">
      <w:pPr>
        <w:autoSpaceDE w:val="0"/>
        <w:autoSpaceDN w:val="0"/>
        <w:adjustRightInd w:val="0"/>
        <w:ind w:left="-851" w:right="-943"/>
        <w:jc w:val="both"/>
        <w:rPr>
          <w:rFonts w:ascii="Noto Sans" w:hAnsi="Noto Sans" w:cs="CIDFont+F2"/>
          <w:b/>
          <w:sz w:val="22"/>
          <w:szCs w:val="22"/>
          <w:lang w:eastAsia="es-MX"/>
        </w:rPr>
      </w:pPr>
    </w:p>
    <w:tbl>
      <w:tblPr>
        <w:tblStyle w:val="Tablaconcuadrcula"/>
        <w:tblW w:w="10201" w:type="dxa"/>
        <w:jc w:val="center"/>
        <w:tblLook w:val="04A0" w:firstRow="1" w:lastRow="0" w:firstColumn="1" w:lastColumn="0" w:noHBand="0" w:noVBand="1"/>
      </w:tblPr>
      <w:tblGrid>
        <w:gridCol w:w="1343"/>
        <w:gridCol w:w="1635"/>
        <w:gridCol w:w="1705"/>
        <w:gridCol w:w="5518"/>
      </w:tblGrid>
      <w:tr w:rsidR="00EA734B" w:rsidRPr="007F3A34" w14:paraId="5BDD1C80" w14:textId="77777777" w:rsidTr="002C43BE">
        <w:trPr>
          <w:trHeight w:val="9"/>
          <w:jc w:val="center"/>
        </w:trPr>
        <w:tc>
          <w:tcPr>
            <w:tcW w:w="1343" w:type="dxa"/>
            <w:tcBorders>
              <w:top w:val="single" w:sz="4" w:space="0" w:color="auto"/>
              <w:left w:val="single" w:sz="4" w:space="0" w:color="auto"/>
              <w:bottom w:val="single" w:sz="4" w:space="0" w:color="auto"/>
              <w:right w:val="single" w:sz="4" w:space="0" w:color="auto"/>
            </w:tcBorders>
            <w:shd w:val="clear" w:color="auto" w:fill="124F1A" w:themeFill="accent3" w:themeFillShade="BF"/>
            <w:hideMark/>
          </w:tcPr>
          <w:p w14:paraId="6330FCDE" w14:textId="77777777" w:rsidR="00EA734B" w:rsidRPr="007F3A34" w:rsidRDefault="00EA734B" w:rsidP="002C43BE">
            <w:pPr>
              <w:ind w:left="164"/>
              <w:jc w:val="center"/>
              <w:rPr>
                <w:rFonts w:ascii="Noto Sans" w:eastAsia="Times New Roman" w:hAnsi="Noto Sans" w:cs="Arial"/>
                <w:b/>
                <w:iCs/>
                <w:color w:val="FFFFFF" w:themeColor="background1"/>
                <w:sz w:val="22"/>
                <w:szCs w:val="22"/>
              </w:rPr>
            </w:pPr>
            <w:r w:rsidRPr="007F3A34">
              <w:rPr>
                <w:rFonts w:ascii="Noto Sans" w:eastAsia="Times New Roman" w:hAnsi="Noto Sans" w:cs="Arial"/>
                <w:b/>
                <w:iCs/>
                <w:color w:val="FFFFFF" w:themeColor="background1"/>
                <w:sz w:val="22"/>
                <w:szCs w:val="22"/>
              </w:rPr>
              <w:t>PARTIDA</w:t>
            </w:r>
          </w:p>
        </w:tc>
        <w:tc>
          <w:tcPr>
            <w:tcW w:w="1635" w:type="dxa"/>
            <w:tcBorders>
              <w:top w:val="single" w:sz="4" w:space="0" w:color="auto"/>
              <w:left w:val="single" w:sz="4" w:space="0" w:color="auto"/>
              <w:bottom w:val="single" w:sz="4" w:space="0" w:color="auto"/>
              <w:right w:val="single" w:sz="4" w:space="0" w:color="auto"/>
            </w:tcBorders>
            <w:shd w:val="clear" w:color="auto" w:fill="124F1A" w:themeFill="accent3" w:themeFillShade="BF"/>
          </w:tcPr>
          <w:p w14:paraId="6961AC22" w14:textId="77777777" w:rsidR="00EA734B" w:rsidRPr="007F3A34" w:rsidRDefault="00EA734B" w:rsidP="002C43BE">
            <w:pPr>
              <w:jc w:val="center"/>
              <w:rPr>
                <w:rFonts w:ascii="Noto Sans" w:eastAsia="Times New Roman" w:hAnsi="Noto Sans" w:cs="Arial"/>
                <w:b/>
                <w:iCs/>
                <w:color w:val="FFFFFF" w:themeColor="background1"/>
                <w:sz w:val="22"/>
                <w:szCs w:val="22"/>
              </w:rPr>
            </w:pPr>
            <w:r w:rsidRPr="007F3A34">
              <w:rPr>
                <w:rFonts w:ascii="Noto Sans" w:eastAsia="Times New Roman" w:hAnsi="Noto Sans" w:cs="Arial"/>
                <w:b/>
                <w:iCs/>
                <w:color w:val="FFFFFF" w:themeColor="background1"/>
                <w:sz w:val="22"/>
                <w:szCs w:val="22"/>
              </w:rPr>
              <w:t>CLAVE CUCOP</w:t>
            </w:r>
          </w:p>
        </w:tc>
        <w:tc>
          <w:tcPr>
            <w:tcW w:w="1705" w:type="dxa"/>
            <w:tcBorders>
              <w:top w:val="single" w:sz="4" w:space="0" w:color="auto"/>
              <w:left w:val="single" w:sz="4" w:space="0" w:color="auto"/>
              <w:bottom w:val="single" w:sz="4" w:space="0" w:color="auto"/>
              <w:right w:val="single" w:sz="4" w:space="0" w:color="auto"/>
            </w:tcBorders>
            <w:shd w:val="clear" w:color="auto" w:fill="124F1A" w:themeFill="accent3" w:themeFillShade="BF"/>
          </w:tcPr>
          <w:p w14:paraId="63158C3C" w14:textId="77777777" w:rsidR="00EA734B" w:rsidRPr="007F3A34" w:rsidRDefault="00EA734B" w:rsidP="002C43BE">
            <w:pPr>
              <w:jc w:val="center"/>
              <w:rPr>
                <w:rFonts w:ascii="Noto Sans" w:eastAsia="Times New Roman" w:hAnsi="Noto Sans" w:cs="Arial"/>
                <w:b/>
                <w:iCs/>
                <w:color w:val="FFFFFF" w:themeColor="background1"/>
                <w:sz w:val="22"/>
                <w:szCs w:val="22"/>
              </w:rPr>
            </w:pPr>
            <w:r w:rsidRPr="007F3A34">
              <w:rPr>
                <w:rFonts w:ascii="Noto Sans" w:eastAsia="Times New Roman" w:hAnsi="Noto Sans" w:cs="Arial"/>
                <w:b/>
                <w:iCs/>
                <w:color w:val="FFFFFF" w:themeColor="background1"/>
                <w:sz w:val="22"/>
                <w:szCs w:val="22"/>
              </w:rPr>
              <w:t>CLAVE FINAT</w:t>
            </w:r>
          </w:p>
        </w:tc>
        <w:tc>
          <w:tcPr>
            <w:tcW w:w="5518" w:type="dxa"/>
            <w:tcBorders>
              <w:top w:val="single" w:sz="4" w:space="0" w:color="auto"/>
              <w:left w:val="single" w:sz="4" w:space="0" w:color="auto"/>
              <w:bottom w:val="single" w:sz="4" w:space="0" w:color="auto"/>
              <w:right w:val="single" w:sz="4" w:space="0" w:color="auto"/>
            </w:tcBorders>
            <w:shd w:val="clear" w:color="auto" w:fill="124F1A" w:themeFill="accent3" w:themeFillShade="BF"/>
            <w:hideMark/>
          </w:tcPr>
          <w:p w14:paraId="4CB1CB9D" w14:textId="77777777" w:rsidR="00EA734B" w:rsidRPr="007F3A34" w:rsidRDefault="00EA734B" w:rsidP="002C43BE">
            <w:pPr>
              <w:jc w:val="center"/>
              <w:rPr>
                <w:rFonts w:ascii="Noto Sans" w:eastAsia="Times New Roman" w:hAnsi="Noto Sans" w:cs="Arial"/>
                <w:b/>
                <w:iCs/>
                <w:color w:val="FFFFFF" w:themeColor="background1"/>
                <w:sz w:val="22"/>
                <w:szCs w:val="22"/>
              </w:rPr>
            </w:pPr>
            <w:r w:rsidRPr="007F3A34">
              <w:rPr>
                <w:rFonts w:ascii="Noto Sans" w:eastAsia="Times New Roman" w:hAnsi="Noto Sans" w:cs="Arial"/>
                <w:b/>
                <w:iCs/>
                <w:color w:val="FFFFFF" w:themeColor="background1"/>
                <w:sz w:val="22"/>
                <w:szCs w:val="22"/>
              </w:rPr>
              <w:t>DESCRIPCIÓN</w:t>
            </w:r>
          </w:p>
        </w:tc>
      </w:tr>
      <w:tr w:rsidR="00EA734B" w:rsidRPr="007F3A34" w14:paraId="1CC41477" w14:textId="77777777" w:rsidTr="002C43BE">
        <w:trPr>
          <w:trHeight w:val="9"/>
          <w:jc w:val="center"/>
        </w:trPr>
        <w:tc>
          <w:tcPr>
            <w:tcW w:w="1343" w:type="dxa"/>
            <w:tcBorders>
              <w:top w:val="single" w:sz="4" w:space="0" w:color="auto"/>
              <w:left w:val="single" w:sz="4" w:space="0" w:color="auto"/>
              <w:bottom w:val="single" w:sz="4" w:space="0" w:color="auto"/>
              <w:right w:val="single" w:sz="4" w:space="0" w:color="auto"/>
            </w:tcBorders>
            <w:hideMark/>
          </w:tcPr>
          <w:p w14:paraId="4C9B4BDE" w14:textId="77777777" w:rsidR="00EA734B" w:rsidRPr="007F3A34" w:rsidRDefault="00EA734B" w:rsidP="002C43BE">
            <w:pPr>
              <w:jc w:val="center"/>
              <w:rPr>
                <w:rFonts w:ascii="Noto Sans" w:eastAsia="Times New Roman" w:hAnsi="Noto Sans" w:cs="Arial"/>
                <w:iCs/>
                <w:sz w:val="22"/>
                <w:szCs w:val="22"/>
              </w:rPr>
            </w:pPr>
            <w:r w:rsidRPr="007F3A34">
              <w:rPr>
                <w:rFonts w:ascii="Noto Sans" w:eastAsia="Times New Roman" w:hAnsi="Noto Sans" w:cs="Arial"/>
                <w:iCs/>
                <w:sz w:val="22"/>
                <w:szCs w:val="22"/>
              </w:rPr>
              <w:t>1</w:t>
            </w:r>
          </w:p>
        </w:tc>
        <w:tc>
          <w:tcPr>
            <w:tcW w:w="1635" w:type="dxa"/>
            <w:tcBorders>
              <w:top w:val="single" w:sz="4" w:space="0" w:color="auto"/>
              <w:left w:val="single" w:sz="4" w:space="0" w:color="auto"/>
              <w:bottom w:val="single" w:sz="4" w:space="0" w:color="auto"/>
              <w:right w:val="single" w:sz="4" w:space="0" w:color="auto"/>
            </w:tcBorders>
          </w:tcPr>
          <w:p w14:paraId="7CBA56AA" w14:textId="77777777" w:rsidR="00EA734B" w:rsidRPr="007F3A34" w:rsidRDefault="00EA734B" w:rsidP="002C43BE">
            <w:pPr>
              <w:jc w:val="center"/>
              <w:rPr>
                <w:rFonts w:ascii="Noto Sans" w:hAnsi="Noto Sans" w:cs="Arial"/>
                <w:bCs/>
                <w:sz w:val="22"/>
                <w:szCs w:val="22"/>
              </w:rPr>
            </w:pPr>
            <w:r w:rsidRPr="007F3A34">
              <w:rPr>
                <w:rFonts w:ascii="Noto Sans" w:hAnsi="Noto Sans" w:cs="Arial"/>
                <w:bCs/>
                <w:sz w:val="22"/>
                <w:szCs w:val="22"/>
              </w:rPr>
              <w:t>33401-0001</w:t>
            </w:r>
          </w:p>
        </w:tc>
        <w:tc>
          <w:tcPr>
            <w:tcW w:w="1705" w:type="dxa"/>
            <w:tcBorders>
              <w:top w:val="single" w:sz="4" w:space="0" w:color="auto"/>
              <w:left w:val="single" w:sz="4" w:space="0" w:color="auto"/>
              <w:bottom w:val="single" w:sz="4" w:space="0" w:color="auto"/>
              <w:right w:val="single" w:sz="4" w:space="0" w:color="auto"/>
            </w:tcBorders>
          </w:tcPr>
          <w:p w14:paraId="139BC1DB" w14:textId="77777777" w:rsidR="00EA734B" w:rsidRPr="007F3A34" w:rsidRDefault="00EA734B" w:rsidP="002C43BE">
            <w:pPr>
              <w:jc w:val="center"/>
              <w:rPr>
                <w:rFonts w:ascii="Noto Sans" w:hAnsi="Noto Sans" w:cs="Arial"/>
                <w:bCs/>
                <w:sz w:val="22"/>
                <w:szCs w:val="22"/>
              </w:rPr>
            </w:pPr>
            <w:r w:rsidRPr="007F3A34">
              <w:rPr>
                <w:rFonts w:ascii="Noto Sans" w:hAnsi="Noto Sans" w:cs="Arial"/>
                <w:bCs/>
                <w:sz w:val="22"/>
                <w:szCs w:val="22"/>
              </w:rPr>
              <w:t>51332007</w:t>
            </w:r>
          </w:p>
        </w:tc>
        <w:tc>
          <w:tcPr>
            <w:tcW w:w="5518" w:type="dxa"/>
            <w:tcBorders>
              <w:top w:val="single" w:sz="4" w:space="0" w:color="auto"/>
              <w:left w:val="single" w:sz="4" w:space="0" w:color="auto"/>
              <w:bottom w:val="single" w:sz="4" w:space="0" w:color="auto"/>
              <w:right w:val="single" w:sz="4" w:space="0" w:color="auto"/>
            </w:tcBorders>
            <w:hideMark/>
          </w:tcPr>
          <w:p w14:paraId="5968990B" w14:textId="77777777" w:rsidR="00EA734B" w:rsidRPr="007F3A34" w:rsidRDefault="00EA734B" w:rsidP="002C43BE">
            <w:pPr>
              <w:snapToGrid w:val="0"/>
              <w:ind w:left="-57" w:right="191"/>
              <w:contextualSpacing/>
              <w:jc w:val="center"/>
              <w:rPr>
                <w:rFonts w:ascii="Noto Sans" w:hAnsi="Noto Sans" w:cs="Arial"/>
                <w:bCs/>
                <w:sz w:val="22"/>
                <w:szCs w:val="22"/>
              </w:rPr>
            </w:pPr>
            <w:r w:rsidRPr="007F3A34">
              <w:rPr>
                <w:rFonts w:ascii="Noto Sans" w:eastAsia="MS Mincho" w:hAnsi="Noto Sans" w:cs="Arial"/>
                <w:sz w:val="22"/>
                <w:szCs w:val="22"/>
              </w:rPr>
              <w:t>Servicios para capacitación a servidores públicos</w:t>
            </w:r>
          </w:p>
        </w:tc>
      </w:tr>
    </w:tbl>
    <w:p w14:paraId="2951C810" w14:textId="77777777" w:rsidR="00EA734B" w:rsidRPr="007F3A34" w:rsidRDefault="00EA734B" w:rsidP="00EA734B">
      <w:pPr>
        <w:snapToGrid w:val="0"/>
        <w:ind w:left="-851" w:right="-943"/>
        <w:contextualSpacing/>
        <w:jc w:val="both"/>
        <w:rPr>
          <w:rFonts w:ascii="Noto Sans" w:eastAsia="MS Mincho" w:hAnsi="Noto Sans" w:cs="Arial"/>
          <w:sz w:val="22"/>
          <w:szCs w:val="22"/>
        </w:rPr>
      </w:pPr>
    </w:p>
    <w:p w14:paraId="4174D572" w14:textId="77777777" w:rsidR="00EA734B" w:rsidRPr="007F3A34" w:rsidRDefault="00EA734B" w:rsidP="00EA734B">
      <w:pPr>
        <w:snapToGrid w:val="0"/>
        <w:ind w:left="-851" w:right="-943"/>
        <w:contextualSpacing/>
        <w:jc w:val="both"/>
        <w:rPr>
          <w:rFonts w:ascii="Noto Sans" w:eastAsia="MS Mincho" w:hAnsi="Noto Sans" w:cs="Arial"/>
          <w:sz w:val="22"/>
          <w:szCs w:val="22"/>
        </w:rPr>
      </w:pPr>
      <w:r w:rsidRPr="007F3A34">
        <w:rPr>
          <w:rFonts w:ascii="Noto Sans" w:eastAsia="MS Mincho" w:hAnsi="Noto Sans" w:cs="Arial"/>
          <w:sz w:val="22"/>
          <w:szCs w:val="22"/>
        </w:rPr>
        <w:t xml:space="preserve">Se requiere contratar el servicio </w:t>
      </w:r>
      <w:r w:rsidRPr="007F3A34">
        <w:rPr>
          <w:rFonts w:ascii="Noto Sans" w:eastAsia="MS Mincho" w:hAnsi="Noto Sans" w:cs="Arial"/>
          <w:bCs/>
          <w:sz w:val="22"/>
          <w:szCs w:val="22"/>
        </w:rPr>
        <w:t>de capacitación externa, para el Curso denominado</w:t>
      </w:r>
      <w:r w:rsidRPr="007F3A34">
        <w:rPr>
          <w:rFonts w:ascii="Noto Sans" w:eastAsia="MS Mincho" w:hAnsi="Noto Sans" w:cs="Arial"/>
          <w:b/>
          <w:sz w:val="22"/>
          <w:szCs w:val="22"/>
        </w:rPr>
        <w:t xml:space="preserve"> </w:t>
      </w:r>
      <w:r w:rsidRPr="00C66DB6">
        <w:rPr>
          <w:rFonts w:ascii="Noto Sans" w:eastAsia="MS Mincho" w:hAnsi="Noto Sans" w:cs="Arial"/>
          <w:b/>
          <w:sz w:val="22"/>
          <w:szCs w:val="22"/>
        </w:rPr>
        <w:t>“Prevención y Combate de Incendios a Fuego Real para Brigadistas en Campo de Prácticas Certificado”</w:t>
      </w:r>
      <w:r w:rsidRPr="007F3A34">
        <w:rPr>
          <w:rFonts w:ascii="Noto Sans" w:eastAsia="MS Mincho" w:hAnsi="Noto Sans" w:cs="Arial"/>
          <w:sz w:val="22"/>
          <w:szCs w:val="22"/>
        </w:rPr>
        <w:t>.</w:t>
      </w:r>
    </w:p>
    <w:p w14:paraId="3A2D42C4" w14:textId="77777777" w:rsidR="00EA734B" w:rsidRPr="007F3A34" w:rsidRDefault="00EA734B" w:rsidP="00EA734B">
      <w:pPr>
        <w:ind w:left="-851" w:right="-943"/>
        <w:contextualSpacing/>
        <w:jc w:val="both"/>
        <w:rPr>
          <w:rFonts w:ascii="Noto Sans" w:eastAsia="MS Mincho" w:hAnsi="Noto Sans" w:cs="Arial"/>
          <w:bCs/>
          <w:sz w:val="22"/>
          <w:szCs w:val="22"/>
        </w:rPr>
      </w:pPr>
    </w:p>
    <w:p w14:paraId="75673690" w14:textId="77777777" w:rsidR="00EA734B" w:rsidRDefault="00EA734B" w:rsidP="00EA734B">
      <w:pPr>
        <w:ind w:left="-851" w:right="-943"/>
        <w:contextualSpacing/>
        <w:jc w:val="both"/>
        <w:rPr>
          <w:rFonts w:ascii="Noto Sans" w:eastAsia="MS Mincho" w:hAnsi="Noto Sans" w:cs="Arial"/>
          <w:color w:val="000000"/>
          <w:sz w:val="22"/>
          <w:szCs w:val="22"/>
        </w:rPr>
      </w:pPr>
      <w:r w:rsidRPr="007F3A34">
        <w:rPr>
          <w:rFonts w:ascii="Noto Sans" w:eastAsia="MS Mincho" w:hAnsi="Noto Sans" w:cs="Arial"/>
          <w:bCs/>
          <w:color w:val="000000"/>
          <w:sz w:val="22"/>
          <w:szCs w:val="22"/>
        </w:rPr>
        <w:t xml:space="preserve">El servicio de capacitación se otorgará en </w:t>
      </w:r>
      <w:r>
        <w:rPr>
          <w:rFonts w:ascii="Noto Sans" w:eastAsia="MS Mincho" w:hAnsi="Noto Sans" w:cs="Arial"/>
          <w:bCs/>
          <w:color w:val="000000"/>
          <w:sz w:val="22"/>
          <w:szCs w:val="22"/>
        </w:rPr>
        <w:t>10</w:t>
      </w:r>
      <w:r w:rsidRPr="007F3A34">
        <w:rPr>
          <w:rFonts w:ascii="Noto Sans" w:eastAsia="MS Mincho" w:hAnsi="Noto Sans" w:cs="Arial"/>
          <w:bCs/>
          <w:color w:val="000000"/>
          <w:sz w:val="22"/>
          <w:szCs w:val="22"/>
        </w:rPr>
        <w:t xml:space="preserve"> sesiones, con una duración de </w:t>
      </w:r>
      <w:r>
        <w:rPr>
          <w:rFonts w:ascii="Noto Sans" w:eastAsia="MS Mincho" w:hAnsi="Noto Sans" w:cs="Arial"/>
          <w:bCs/>
          <w:color w:val="000000"/>
          <w:sz w:val="22"/>
          <w:szCs w:val="22"/>
        </w:rPr>
        <w:t>8</w:t>
      </w:r>
      <w:r w:rsidRPr="007F3A34">
        <w:rPr>
          <w:rFonts w:ascii="Noto Sans" w:eastAsia="MS Mincho" w:hAnsi="Noto Sans" w:cs="Arial"/>
          <w:bCs/>
          <w:color w:val="000000"/>
          <w:sz w:val="22"/>
          <w:szCs w:val="22"/>
        </w:rPr>
        <w:t xml:space="preserve"> horas </w:t>
      </w:r>
      <w:r>
        <w:rPr>
          <w:rFonts w:ascii="Noto Sans" w:eastAsia="MS Mincho" w:hAnsi="Noto Sans" w:cs="Arial"/>
          <w:bCs/>
          <w:color w:val="000000"/>
          <w:sz w:val="22"/>
          <w:szCs w:val="22"/>
        </w:rPr>
        <w:t xml:space="preserve">aproximadas </w:t>
      </w:r>
      <w:r w:rsidRPr="007F3A34">
        <w:rPr>
          <w:rFonts w:ascii="Noto Sans" w:eastAsia="MS Mincho" w:hAnsi="Noto Sans" w:cs="Arial"/>
          <w:bCs/>
          <w:color w:val="000000"/>
          <w:sz w:val="22"/>
          <w:szCs w:val="22"/>
        </w:rPr>
        <w:t xml:space="preserve">por sesión, con un mínimo de </w:t>
      </w:r>
      <w:r>
        <w:rPr>
          <w:rFonts w:ascii="Noto Sans" w:eastAsia="MS Mincho" w:hAnsi="Noto Sans" w:cs="Arial"/>
          <w:bCs/>
          <w:color w:val="000000"/>
          <w:sz w:val="22"/>
          <w:szCs w:val="22"/>
        </w:rPr>
        <w:t xml:space="preserve">90 </w:t>
      </w:r>
      <w:r w:rsidRPr="007F3A34">
        <w:rPr>
          <w:rFonts w:ascii="Noto Sans" w:eastAsia="MS Mincho" w:hAnsi="Noto Sans" w:cs="Arial"/>
          <w:bCs/>
          <w:color w:val="000000"/>
          <w:sz w:val="22"/>
          <w:szCs w:val="22"/>
        </w:rPr>
        <w:t xml:space="preserve">participantes y un máximo de </w:t>
      </w:r>
      <w:r>
        <w:rPr>
          <w:rFonts w:ascii="Noto Sans" w:eastAsia="MS Mincho" w:hAnsi="Noto Sans" w:cs="Arial"/>
          <w:bCs/>
          <w:color w:val="000000"/>
          <w:sz w:val="22"/>
          <w:szCs w:val="22"/>
        </w:rPr>
        <w:t>150</w:t>
      </w:r>
      <w:r w:rsidRPr="007F3A34">
        <w:rPr>
          <w:rFonts w:ascii="Noto Sans" w:eastAsia="MS Mincho" w:hAnsi="Noto Sans" w:cs="Arial"/>
          <w:bCs/>
          <w:color w:val="000000"/>
          <w:sz w:val="22"/>
          <w:szCs w:val="22"/>
        </w:rPr>
        <w:t xml:space="preserve"> </w:t>
      </w:r>
      <w:r w:rsidRPr="007F3A34">
        <w:rPr>
          <w:rFonts w:ascii="Noto Sans" w:eastAsia="MS Mincho" w:hAnsi="Noto Sans" w:cs="Arial"/>
          <w:color w:val="000000"/>
          <w:sz w:val="22"/>
          <w:szCs w:val="22"/>
        </w:rPr>
        <w:t xml:space="preserve">participantes por cada sesión, para cubrir un total mínimo de </w:t>
      </w:r>
      <w:r>
        <w:rPr>
          <w:rFonts w:ascii="Noto Sans" w:eastAsia="MS Mincho" w:hAnsi="Noto Sans" w:cs="Arial"/>
          <w:color w:val="000000"/>
          <w:sz w:val="22"/>
          <w:szCs w:val="22"/>
        </w:rPr>
        <w:t>900</w:t>
      </w:r>
      <w:r w:rsidRPr="007F3A34">
        <w:rPr>
          <w:rFonts w:ascii="Noto Sans" w:eastAsia="MS Mincho" w:hAnsi="Noto Sans" w:cs="Arial"/>
          <w:color w:val="000000"/>
          <w:sz w:val="22"/>
          <w:szCs w:val="22"/>
        </w:rPr>
        <w:t xml:space="preserve"> personas y un máximo de </w:t>
      </w:r>
      <w:r>
        <w:rPr>
          <w:rFonts w:ascii="Noto Sans" w:eastAsia="MS Mincho" w:hAnsi="Noto Sans" w:cs="Arial"/>
          <w:color w:val="000000"/>
          <w:sz w:val="22"/>
          <w:szCs w:val="22"/>
        </w:rPr>
        <w:t>1,500</w:t>
      </w:r>
      <w:r w:rsidRPr="007F3A34">
        <w:rPr>
          <w:rFonts w:ascii="Noto Sans" w:eastAsia="MS Mincho" w:hAnsi="Noto Sans" w:cs="Arial"/>
          <w:color w:val="000000"/>
          <w:sz w:val="22"/>
          <w:szCs w:val="22"/>
        </w:rPr>
        <w:t xml:space="preserve"> personas, considerando que cada sesión no deberá exceder de 1 día hábil por cada sesión conforme a los siguientes temas y programa sugerido: </w:t>
      </w:r>
    </w:p>
    <w:p w14:paraId="13A51898" w14:textId="77777777" w:rsidR="00EA734B" w:rsidRDefault="00EA734B" w:rsidP="00EA734B">
      <w:pPr>
        <w:ind w:left="284" w:right="190"/>
        <w:contextualSpacing/>
        <w:jc w:val="both"/>
        <w:rPr>
          <w:rFonts w:ascii="Montserrat" w:eastAsia="MS Mincho" w:hAnsi="Montserrat" w:cs="Arial"/>
          <w:color w:val="000000"/>
          <w:sz w:val="20"/>
          <w:szCs w:val="20"/>
        </w:rPr>
      </w:pPr>
    </w:p>
    <w:tbl>
      <w:tblPr>
        <w:tblW w:w="58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73"/>
        <w:gridCol w:w="4626"/>
        <w:gridCol w:w="3606"/>
      </w:tblGrid>
      <w:tr w:rsidR="00EA734B" w:rsidRPr="00D25CEB" w14:paraId="21EEE312" w14:textId="77777777" w:rsidTr="00F144C5">
        <w:trPr>
          <w:trHeight w:val="70"/>
          <w:tblHeader/>
          <w:jc w:val="center"/>
        </w:trPr>
        <w:tc>
          <w:tcPr>
            <w:tcW w:w="1044" w:type="pct"/>
            <w:shd w:val="clear" w:color="auto" w:fill="275317" w:themeFill="accent6" w:themeFillShade="80"/>
            <w:vAlign w:val="center"/>
          </w:tcPr>
          <w:p w14:paraId="3FAD3072" w14:textId="77777777" w:rsidR="00EA734B" w:rsidRPr="00D25CEB" w:rsidRDefault="00EA734B" w:rsidP="002C43BE">
            <w:pPr>
              <w:jc w:val="center"/>
              <w:rPr>
                <w:rFonts w:ascii="Noto Sans" w:eastAsia="Times New Roman" w:hAnsi="Noto Sans" w:cs="Noto Sans"/>
                <w:b/>
                <w:iCs/>
                <w:color w:val="FFFFFF" w:themeColor="background1"/>
                <w:sz w:val="18"/>
                <w:szCs w:val="18"/>
              </w:rPr>
            </w:pPr>
            <w:r w:rsidRPr="00D25CEB">
              <w:rPr>
                <w:rFonts w:ascii="Noto Sans" w:eastAsia="Times New Roman" w:hAnsi="Noto Sans" w:cs="Noto Sans"/>
                <w:b/>
                <w:iCs/>
                <w:color w:val="FFFFFF" w:themeColor="background1"/>
                <w:sz w:val="18"/>
                <w:szCs w:val="18"/>
              </w:rPr>
              <w:t>Sesión</w:t>
            </w:r>
          </w:p>
        </w:tc>
        <w:tc>
          <w:tcPr>
            <w:tcW w:w="2223" w:type="pct"/>
            <w:shd w:val="clear" w:color="auto" w:fill="275317" w:themeFill="accent6" w:themeFillShade="80"/>
            <w:vAlign w:val="center"/>
          </w:tcPr>
          <w:p w14:paraId="72286C37" w14:textId="77777777" w:rsidR="00EA734B" w:rsidRPr="00D25CEB" w:rsidRDefault="00EA734B" w:rsidP="002C43BE">
            <w:pPr>
              <w:jc w:val="center"/>
              <w:rPr>
                <w:rFonts w:ascii="Noto Sans" w:eastAsia="Times New Roman" w:hAnsi="Noto Sans" w:cs="Noto Sans"/>
                <w:b/>
                <w:iCs/>
                <w:color w:val="FFFFFF" w:themeColor="background1"/>
                <w:sz w:val="18"/>
                <w:szCs w:val="18"/>
              </w:rPr>
            </w:pPr>
            <w:r w:rsidRPr="00D25CEB">
              <w:rPr>
                <w:rFonts w:ascii="Noto Sans" w:eastAsia="Times New Roman" w:hAnsi="Noto Sans" w:cs="Noto Sans"/>
                <w:b/>
                <w:iCs/>
                <w:color w:val="FFFFFF" w:themeColor="background1"/>
                <w:sz w:val="18"/>
                <w:szCs w:val="18"/>
              </w:rPr>
              <w:t>Tema</w:t>
            </w:r>
          </w:p>
        </w:tc>
        <w:tc>
          <w:tcPr>
            <w:tcW w:w="1733" w:type="pct"/>
            <w:shd w:val="clear" w:color="auto" w:fill="275317" w:themeFill="accent6" w:themeFillShade="80"/>
            <w:vAlign w:val="center"/>
          </w:tcPr>
          <w:p w14:paraId="13CC5BEA" w14:textId="77777777" w:rsidR="00EA734B" w:rsidRPr="00D25CEB" w:rsidRDefault="00EA734B" w:rsidP="002C43BE">
            <w:pPr>
              <w:jc w:val="center"/>
              <w:rPr>
                <w:rFonts w:ascii="Noto Sans" w:eastAsia="Times New Roman" w:hAnsi="Noto Sans" w:cs="Noto Sans"/>
                <w:b/>
                <w:iCs/>
                <w:color w:val="FFFFFF" w:themeColor="background1"/>
                <w:sz w:val="18"/>
                <w:szCs w:val="18"/>
              </w:rPr>
            </w:pPr>
            <w:proofErr w:type="gramStart"/>
            <w:r w:rsidRPr="00D25CEB">
              <w:rPr>
                <w:rFonts w:ascii="Noto Sans" w:eastAsia="Times New Roman" w:hAnsi="Noto Sans" w:cs="Noto Sans"/>
                <w:b/>
                <w:iCs/>
                <w:color w:val="FFFFFF" w:themeColor="background1"/>
                <w:sz w:val="18"/>
                <w:szCs w:val="18"/>
              </w:rPr>
              <w:t>Actividades a desarrollar</w:t>
            </w:r>
            <w:proofErr w:type="gramEnd"/>
          </w:p>
        </w:tc>
      </w:tr>
      <w:tr w:rsidR="00EA734B" w:rsidRPr="00D25CEB" w14:paraId="38232B58" w14:textId="77777777" w:rsidTr="00F144C5">
        <w:trPr>
          <w:trHeight w:val="762"/>
          <w:jc w:val="center"/>
        </w:trPr>
        <w:tc>
          <w:tcPr>
            <w:tcW w:w="1044" w:type="pct"/>
            <w:vAlign w:val="center"/>
          </w:tcPr>
          <w:p w14:paraId="6489F2D1" w14:textId="77777777" w:rsidR="00EA734B" w:rsidRPr="00D25CEB" w:rsidRDefault="00EA734B" w:rsidP="002C43BE">
            <w:pPr>
              <w:jc w:val="center"/>
              <w:rPr>
                <w:rFonts w:ascii="Noto Sans" w:hAnsi="Noto Sans" w:cs="Noto Sans"/>
                <w:b/>
                <w:bCs/>
                <w:sz w:val="18"/>
                <w:szCs w:val="18"/>
              </w:rPr>
            </w:pPr>
            <w:r w:rsidRPr="00D25CEB">
              <w:rPr>
                <w:rFonts w:ascii="Noto Sans" w:hAnsi="Noto Sans" w:cs="Noto Sans"/>
                <w:b/>
                <w:bCs/>
                <w:sz w:val="18"/>
                <w:szCs w:val="18"/>
              </w:rPr>
              <w:t xml:space="preserve">Registro y elaboración de lista de participantes </w:t>
            </w:r>
          </w:p>
        </w:tc>
        <w:tc>
          <w:tcPr>
            <w:tcW w:w="2223" w:type="pct"/>
            <w:shd w:val="clear" w:color="auto" w:fill="auto"/>
            <w:vAlign w:val="center"/>
          </w:tcPr>
          <w:p w14:paraId="1B352E7E"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xml:space="preserve">-Control de asistencia de participantes </w:t>
            </w:r>
          </w:p>
        </w:tc>
        <w:tc>
          <w:tcPr>
            <w:tcW w:w="1733" w:type="pct"/>
          </w:tcPr>
          <w:p w14:paraId="1B94D7B0"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Registro de asistencia de los participantes por OOAD, UMAE, Centro Vacacional o Nivel Central</w:t>
            </w:r>
          </w:p>
        </w:tc>
      </w:tr>
      <w:tr w:rsidR="00EA734B" w:rsidRPr="00D25CEB" w14:paraId="36781655" w14:textId="77777777" w:rsidTr="00F144C5">
        <w:trPr>
          <w:trHeight w:val="274"/>
          <w:jc w:val="center"/>
        </w:trPr>
        <w:tc>
          <w:tcPr>
            <w:tcW w:w="1044" w:type="pct"/>
            <w:vAlign w:val="center"/>
          </w:tcPr>
          <w:p w14:paraId="38428F7C" w14:textId="02393648" w:rsidR="00EA734B" w:rsidRPr="00D25CEB" w:rsidRDefault="00EA734B" w:rsidP="002C43BE">
            <w:pPr>
              <w:jc w:val="center"/>
              <w:rPr>
                <w:rFonts w:ascii="Noto Sans" w:hAnsi="Noto Sans" w:cs="Noto Sans"/>
                <w:sz w:val="18"/>
                <w:szCs w:val="18"/>
              </w:rPr>
            </w:pPr>
            <w:r w:rsidRPr="00D25CEB">
              <w:rPr>
                <w:rFonts w:ascii="Noto Sans" w:hAnsi="Noto Sans" w:cs="Noto Sans"/>
                <w:b/>
                <w:bCs/>
                <w:sz w:val="18"/>
                <w:szCs w:val="18"/>
              </w:rPr>
              <w:t>Encuadre</w:t>
            </w:r>
          </w:p>
        </w:tc>
        <w:tc>
          <w:tcPr>
            <w:tcW w:w="2223" w:type="pct"/>
            <w:shd w:val="clear" w:color="auto" w:fill="auto"/>
            <w:vAlign w:val="center"/>
          </w:tcPr>
          <w:p w14:paraId="6C874A95"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Propósito del Curso</w:t>
            </w:r>
          </w:p>
          <w:p w14:paraId="1D451B5C"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Objetivos de Capacitación</w:t>
            </w:r>
          </w:p>
          <w:p w14:paraId="7F375B2E"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Método de Capacitación</w:t>
            </w:r>
          </w:p>
          <w:p w14:paraId="09B1EDD9"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Agenda</w:t>
            </w:r>
          </w:p>
        </w:tc>
        <w:tc>
          <w:tcPr>
            <w:tcW w:w="1733" w:type="pct"/>
          </w:tcPr>
          <w:p w14:paraId="09FE544F"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xml:space="preserve">• Recolección de las Fichas de Inscripción de los participantes </w:t>
            </w:r>
          </w:p>
          <w:p w14:paraId="7CF51032"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•Presentaciones personales.</w:t>
            </w:r>
          </w:p>
          <w:p w14:paraId="607B4287"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xml:space="preserve"> • Propósito, Objetivo de Desempeño y Objetivos de Capacitación del Curso.</w:t>
            </w:r>
          </w:p>
          <w:p w14:paraId="73B41253"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Método.</w:t>
            </w:r>
          </w:p>
          <w:p w14:paraId="5E2FFFD3"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Breve repaso de las Reglas para participar.</w:t>
            </w:r>
          </w:p>
          <w:p w14:paraId="72761D49"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Repaso de la Agenda.</w:t>
            </w:r>
          </w:p>
          <w:p w14:paraId="384E7F58"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lastRenderedPageBreak/>
              <w:t>• Aspectos de orden práctico.</w:t>
            </w:r>
          </w:p>
        </w:tc>
      </w:tr>
      <w:tr w:rsidR="00EA734B" w:rsidRPr="00D25CEB" w14:paraId="175BC9FF" w14:textId="77777777" w:rsidTr="00F144C5">
        <w:trPr>
          <w:trHeight w:val="504"/>
          <w:jc w:val="center"/>
        </w:trPr>
        <w:tc>
          <w:tcPr>
            <w:tcW w:w="1044" w:type="pct"/>
            <w:vAlign w:val="center"/>
          </w:tcPr>
          <w:p w14:paraId="37FD79AB" w14:textId="77777777" w:rsidR="00EA734B" w:rsidRPr="00D25CEB" w:rsidRDefault="00EA734B" w:rsidP="002C43BE">
            <w:pPr>
              <w:jc w:val="center"/>
              <w:rPr>
                <w:rFonts w:ascii="Noto Sans" w:hAnsi="Noto Sans" w:cs="Noto Sans"/>
                <w:b/>
                <w:bCs/>
                <w:sz w:val="18"/>
                <w:szCs w:val="18"/>
              </w:rPr>
            </w:pPr>
            <w:r w:rsidRPr="00D25CEB">
              <w:rPr>
                <w:rFonts w:ascii="Noto Sans" w:hAnsi="Noto Sans" w:cs="Noto Sans"/>
                <w:b/>
                <w:bCs/>
                <w:sz w:val="18"/>
                <w:szCs w:val="18"/>
              </w:rPr>
              <w:lastRenderedPageBreak/>
              <w:t xml:space="preserve">Pre- evaluación diagnóstica </w:t>
            </w:r>
          </w:p>
        </w:tc>
        <w:tc>
          <w:tcPr>
            <w:tcW w:w="2223" w:type="pct"/>
            <w:shd w:val="clear" w:color="auto" w:fill="auto"/>
            <w:vAlign w:val="center"/>
          </w:tcPr>
          <w:p w14:paraId="12317735"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xml:space="preserve">-Evaluación inicial </w:t>
            </w:r>
          </w:p>
        </w:tc>
        <w:tc>
          <w:tcPr>
            <w:tcW w:w="1733" w:type="pct"/>
          </w:tcPr>
          <w:p w14:paraId="0EB6D6D1"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xml:space="preserve">• Aplicar la evaluación inicial </w:t>
            </w:r>
            <w:r w:rsidRPr="00D25CEB">
              <w:rPr>
                <w:rFonts w:ascii="Noto Sans" w:eastAsiaTheme="minorEastAsia" w:hAnsi="Noto Sans" w:cs="Noto Sans"/>
                <w:sz w:val="18"/>
                <w:szCs w:val="18"/>
                <w:lang w:val="es-ES_tradnl"/>
              </w:rPr>
              <w:t>a los participantes para verificar los conocimientos previos con que cuentan antes del curso</w:t>
            </w:r>
          </w:p>
        </w:tc>
      </w:tr>
      <w:tr w:rsidR="00EA734B" w:rsidRPr="00D25CEB" w14:paraId="2C870505" w14:textId="77777777" w:rsidTr="00F144C5">
        <w:trPr>
          <w:trHeight w:val="504"/>
          <w:jc w:val="center"/>
        </w:trPr>
        <w:tc>
          <w:tcPr>
            <w:tcW w:w="1044" w:type="pct"/>
            <w:vAlign w:val="center"/>
          </w:tcPr>
          <w:p w14:paraId="37610CB6" w14:textId="77777777" w:rsidR="00EA734B" w:rsidRPr="00D25CEB" w:rsidRDefault="00EA734B" w:rsidP="002C43BE">
            <w:pPr>
              <w:jc w:val="center"/>
              <w:rPr>
                <w:rFonts w:ascii="Noto Sans" w:hAnsi="Noto Sans" w:cs="Noto Sans"/>
                <w:b/>
                <w:bCs/>
                <w:sz w:val="18"/>
                <w:szCs w:val="18"/>
              </w:rPr>
            </w:pPr>
            <w:r w:rsidRPr="00D25CEB">
              <w:rPr>
                <w:rFonts w:ascii="Noto Sans" w:hAnsi="Noto Sans" w:cs="Noto Sans"/>
                <w:b/>
                <w:bCs/>
                <w:sz w:val="18"/>
                <w:szCs w:val="18"/>
              </w:rPr>
              <w:t xml:space="preserve">Tema I.- </w:t>
            </w:r>
          </w:p>
          <w:p w14:paraId="21316A20" w14:textId="77777777" w:rsidR="00EA734B" w:rsidRPr="00D25CEB" w:rsidRDefault="00EA734B" w:rsidP="002C43BE">
            <w:pPr>
              <w:jc w:val="center"/>
              <w:rPr>
                <w:rFonts w:ascii="Noto Sans" w:hAnsi="Noto Sans" w:cs="Noto Sans"/>
                <w:b/>
                <w:bCs/>
                <w:sz w:val="18"/>
                <w:szCs w:val="18"/>
              </w:rPr>
            </w:pPr>
            <w:r w:rsidRPr="00D25CEB">
              <w:rPr>
                <w:rFonts w:ascii="Noto Sans" w:hAnsi="Noto Sans" w:cs="Noto Sans"/>
                <w:b/>
                <w:bCs/>
                <w:sz w:val="18"/>
                <w:szCs w:val="18"/>
              </w:rPr>
              <w:t xml:space="preserve">Teoría del fuego </w:t>
            </w:r>
          </w:p>
          <w:p w14:paraId="7FC11674" w14:textId="77777777" w:rsidR="00EA734B" w:rsidRPr="00D25CEB" w:rsidRDefault="00EA734B" w:rsidP="002C43BE">
            <w:pPr>
              <w:jc w:val="center"/>
              <w:rPr>
                <w:rFonts w:ascii="Noto Sans" w:hAnsi="Noto Sans" w:cs="Noto Sans"/>
                <w:b/>
                <w:bCs/>
                <w:sz w:val="18"/>
                <w:szCs w:val="18"/>
              </w:rPr>
            </w:pPr>
            <w:r w:rsidRPr="00D25CEB">
              <w:rPr>
                <w:rFonts w:ascii="Noto Sans" w:hAnsi="Noto Sans" w:cs="Noto Sans"/>
                <w:b/>
                <w:bCs/>
                <w:sz w:val="18"/>
                <w:szCs w:val="18"/>
              </w:rPr>
              <w:t>(mediante laboratorio)</w:t>
            </w:r>
          </w:p>
        </w:tc>
        <w:tc>
          <w:tcPr>
            <w:tcW w:w="2223" w:type="pct"/>
            <w:shd w:val="clear" w:color="auto" w:fill="auto"/>
            <w:vAlign w:val="center"/>
          </w:tcPr>
          <w:p w14:paraId="2D874F43"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-Componentes de la combustión.</w:t>
            </w:r>
          </w:p>
          <w:p w14:paraId="3AF87F34"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-Triangulo del Fuego y su importancia en la prevención de incendios.</w:t>
            </w:r>
          </w:p>
          <w:p w14:paraId="6A34BAC4"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-Tetraedro del Fuego y su importancia en los métodos de extinción</w:t>
            </w:r>
          </w:p>
          <w:p w14:paraId="03EDD8FC"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-Causas de los incendios.</w:t>
            </w:r>
          </w:p>
          <w:p w14:paraId="56A9DE9D"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-Métodos de extinción de incendios.</w:t>
            </w:r>
          </w:p>
          <w:p w14:paraId="4DCE072C"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-Formas y propagación (transferencia de calor).</w:t>
            </w:r>
          </w:p>
          <w:p w14:paraId="73F61087"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-Clasificación de los fuegos.</w:t>
            </w:r>
          </w:p>
        </w:tc>
        <w:tc>
          <w:tcPr>
            <w:tcW w:w="1733" w:type="pct"/>
          </w:tcPr>
          <w:p w14:paraId="41E4FA50" w14:textId="77777777" w:rsidR="00EA734B" w:rsidRPr="00D25CEB" w:rsidRDefault="00EA734B" w:rsidP="002C43BE">
            <w:pPr>
              <w:jc w:val="both"/>
              <w:rPr>
                <w:rFonts w:ascii="Noto Sans" w:hAnsi="Noto Sans" w:cs="Noto Sans"/>
                <w:sz w:val="18"/>
                <w:szCs w:val="18"/>
              </w:rPr>
            </w:pPr>
          </w:p>
          <w:p w14:paraId="08639EDD" w14:textId="77777777" w:rsidR="00EA734B" w:rsidRPr="00D25CEB" w:rsidRDefault="00EA734B" w:rsidP="002C43BE">
            <w:pPr>
              <w:jc w:val="both"/>
              <w:rPr>
                <w:rFonts w:ascii="Noto Sans" w:hAnsi="Noto Sans" w:cs="Noto Sans"/>
                <w:sz w:val="18"/>
                <w:szCs w:val="18"/>
              </w:rPr>
            </w:pPr>
          </w:p>
          <w:p w14:paraId="70D248EB"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Mediante laboratorio explicar la evolución del fuego en sus aspectos físicos-químicos, como inicia, su desarrollo, medios de propagación del fuego y cuáles son los productos de la combustión.</w:t>
            </w:r>
          </w:p>
          <w:p w14:paraId="4E4447E5" w14:textId="77777777" w:rsidR="00EA734B" w:rsidRPr="00D25CEB" w:rsidRDefault="00EA734B" w:rsidP="002C43BE">
            <w:pPr>
              <w:jc w:val="both"/>
              <w:rPr>
                <w:rFonts w:ascii="Noto Sans" w:hAnsi="Noto Sans" w:cs="Noto Sans"/>
                <w:sz w:val="18"/>
                <w:szCs w:val="18"/>
              </w:rPr>
            </w:pPr>
          </w:p>
        </w:tc>
      </w:tr>
      <w:tr w:rsidR="00EA734B" w:rsidRPr="00D25CEB" w14:paraId="346A9ACE" w14:textId="77777777" w:rsidTr="00F144C5">
        <w:trPr>
          <w:trHeight w:val="504"/>
          <w:jc w:val="center"/>
        </w:trPr>
        <w:tc>
          <w:tcPr>
            <w:tcW w:w="1044" w:type="pct"/>
            <w:vAlign w:val="center"/>
          </w:tcPr>
          <w:p w14:paraId="52D848B6" w14:textId="77777777" w:rsidR="00EA734B" w:rsidRPr="00D25CEB" w:rsidRDefault="00EA734B" w:rsidP="002C43BE">
            <w:pPr>
              <w:jc w:val="center"/>
              <w:rPr>
                <w:rFonts w:ascii="Noto Sans" w:hAnsi="Noto Sans" w:cs="Noto Sans"/>
                <w:b/>
                <w:bCs/>
                <w:sz w:val="18"/>
                <w:szCs w:val="18"/>
              </w:rPr>
            </w:pPr>
            <w:r w:rsidRPr="00D25CEB">
              <w:rPr>
                <w:rFonts w:ascii="Noto Sans" w:hAnsi="Noto Sans" w:cs="Noto Sans"/>
                <w:b/>
                <w:bCs/>
                <w:sz w:val="18"/>
                <w:szCs w:val="18"/>
              </w:rPr>
              <w:t xml:space="preserve">Tema II.- Procedimientos de Búsqueda y Rescate en espacios confinados </w:t>
            </w:r>
          </w:p>
        </w:tc>
        <w:tc>
          <w:tcPr>
            <w:tcW w:w="2223" w:type="pct"/>
            <w:shd w:val="clear" w:color="auto" w:fill="auto"/>
            <w:vAlign w:val="center"/>
          </w:tcPr>
          <w:p w14:paraId="4E6A5B4A"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-Definiciones de Búsqueda, Rescate y Salvamento.</w:t>
            </w:r>
          </w:p>
          <w:p w14:paraId="613CF24F"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-Tipos de levantamientos y arrastres en campo abierto y espacios confinados.</w:t>
            </w:r>
          </w:p>
          <w:p w14:paraId="7A28A506" w14:textId="77777777" w:rsidR="00EA734B" w:rsidRPr="00D25CEB" w:rsidRDefault="00EA734B" w:rsidP="002C43BE">
            <w:pPr>
              <w:jc w:val="both"/>
              <w:rPr>
                <w:rFonts w:ascii="Noto Sans" w:eastAsiaTheme="minorEastAsia" w:hAnsi="Noto Sans" w:cs="Noto Sans"/>
                <w:sz w:val="18"/>
                <w:szCs w:val="18"/>
                <w:lang w:val="es-ES_tradnl"/>
              </w:rPr>
            </w:pPr>
            <w:r w:rsidRPr="00D25CEB">
              <w:rPr>
                <w:rFonts w:ascii="Noto Sans" w:hAnsi="Noto Sans" w:cs="Noto Sans"/>
                <w:sz w:val="18"/>
                <w:szCs w:val="18"/>
              </w:rPr>
              <w:t>-Métodos de búsqueda.</w:t>
            </w:r>
          </w:p>
          <w:p w14:paraId="044FDFB4"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-Etapas del rescate.</w:t>
            </w:r>
          </w:p>
        </w:tc>
        <w:tc>
          <w:tcPr>
            <w:tcW w:w="1733" w:type="pct"/>
          </w:tcPr>
          <w:p w14:paraId="0745AE12" w14:textId="77777777" w:rsidR="00EA734B" w:rsidRPr="00D25CEB" w:rsidRDefault="00EA734B" w:rsidP="002C43BE">
            <w:pPr>
              <w:jc w:val="both"/>
              <w:rPr>
                <w:rFonts w:ascii="Noto Sans" w:hAnsi="Noto Sans" w:cs="Noto Sans"/>
                <w:sz w:val="18"/>
                <w:szCs w:val="18"/>
              </w:rPr>
            </w:pPr>
          </w:p>
          <w:p w14:paraId="1733AC6D"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Procedimientos de búsqueda y rescate básicos para recuperar personas mediante levantamientos y arrastres en campo abierto y espacios confinados.</w:t>
            </w:r>
          </w:p>
        </w:tc>
      </w:tr>
      <w:tr w:rsidR="00EA734B" w:rsidRPr="00D25CEB" w14:paraId="378E11A7" w14:textId="77777777" w:rsidTr="00F144C5">
        <w:trPr>
          <w:trHeight w:val="504"/>
          <w:jc w:val="center"/>
        </w:trPr>
        <w:tc>
          <w:tcPr>
            <w:tcW w:w="1044" w:type="pct"/>
            <w:vAlign w:val="center"/>
          </w:tcPr>
          <w:p w14:paraId="78C19611" w14:textId="77777777" w:rsidR="00EA734B" w:rsidRPr="00D25CEB" w:rsidRDefault="00EA734B" w:rsidP="002C43BE">
            <w:pPr>
              <w:jc w:val="center"/>
              <w:rPr>
                <w:rFonts w:ascii="Noto Sans" w:hAnsi="Noto Sans" w:cs="Noto Sans"/>
                <w:b/>
                <w:bCs/>
                <w:sz w:val="18"/>
                <w:szCs w:val="18"/>
              </w:rPr>
            </w:pPr>
            <w:r w:rsidRPr="00D25CEB">
              <w:rPr>
                <w:rFonts w:ascii="Noto Sans" w:hAnsi="Noto Sans" w:cs="Noto Sans"/>
                <w:b/>
                <w:bCs/>
                <w:sz w:val="18"/>
                <w:szCs w:val="18"/>
              </w:rPr>
              <w:t>Tema III.- Manejo de extintores en áreas abiertas y cerradas</w:t>
            </w:r>
          </w:p>
        </w:tc>
        <w:tc>
          <w:tcPr>
            <w:tcW w:w="2223" w:type="pct"/>
            <w:shd w:val="clear" w:color="auto" w:fill="auto"/>
            <w:vAlign w:val="center"/>
          </w:tcPr>
          <w:p w14:paraId="35A70416"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xml:space="preserve">-Tipo, uso y manejo de equipo portátil </w:t>
            </w:r>
          </w:p>
          <w:p w14:paraId="635487D9"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(extintores)</w:t>
            </w:r>
          </w:p>
          <w:p w14:paraId="3CEC7117"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-Agentes químicos que utilizan</w:t>
            </w:r>
          </w:p>
          <w:p w14:paraId="55BB505A"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-Método de ataque para fuego incipiente y en evolución.</w:t>
            </w:r>
          </w:p>
        </w:tc>
        <w:tc>
          <w:tcPr>
            <w:tcW w:w="1733" w:type="pct"/>
          </w:tcPr>
          <w:p w14:paraId="0E06741A" w14:textId="77777777" w:rsidR="00EA734B" w:rsidRPr="00D25CEB" w:rsidRDefault="00EA734B" w:rsidP="002C43BE">
            <w:pPr>
              <w:jc w:val="both"/>
              <w:rPr>
                <w:rFonts w:ascii="Noto Sans" w:hAnsi="Noto Sans" w:cs="Noto Sans"/>
                <w:sz w:val="18"/>
                <w:szCs w:val="18"/>
              </w:rPr>
            </w:pPr>
          </w:p>
          <w:p w14:paraId="28A0B009"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xml:space="preserve">• A través de prácticas el participante manejará el equipo portátil.  </w:t>
            </w:r>
          </w:p>
        </w:tc>
      </w:tr>
      <w:tr w:rsidR="00EA734B" w:rsidRPr="00D25CEB" w14:paraId="13E4649E" w14:textId="77777777" w:rsidTr="00F144C5">
        <w:trPr>
          <w:trHeight w:val="504"/>
          <w:jc w:val="center"/>
        </w:trPr>
        <w:tc>
          <w:tcPr>
            <w:tcW w:w="1044" w:type="pct"/>
            <w:vAlign w:val="center"/>
          </w:tcPr>
          <w:p w14:paraId="6047F8FA" w14:textId="77777777" w:rsidR="00EA734B" w:rsidRPr="00D25CEB" w:rsidRDefault="00EA734B" w:rsidP="002C43BE">
            <w:pPr>
              <w:jc w:val="center"/>
              <w:rPr>
                <w:rFonts w:ascii="Noto Sans" w:hAnsi="Noto Sans" w:cs="Noto Sans"/>
                <w:b/>
                <w:bCs/>
                <w:sz w:val="18"/>
                <w:szCs w:val="18"/>
              </w:rPr>
            </w:pPr>
          </w:p>
          <w:p w14:paraId="44276955" w14:textId="77777777" w:rsidR="00EA734B" w:rsidRPr="00D25CEB" w:rsidRDefault="00EA734B" w:rsidP="002C43BE">
            <w:pPr>
              <w:jc w:val="center"/>
              <w:rPr>
                <w:rFonts w:ascii="Noto Sans" w:hAnsi="Noto Sans" w:cs="Noto Sans"/>
                <w:b/>
                <w:bCs/>
                <w:sz w:val="18"/>
                <w:szCs w:val="18"/>
              </w:rPr>
            </w:pPr>
            <w:r w:rsidRPr="00D25CEB">
              <w:rPr>
                <w:rFonts w:ascii="Noto Sans" w:hAnsi="Noto Sans" w:cs="Noto Sans"/>
                <w:b/>
                <w:bCs/>
                <w:sz w:val="18"/>
                <w:szCs w:val="18"/>
              </w:rPr>
              <w:t>Tema IV.- Uso y manejo de líneas de agua contra incendios en espacios abiertos y confinados</w:t>
            </w:r>
          </w:p>
        </w:tc>
        <w:tc>
          <w:tcPr>
            <w:tcW w:w="2223" w:type="pct"/>
            <w:shd w:val="clear" w:color="auto" w:fill="auto"/>
            <w:vAlign w:val="center"/>
          </w:tcPr>
          <w:p w14:paraId="3700CBE7" w14:textId="77777777" w:rsidR="00EA734B" w:rsidRPr="00D25CEB" w:rsidRDefault="00EA734B" w:rsidP="002C43BE">
            <w:pPr>
              <w:jc w:val="both"/>
              <w:rPr>
                <w:rFonts w:ascii="Noto Sans" w:hAnsi="Noto Sans" w:cs="Noto Sans"/>
                <w:b/>
                <w:bCs/>
                <w:sz w:val="18"/>
                <w:szCs w:val="18"/>
              </w:rPr>
            </w:pPr>
            <w:r w:rsidRPr="00D25CEB">
              <w:rPr>
                <w:rFonts w:ascii="Noto Sans" w:hAnsi="Noto Sans" w:cs="Noto Sans"/>
                <w:sz w:val="18"/>
                <w:szCs w:val="18"/>
              </w:rPr>
              <w:t>-Uso y manejo de mangueras contra incendio (hidrantes.)</w:t>
            </w:r>
          </w:p>
          <w:p w14:paraId="349B3795"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-Acercamientos al fuego con margen de seguridad.</w:t>
            </w:r>
          </w:p>
          <w:p w14:paraId="41B020BA"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xml:space="preserve">-Tipos de chorros y contención o confinamiento de fuego en áreas siniestradas. </w:t>
            </w:r>
          </w:p>
          <w:p w14:paraId="1CE451FE"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-Trabajo en equipo contra incendio, uso del equipo de protección personal y mantenimiento básico de mangueras e hidrantes.</w:t>
            </w:r>
          </w:p>
        </w:tc>
        <w:tc>
          <w:tcPr>
            <w:tcW w:w="1733" w:type="pct"/>
          </w:tcPr>
          <w:p w14:paraId="7E2A4F9E" w14:textId="77777777" w:rsidR="00EA734B" w:rsidRPr="00D25CEB" w:rsidRDefault="00EA734B" w:rsidP="002C43BE">
            <w:pPr>
              <w:jc w:val="both"/>
              <w:rPr>
                <w:rFonts w:ascii="Noto Sans" w:hAnsi="Noto Sans" w:cs="Noto Sans"/>
                <w:sz w:val="18"/>
                <w:szCs w:val="18"/>
              </w:rPr>
            </w:pPr>
          </w:p>
          <w:p w14:paraId="383D5224" w14:textId="77777777" w:rsidR="00EA734B" w:rsidRPr="00D25CEB" w:rsidRDefault="00EA734B" w:rsidP="002C43BE">
            <w:pPr>
              <w:jc w:val="both"/>
              <w:rPr>
                <w:rFonts w:ascii="Noto Sans" w:hAnsi="Noto Sans" w:cs="Noto Sans"/>
                <w:sz w:val="18"/>
                <w:szCs w:val="18"/>
              </w:rPr>
            </w:pPr>
          </w:p>
          <w:p w14:paraId="2384FEBB" w14:textId="77777777" w:rsidR="00EA734B" w:rsidRPr="00D25CEB" w:rsidRDefault="00EA734B" w:rsidP="002C43BE">
            <w:pPr>
              <w:jc w:val="both"/>
              <w:rPr>
                <w:rFonts w:ascii="Noto Sans" w:hAnsi="Noto Sans" w:cs="Noto Sans"/>
                <w:sz w:val="18"/>
                <w:szCs w:val="18"/>
              </w:rPr>
            </w:pPr>
          </w:p>
          <w:p w14:paraId="402D02A2" w14:textId="77777777" w:rsidR="00EA734B" w:rsidRPr="00D25CEB" w:rsidRDefault="00EA734B" w:rsidP="002C43BE">
            <w:pPr>
              <w:jc w:val="both"/>
              <w:rPr>
                <w:rFonts w:ascii="Noto Sans" w:hAnsi="Noto Sans" w:cs="Noto Sans"/>
                <w:sz w:val="18"/>
                <w:szCs w:val="18"/>
              </w:rPr>
            </w:pPr>
          </w:p>
          <w:p w14:paraId="19CACB42"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A través de prácticas el participante manejará las mangueras contra incendio.</w:t>
            </w:r>
          </w:p>
        </w:tc>
      </w:tr>
      <w:tr w:rsidR="00EA734B" w:rsidRPr="00D25CEB" w14:paraId="5BF396C4" w14:textId="77777777" w:rsidTr="00F144C5">
        <w:trPr>
          <w:trHeight w:val="1061"/>
          <w:jc w:val="center"/>
        </w:trPr>
        <w:tc>
          <w:tcPr>
            <w:tcW w:w="1044" w:type="pct"/>
            <w:vAlign w:val="center"/>
          </w:tcPr>
          <w:p w14:paraId="36783F4A" w14:textId="77777777" w:rsidR="00EA734B" w:rsidRPr="00D25CEB" w:rsidRDefault="00EA734B" w:rsidP="002C43BE">
            <w:pPr>
              <w:jc w:val="center"/>
              <w:rPr>
                <w:rFonts w:ascii="Noto Sans" w:eastAsiaTheme="minorEastAsia" w:hAnsi="Noto Sans" w:cs="Noto Sans"/>
                <w:b/>
                <w:bCs/>
                <w:sz w:val="18"/>
                <w:szCs w:val="18"/>
                <w:lang w:val="es-ES_tradnl"/>
              </w:rPr>
            </w:pPr>
            <w:r w:rsidRPr="00D25CEB">
              <w:rPr>
                <w:rFonts w:ascii="Noto Sans" w:hAnsi="Noto Sans" w:cs="Noto Sans"/>
                <w:b/>
                <w:bCs/>
                <w:sz w:val="18"/>
                <w:szCs w:val="18"/>
              </w:rPr>
              <w:t>Tema v.- Simulacro general aplicando todas las técnicas aprendidas</w:t>
            </w:r>
          </w:p>
        </w:tc>
        <w:tc>
          <w:tcPr>
            <w:tcW w:w="2223" w:type="pct"/>
            <w:shd w:val="clear" w:color="auto" w:fill="auto"/>
            <w:vAlign w:val="center"/>
          </w:tcPr>
          <w:p w14:paraId="3E20C230"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-Simulacro de Incendio en casa de humo</w:t>
            </w:r>
          </w:p>
        </w:tc>
        <w:tc>
          <w:tcPr>
            <w:tcW w:w="1733" w:type="pct"/>
          </w:tcPr>
          <w:p w14:paraId="09C69025" w14:textId="77777777" w:rsidR="00EA734B" w:rsidRPr="00D25CEB" w:rsidRDefault="00EA734B" w:rsidP="002C43BE">
            <w:pPr>
              <w:jc w:val="both"/>
              <w:rPr>
                <w:rFonts w:ascii="Noto Sans" w:hAnsi="Noto Sans" w:cs="Noto Sans"/>
                <w:sz w:val="18"/>
                <w:szCs w:val="18"/>
              </w:rPr>
            </w:pPr>
          </w:p>
          <w:p w14:paraId="219493B7"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xml:space="preserve">-Simulacro para evaluar operativamente en campo el aprendizaje recibido.  </w:t>
            </w:r>
          </w:p>
        </w:tc>
      </w:tr>
      <w:tr w:rsidR="00EA734B" w:rsidRPr="00D25CEB" w14:paraId="75239293" w14:textId="77777777" w:rsidTr="00F144C5">
        <w:trPr>
          <w:trHeight w:val="504"/>
          <w:jc w:val="center"/>
        </w:trPr>
        <w:tc>
          <w:tcPr>
            <w:tcW w:w="1044" w:type="pct"/>
            <w:vAlign w:val="center"/>
          </w:tcPr>
          <w:p w14:paraId="2AEBBB64" w14:textId="77777777" w:rsidR="00EA734B" w:rsidRPr="00D25CEB" w:rsidRDefault="00EA734B" w:rsidP="002C43BE">
            <w:pPr>
              <w:jc w:val="center"/>
              <w:rPr>
                <w:rFonts w:ascii="Noto Sans" w:hAnsi="Noto Sans" w:cs="Noto Sans"/>
                <w:b/>
                <w:bCs/>
                <w:sz w:val="18"/>
                <w:szCs w:val="18"/>
              </w:rPr>
            </w:pPr>
            <w:r w:rsidRPr="00D25CEB">
              <w:rPr>
                <w:rFonts w:ascii="Noto Sans" w:hAnsi="Noto Sans" w:cs="Noto Sans"/>
                <w:b/>
                <w:bCs/>
                <w:sz w:val="18"/>
                <w:szCs w:val="18"/>
              </w:rPr>
              <w:t xml:space="preserve">Evaluación final </w:t>
            </w:r>
          </w:p>
        </w:tc>
        <w:tc>
          <w:tcPr>
            <w:tcW w:w="2223" w:type="pct"/>
            <w:shd w:val="clear" w:color="auto" w:fill="auto"/>
            <w:vAlign w:val="center"/>
          </w:tcPr>
          <w:p w14:paraId="3080AB2B"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 xml:space="preserve">-Evaluación final </w:t>
            </w:r>
          </w:p>
        </w:tc>
        <w:tc>
          <w:tcPr>
            <w:tcW w:w="1733" w:type="pct"/>
          </w:tcPr>
          <w:p w14:paraId="5333612B" w14:textId="77777777" w:rsidR="00EA734B" w:rsidRPr="00D25CEB" w:rsidRDefault="00EA734B" w:rsidP="002C43BE">
            <w:pPr>
              <w:jc w:val="both"/>
              <w:rPr>
                <w:rFonts w:ascii="Noto Sans" w:hAnsi="Noto Sans" w:cs="Noto Sans"/>
                <w:sz w:val="18"/>
                <w:szCs w:val="18"/>
              </w:rPr>
            </w:pPr>
            <w:r w:rsidRPr="00D25CEB">
              <w:rPr>
                <w:rFonts w:ascii="Noto Sans" w:hAnsi="Noto Sans" w:cs="Noto Sans"/>
                <w:sz w:val="18"/>
                <w:szCs w:val="18"/>
              </w:rPr>
              <w:t>-Aplicar evaluación para contar con evidencia documental del aprendizaje.</w:t>
            </w:r>
          </w:p>
        </w:tc>
      </w:tr>
    </w:tbl>
    <w:p w14:paraId="70BAF714" w14:textId="77777777" w:rsidR="00EA734B" w:rsidRDefault="00EA734B" w:rsidP="00EA734B">
      <w:pPr>
        <w:ind w:left="284" w:right="190"/>
        <w:contextualSpacing/>
        <w:jc w:val="both"/>
        <w:rPr>
          <w:rFonts w:ascii="Montserrat" w:eastAsia="MS Mincho" w:hAnsi="Montserrat" w:cs="Arial"/>
          <w:color w:val="000000"/>
          <w:sz w:val="20"/>
          <w:szCs w:val="20"/>
        </w:rPr>
      </w:pPr>
    </w:p>
    <w:p w14:paraId="4FA5A6D6" w14:textId="77777777" w:rsidR="00EA734B" w:rsidRPr="007F3A34" w:rsidRDefault="00EA734B" w:rsidP="00EA734B">
      <w:pPr>
        <w:ind w:left="-851" w:right="-943"/>
        <w:contextualSpacing/>
        <w:jc w:val="both"/>
        <w:rPr>
          <w:rFonts w:ascii="Noto Sans" w:eastAsia="MS Mincho" w:hAnsi="Noto Sans" w:cs="Arial"/>
          <w:color w:val="000000"/>
          <w:sz w:val="22"/>
          <w:szCs w:val="22"/>
        </w:rPr>
      </w:pPr>
      <w:r w:rsidRPr="007F3A34">
        <w:rPr>
          <w:rFonts w:ascii="Noto Sans" w:eastAsia="MS Mincho" w:hAnsi="Noto Sans" w:cs="Arial"/>
          <w:color w:val="000000"/>
          <w:sz w:val="22"/>
          <w:szCs w:val="22"/>
        </w:rPr>
        <w:t xml:space="preserve">Asimismo, el licitante que resulte adjudicado deberá de observar para el desarrollo del curso lo siguiente: </w:t>
      </w:r>
    </w:p>
    <w:p w14:paraId="20FE413A" w14:textId="77777777" w:rsidR="00EA734B" w:rsidRPr="005645FF" w:rsidRDefault="00EA734B" w:rsidP="00EA734B">
      <w:pPr>
        <w:ind w:left="-851" w:right="-943"/>
        <w:contextualSpacing/>
        <w:jc w:val="both"/>
        <w:rPr>
          <w:rFonts w:ascii="Noto Sans" w:eastAsia="MS Mincho" w:hAnsi="Noto Sans" w:cs="Arial"/>
          <w:color w:val="000000"/>
          <w:sz w:val="18"/>
          <w:szCs w:val="18"/>
        </w:rPr>
      </w:pPr>
    </w:p>
    <w:p w14:paraId="55190D9C" w14:textId="77777777" w:rsidR="00EA734B" w:rsidRPr="007F3A34" w:rsidRDefault="00EA734B" w:rsidP="00EA734B">
      <w:pPr>
        <w:pStyle w:val="Prrafodelista"/>
        <w:numPr>
          <w:ilvl w:val="0"/>
          <w:numId w:val="38"/>
        </w:numPr>
        <w:ind w:right="-943"/>
        <w:jc w:val="both"/>
        <w:rPr>
          <w:rFonts w:ascii="Noto Sans" w:hAnsi="Noto Sans" w:cs="Arial"/>
        </w:rPr>
      </w:pPr>
      <w:r w:rsidRPr="007F3A34">
        <w:rPr>
          <w:rFonts w:ascii="Noto Sans" w:hAnsi="Noto Sans" w:cs="Arial"/>
        </w:rPr>
        <w:lastRenderedPageBreak/>
        <w:t>Presentar el curso a través de una herramienta multimedia que permita a los participantes acercarse a la metodología de trabajo que tendrá el proceso de enseñanza y aprendizaje.</w:t>
      </w:r>
    </w:p>
    <w:p w14:paraId="3D2BF4B6" w14:textId="77777777" w:rsidR="00EA734B" w:rsidRPr="007F3A34" w:rsidRDefault="00EA734B" w:rsidP="00EA734B">
      <w:pPr>
        <w:pStyle w:val="Prrafodelista"/>
        <w:numPr>
          <w:ilvl w:val="0"/>
          <w:numId w:val="38"/>
        </w:numPr>
        <w:ind w:right="-943"/>
        <w:jc w:val="both"/>
        <w:rPr>
          <w:rFonts w:ascii="Noto Sans" w:hAnsi="Noto Sans" w:cs="Arial"/>
        </w:rPr>
      </w:pPr>
      <w:r w:rsidRPr="007F3A34">
        <w:rPr>
          <w:rFonts w:ascii="Noto Sans" w:hAnsi="Noto Sans" w:cs="Arial"/>
        </w:rPr>
        <w:t>Ampliar el conocimiento en acciones de respuesta ante la ocurrencia de una emergencia.</w:t>
      </w:r>
    </w:p>
    <w:p w14:paraId="5A57B831" w14:textId="77777777" w:rsidR="00EA734B" w:rsidRPr="00C66DB6" w:rsidRDefault="00EA734B" w:rsidP="005645FF">
      <w:pPr>
        <w:pStyle w:val="Prrafodelista"/>
        <w:numPr>
          <w:ilvl w:val="0"/>
          <w:numId w:val="38"/>
        </w:numPr>
        <w:spacing w:after="0" w:line="240" w:lineRule="auto"/>
        <w:ind w:right="-941"/>
        <w:jc w:val="both"/>
        <w:rPr>
          <w:rFonts w:ascii="Noto Sans" w:hAnsi="Noto Sans"/>
        </w:rPr>
      </w:pPr>
      <w:r w:rsidRPr="00C66DB6">
        <w:rPr>
          <w:rFonts w:ascii="Noto Sans" w:hAnsi="Noto Sans"/>
        </w:rPr>
        <w:t>Fortalecer el conocimiento del personal brigadista con habilidades básicas, alineados a la prevención y combate de incendios y de reducción de riesgos, necesario para actuar de manera oportuna conforme a los protocolos de emergencia establecidos en el Programa Interno de Protección civil Institucional, a fin de evitar su propagación mientras llega el apoyo institucional.</w:t>
      </w:r>
    </w:p>
    <w:p w14:paraId="5F39B2F2" w14:textId="77777777" w:rsidR="005645FF" w:rsidRPr="00F144C5" w:rsidRDefault="005645FF" w:rsidP="005645FF">
      <w:pPr>
        <w:ind w:left="-851" w:right="-941"/>
        <w:jc w:val="both"/>
        <w:rPr>
          <w:rFonts w:ascii="Noto Sans" w:hAnsi="Noto Sans"/>
          <w:sz w:val="16"/>
          <w:szCs w:val="16"/>
        </w:rPr>
      </w:pPr>
    </w:p>
    <w:p w14:paraId="724213FA" w14:textId="1FF042A7" w:rsidR="00EA734B" w:rsidRPr="007F3A34" w:rsidRDefault="00EA734B" w:rsidP="005645FF">
      <w:pPr>
        <w:ind w:left="-851" w:right="-941"/>
        <w:jc w:val="both"/>
        <w:rPr>
          <w:rFonts w:ascii="Noto Sans" w:hAnsi="Noto Sans"/>
          <w:sz w:val="22"/>
          <w:szCs w:val="22"/>
        </w:rPr>
      </w:pPr>
      <w:r w:rsidRPr="007F3A34">
        <w:rPr>
          <w:rFonts w:ascii="Noto Sans" w:hAnsi="Noto Sans"/>
          <w:sz w:val="22"/>
          <w:szCs w:val="22"/>
        </w:rPr>
        <w:t>Debiendo cubrir los siguientes objetivos:</w:t>
      </w:r>
    </w:p>
    <w:p w14:paraId="6C055867" w14:textId="77777777" w:rsidR="00EA734B" w:rsidRPr="00F144C5" w:rsidRDefault="00EA734B" w:rsidP="005645FF">
      <w:pPr>
        <w:ind w:left="-851" w:right="-941"/>
        <w:jc w:val="both"/>
        <w:rPr>
          <w:rFonts w:ascii="Noto Sans" w:hAnsi="Noto Sans"/>
          <w:sz w:val="16"/>
          <w:szCs w:val="16"/>
        </w:rPr>
      </w:pPr>
    </w:p>
    <w:p w14:paraId="241D478E" w14:textId="77777777" w:rsidR="00EA734B" w:rsidRPr="00C66DB6" w:rsidRDefault="00EA734B" w:rsidP="005645FF">
      <w:pPr>
        <w:pStyle w:val="Prrafodelista"/>
        <w:numPr>
          <w:ilvl w:val="0"/>
          <w:numId w:val="39"/>
        </w:numPr>
        <w:spacing w:after="0" w:line="240" w:lineRule="auto"/>
        <w:ind w:left="142" w:right="-941"/>
        <w:jc w:val="both"/>
        <w:rPr>
          <w:rFonts w:ascii="Noto Sans" w:hAnsi="Noto Sans"/>
        </w:rPr>
      </w:pPr>
      <w:r w:rsidRPr="00C66DB6">
        <w:rPr>
          <w:rFonts w:ascii="Noto Sans" w:hAnsi="Noto Sans"/>
        </w:rPr>
        <w:t>Conocer e identificar las técnicas básicas para el combate de incendios.</w:t>
      </w:r>
    </w:p>
    <w:p w14:paraId="124EC7DD" w14:textId="77777777" w:rsidR="00EA734B" w:rsidRPr="00C66DB6" w:rsidRDefault="00EA734B" w:rsidP="00EA734B">
      <w:pPr>
        <w:pStyle w:val="Prrafodelista"/>
        <w:numPr>
          <w:ilvl w:val="0"/>
          <w:numId w:val="39"/>
        </w:numPr>
        <w:ind w:left="142" w:right="-943"/>
        <w:jc w:val="both"/>
        <w:rPr>
          <w:rFonts w:ascii="Noto Sans" w:hAnsi="Noto Sans"/>
        </w:rPr>
      </w:pPr>
      <w:r w:rsidRPr="00C66DB6">
        <w:rPr>
          <w:rFonts w:ascii="Noto Sans" w:hAnsi="Noto Sans"/>
        </w:rPr>
        <w:t>Manejar adecuadamente las herramientas y Equipo de Protección Personal para el control de incendios.</w:t>
      </w:r>
    </w:p>
    <w:p w14:paraId="73562261" w14:textId="77777777" w:rsidR="00EA734B" w:rsidRPr="00C66DB6" w:rsidRDefault="00EA734B" w:rsidP="00EA734B">
      <w:pPr>
        <w:pStyle w:val="Prrafodelista"/>
        <w:numPr>
          <w:ilvl w:val="0"/>
          <w:numId w:val="39"/>
        </w:numPr>
        <w:ind w:left="142" w:right="-943"/>
        <w:jc w:val="both"/>
        <w:rPr>
          <w:rFonts w:ascii="Noto Sans" w:hAnsi="Noto Sans"/>
        </w:rPr>
      </w:pPr>
      <w:r w:rsidRPr="00C66DB6">
        <w:rPr>
          <w:rFonts w:ascii="Noto Sans" w:hAnsi="Noto Sans"/>
        </w:rPr>
        <w:t>Conocer y determinar los lineamientos de respuesta de la brigada y coordinar las acciones con la Unidad Interna de Protección Civil.</w:t>
      </w:r>
    </w:p>
    <w:p w14:paraId="4A71CCD0" w14:textId="77777777" w:rsidR="00EA734B" w:rsidRPr="00C66DB6" w:rsidRDefault="00EA734B" w:rsidP="00EA734B">
      <w:pPr>
        <w:pStyle w:val="Prrafodelista"/>
        <w:numPr>
          <w:ilvl w:val="0"/>
          <w:numId w:val="39"/>
        </w:numPr>
        <w:ind w:left="142" w:right="-943"/>
        <w:jc w:val="both"/>
        <w:rPr>
          <w:rFonts w:ascii="Noto Sans" w:hAnsi="Noto Sans"/>
        </w:rPr>
      </w:pPr>
      <w:r w:rsidRPr="00C66DB6">
        <w:rPr>
          <w:rFonts w:ascii="Noto Sans" w:hAnsi="Noto Sans"/>
        </w:rPr>
        <w:t>Aplicar las técnicas necesarias para controlar un conato de incendio con los diferentes equipos disponibles (hidrante y extintor, fijos y portátiles).</w:t>
      </w:r>
    </w:p>
    <w:p w14:paraId="0ACB1EDC" w14:textId="77777777" w:rsidR="00EA734B" w:rsidRPr="00F144C5" w:rsidRDefault="00EA734B" w:rsidP="00EA734B">
      <w:pPr>
        <w:pStyle w:val="Prrafodelista"/>
        <w:spacing w:after="0" w:line="240" w:lineRule="auto"/>
        <w:ind w:left="142" w:right="-941"/>
        <w:jc w:val="both"/>
        <w:rPr>
          <w:rFonts w:ascii="Noto Sans" w:hAnsi="Noto Sans"/>
          <w:sz w:val="16"/>
          <w:szCs w:val="16"/>
        </w:rPr>
      </w:pPr>
    </w:p>
    <w:p w14:paraId="2D6B827D" w14:textId="77777777" w:rsidR="00EA734B" w:rsidRPr="007F3A34" w:rsidRDefault="00EA734B" w:rsidP="00EA734B">
      <w:pPr>
        <w:ind w:left="-851" w:right="-941"/>
        <w:contextualSpacing/>
        <w:jc w:val="both"/>
        <w:rPr>
          <w:rFonts w:ascii="Noto Sans" w:eastAsia="MS Mincho" w:hAnsi="Noto Sans" w:cs="Arial"/>
          <w:bCs/>
          <w:color w:val="000000"/>
          <w:sz w:val="22"/>
          <w:szCs w:val="22"/>
        </w:rPr>
      </w:pPr>
      <w:r w:rsidRPr="007F3A34">
        <w:rPr>
          <w:rFonts w:ascii="Noto Sans" w:eastAsia="MS Mincho" w:hAnsi="Noto Sans" w:cs="Arial"/>
          <w:bCs/>
          <w:color w:val="000000"/>
          <w:sz w:val="22"/>
          <w:szCs w:val="22"/>
        </w:rPr>
        <w:t>El servicio será proporcionado de acuerdo a la descripción contenida en el presente Anexo Técnico, así mismo, el licitante que resulte adjudicado se obliga a entregar al finalizar el curso a cada uno de los participantes que hayan cumplido con el 100% (cien por ciento) de asistencia y acreditado el mismo, una constancia de habilidades o constancia de competencias laborales (DC-3), así como, un Diploma Capacitación en hoja opalina y a color, para lo cual “EL INSTITUTO” por conducto del Administrador del Contrato entregará a “EL LICITANTE” a más tardar 5 (cinco) días hábiles antes del inicio del curso, los nombres de las personas que participarán en el mismo, así como el logotipo institucional de Protección Civil.</w:t>
      </w:r>
    </w:p>
    <w:p w14:paraId="64058626" w14:textId="77777777" w:rsidR="00AD6E17" w:rsidRPr="00F144C5" w:rsidRDefault="00AD6E17" w:rsidP="00EA734B">
      <w:pPr>
        <w:ind w:left="-851" w:right="-941"/>
        <w:contextualSpacing/>
        <w:jc w:val="both"/>
        <w:rPr>
          <w:rFonts w:ascii="Noto Sans" w:eastAsia="MS Mincho" w:hAnsi="Noto Sans" w:cs="Arial"/>
          <w:b/>
          <w:bCs/>
          <w:sz w:val="16"/>
          <w:szCs w:val="16"/>
        </w:rPr>
      </w:pPr>
    </w:p>
    <w:p w14:paraId="29FFB3B8" w14:textId="384FAF51" w:rsidR="00EA734B" w:rsidRPr="007F3A34" w:rsidRDefault="00EA734B" w:rsidP="00EA734B">
      <w:pPr>
        <w:ind w:left="-851" w:right="-941"/>
        <w:contextualSpacing/>
        <w:jc w:val="both"/>
        <w:rPr>
          <w:rFonts w:ascii="Noto Sans" w:eastAsia="MS Mincho" w:hAnsi="Noto Sans" w:cs="Arial"/>
          <w:b/>
          <w:bCs/>
          <w:sz w:val="22"/>
          <w:szCs w:val="22"/>
        </w:rPr>
      </w:pPr>
      <w:r w:rsidRPr="007F3A34">
        <w:rPr>
          <w:rFonts w:ascii="Noto Sans" w:eastAsia="MS Mincho" w:hAnsi="Noto Sans" w:cs="Arial"/>
          <w:b/>
          <w:bCs/>
          <w:sz w:val="22"/>
          <w:szCs w:val="22"/>
        </w:rPr>
        <w:t xml:space="preserve">INSTALACIONES </w:t>
      </w:r>
    </w:p>
    <w:p w14:paraId="519E6A3E" w14:textId="77777777" w:rsidR="00EA734B" w:rsidRPr="00F144C5" w:rsidRDefault="00EA734B" w:rsidP="00EA734B">
      <w:pPr>
        <w:ind w:left="-851" w:right="-941"/>
        <w:contextualSpacing/>
        <w:jc w:val="both"/>
        <w:rPr>
          <w:rFonts w:ascii="Noto Sans" w:eastAsia="MS Mincho" w:hAnsi="Noto Sans" w:cs="Arial"/>
          <w:b/>
          <w:bCs/>
          <w:sz w:val="16"/>
          <w:szCs w:val="16"/>
        </w:rPr>
      </w:pPr>
    </w:p>
    <w:p w14:paraId="455EA28B" w14:textId="77777777" w:rsidR="00EA734B" w:rsidRPr="007F3A34" w:rsidRDefault="00EA734B" w:rsidP="00EA734B">
      <w:pPr>
        <w:ind w:left="-851" w:right="-943"/>
        <w:contextualSpacing/>
        <w:jc w:val="both"/>
        <w:rPr>
          <w:rFonts w:ascii="Noto Sans" w:eastAsia="MS Mincho" w:hAnsi="Noto Sans" w:cs="Arial"/>
          <w:sz w:val="22"/>
          <w:szCs w:val="22"/>
        </w:rPr>
      </w:pPr>
      <w:r w:rsidRPr="007F3A34">
        <w:rPr>
          <w:rFonts w:ascii="Noto Sans" w:eastAsia="MS Mincho" w:hAnsi="Noto Sans" w:cs="Arial"/>
          <w:sz w:val="22"/>
          <w:szCs w:val="22"/>
        </w:rPr>
        <w:t>“EL LICITANTE” deberá proporcionar este servicio en un campo de prácticas certificado</w:t>
      </w:r>
      <w:r w:rsidRPr="007F3A34">
        <w:rPr>
          <w:rFonts w:ascii="Noto Sans" w:eastAsia="MS Mincho" w:hAnsi="Noto Sans" w:cs="Arial"/>
          <w:bCs/>
          <w:sz w:val="22"/>
          <w:szCs w:val="22"/>
        </w:rPr>
        <w:t xml:space="preserve"> ante la Secretaría del Trabajo y Previsión Social y/o por la Dirección de Protección Civil Estatal, de la Ciudad de México o Local,</w:t>
      </w:r>
      <w:r w:rsidRPr="007F3A34">
        <w:rPr>
          <w:rFonts w:ascii="Noto Sans" w:eastAsia="MS Mincho" w:hAnsi="Noto Sans" w:cs="Arial"/>
          <w:sz w:val="22"/>
          <w:szCs w:val="22"/>
        </w:rPr>
        <w:t xml:space="preserve"> mismo que deberá estar y permanecer vigente durante el desarrollo del curso, en </w:t>
      </w:r>
      <w:r>
        <w:rPr>
          <w:rFonts w:ascii="Noto Sans" w:eastAsia="MS Mincho" w:hAnsi="Noto Sans" w:cs="Arial"/>
          <w:sz w:val="22"/>
          <w:szCs w:val="22"/>
        </w:rPr>
        <w:t>combate de incendios a fuego real</w:t>
      </w:r>
      <w:r w:rsidRPr="007F3A34">
        <w:rPr>
          <w:rFonts w:ascii="Noto Sans" w:eastAsia="MS Mincho" w:hAnsi="Noto Sans" w:cs="Arial"/>
          <w:sz w:val="22"/>
          <w:szCs w:val="22"/>
        </w:rPr>
        <w:t xml:space="preserve">, debiendo contar con instalaciones suficientes para ser utilizadas por un mínimo de </w:t>
      </w:r>
      <w:r>
        <w:rPr>
          <w:rFonts w:ascii="Noto Sans" w:eastAsia="MS Mincho" w:hAnsi="Noto Sans" w:cs="Arial"/>
          <w:sz w:val="22"/>
          <w:szCs w:val="22"/>
        </w:rPr>
        <w:t>90</w:t>
      </w:r>
      <w:r w:rsidRPr="007F3A34">
        <w:rPr>
          <w:rFonts w:ascii="Noto Sans" w:eastAsia="MS Mincho" w:hAnsi="Noto Sans" w:cs="Arial"/>
          <w:sz w:val="22"/>
          <w:szCs w:val="22"/>
        </w:rPr>
        <w:t xml:space="preserve"> participantes y un máximo de </w:t>
      </w:r>
      <w:r>
        <w:rPr>
          <w:rFonts w:ascii="Noto Sans" w:eastAsia="MS Mincho" w:hAnsi="Noto Sans" w:cs="Arial"/>
          <w:sz w:val="22"/>
          <w:szCs w:val="22"/>
        </w:rPr>
        <w:t>150</w:t>
      </w:r>
      <w:r w:rsidRPr="007F3A34">
        <w:rPr>
          <w:rFonts w:ascii="Noto Sans" w:eastAsia="MS Mincho" w:hAnsi="Noto Sans" w:cs="Arial"/>
          <w:sz w:val="22"/>
          <w:szCs w:val="22"/>
        </w:rPr>
        <w:t xml:space="preserve"> </w:t>
      </w:r>
      <w:r w:rsidRPr="007F3A34">
        <w:rPr>
          <w:rFonts w:ascii="Noto Sans" w:eastAsia="MS Mincho" w:hAnsi="Noto Sans" w:cs="Arial"/>
          <w:color w:val="000000"/>
          <w:sz w:val="22"/>
          <w:szCs w:val="22"/>
        </w:rPr>
        <w:t xml:space="preserve">participantes por cada sesión, para cubrir un total mínimo de </w:t>
      </w:r>
      <w:r>
        <w:rPr>
          <w:rFonts w:ascii="Noto Sans" w:eastAsia="MS Mincho" w:hAnsi="Noto Sans" w:cs="Arial"/>
          <w:color w:val="000000"/>
          <w:sz w:val="22"/>
          <w:szCs w:val="22"/>
        </w:rPr>
        <w:t xml:space="preserve">900 </w:t>
      </w:r>
      <w:r w:rsidRPr="007F3A34">
        <w:rPr>
          <w:rFonts w:ascii="Noto Sans" w:eastAsia="MS Mincho" w:hAnsi="Noto Sans" w:cs="Arial"/>
          <w:color w:val="000000"/>
          <w:sz w:val="22"/>
          <w:szCs w:val="22"/>
        </w:rPr>
        <w:t xml:space="preserve">personas y un máximo de </w:t>
      </w:r>
      <w:r>
        <w:rPr>
          <w:rFonts w:ascii="Noto Sans" w:eastAsia="MS Mincho" w:hAnsi="Noto Sans" w:cs="Arial"/>
          <w:color w:val="000000"/>
          <w:sz w:val="22"/>
          <w:szCs w:val="22"/>
        </w:rPr>
        <w:t xml:space="preserve">1,500 </w:t>
      </w:r>
      <w:r w:rsidRPr="007F3A34">
        <w:rPr>
          <w:rFonts w:ascii="Noto Sans" w:eastAsia="MS Mincho" w:hAnsi="Noto Sans" w:cs="Arial"/>
          <w:color w:val="000000"/>
          <w:sz w:val="22"/>
          <w:szCs w:val="22"/>
        </w:rPr>
        <w:t>personas</w:t>
      </w:r>
      <w:r w:rsidRPr="007F3A34">
        <w:rPr>
          <w:rFonts w:ascii="Noto Sans" w:eastAsia="MS Mincho" w:hAnsi="Noto Sans" w:cs="Arial"/>
          <w:sz w:val="22"/>
          <w:szCs w:val="22"/>
        </w:rPr>
        <w:t>.</w:t>
      </w:r>
    </w:p>
    <w:p w14:paraId="5A8E760D" w14:textId="77777777" w:rsidR="00EA734B" w:rsidRPr="00F144C5" w:rsidRDefault="00EA734B" w:rsidP="00EA734B">
      <w:pPr>
        <w:ind w:left="-851" w:right="-943"/>
        <w:contextualSpacing/>
        <w:jc w:val="both"/>
        <w:rPr>
          <w:rFonts w:ascii="Noto Sans" w:eastAsia="MS Mincho" w:hAnsi="Noto Sans" w:cs="Arial"/>
          <w:b/>
          <w:bCs/>
          <w:sz w:val="16"/>
          <w:szCs w:val="16"/>
        </w:rPr>
      </w:pPr>
    </w:p>
    <w:p w14:paraId="6DA8CA34" w14:textId="2653BC79" w:rsidR="00263EA8" w:rsidRPr="007F3A34" w:rsidRDefault="00A10E71" w:rsidP="00EA734B">
      <w:pPr>
        <w:autoSpaceDE w:val="0"/>
        <w:autoSpaceDN w:val="0"/>
        <w:adjustRightInd w:val="0"/>
        <w:ind w:left="-851" w:right="-943"/>
        <w:jc w:val="both"/>
        <w:rPr>
          <w:rFonts w:ascii="Noto Sans" w:eastAsia="MS Mincho" w:hAnsi="Noto Sans" w:cs="Arial"/>
          <w:b/>
          <w:bCs/>
          <w:sz w:val="22"/>
          <w:szCs w:val="22"/>
        </w:rPr>
      </w:pPr>
      <w:r>
        <w:rPr>
          <w:rFonts w:ascii="Noto Sans" w:eastAsia="MS Mincho" w:hAnsi="Noto Sans" w:cs="Arial"/>
          <w:b/>
          <w:bCs/>
          <w:sz w:val="22"/>
          <w:szCs w:val="22"/>
        </w:rPr>
        <w:t>EL SERVICIO DE CAPACITACIÓN DEBERÁ INCLUIR LOS SIGUIENTES REQUERIMIENTOS:</w:t>
      </w:r>
    </w:p>
    <w:p w14:paraId="7F621749" w14:textId="77777777" w:rsidR="00263EA8" w:rsidRPr="007F3A34" w:rsidRDefault="00263EA8" w:rsidP="00263EA8">
      <w:pPr>
        <w:ind w:left="-851" w:right="-943"/>
        <w:contextualSpacing/>
        <w:jc w:val="both"/>
        <w:rPr>
          <w:rFonts w:ascii="Noto Sans" w:eastAsia="MS Mincho" w:hAnsi="Noto Sans" w:cs="Arial"/>
          <w:b/>
          <w:sz w:val="18"/>
          <w:szCs w:val="18"/>
        </w:rPr>
      </w:pPr>
    </w:p>
    <w:p w14:paraId="71244906" w14:textId="74CFBA21" w:rsidR="00263EA8" w:rsidRPr="007F3A34" w:rsidRDefault="00263EA8" w:rsidP="00263EA8">
      <w:pPr>
        <w:ind w:left="-851" w:right="-943"/>
        <w:contextualSpacing/>
        <w:jc w:val="both"/>
        <w:rPr>
          <w:rFonts w:ascii="Noto Sans" w:eastAsia="MS Mincho" w:hAnsi="Noto Sans" w:cs="Arial"/>
          <w:bCs/>
          <w:sz w:val="22"/>
          <w:szCs w:val="22"/>
        </w:rPr>
      </w:pPr>
      <w:bookmarkStart w:id="0" w:name="_Hlk201821736"/>
      <w:bookmarkStart w:id="1" w:name="_Hlk203492699"/>
      <w:r w:rsidRPr="007F3A34">
        <w:rPr>
          <w:rFonts w:ascii="Noto Sans" w:eastAsia="MS Mincho" w:hAnsi="Noto Sans" w:cs="Arial"/>
          <w:sz w:val="22"/>
          <w:szCs w:val="22"/>
        </w:rPr>
        <w:lastRenderedPageBreak/>
        <w:t>“EL LICITANTE”</w:t>
      </w:r>
      <w:r w:rsidRPr="007F3A34">
        <w:rPr>
          <w:rFonts w:ascii="Noto Sans" w:eastAsia="MS Mincho" w:hAnsi="Noto Sans" w:cs="Arial"/>
          <w:bCs/>
          <w:sz w:val="22"/>
          <w:szCs w:val="22"/>
        </w:rPr>
        <w:t xml:space="preserve"> Se compromete a </w:t>
      </w:r>
      <w:r w:rsidR="004E2193">
        <w:rPr>
          <w:rFonts w:ascii="Noto Sans" w:eastAsia="MS Mincho" w:hAnsi="Noto Sans" w:cs="Arial"/>
          <w:bCs/>
          <w:sz w:val="22"/>
          <w:szCs w:val="22"/>
        </w:rPr>
        <w:t>cumplir con los siguientes requerimientos,</w:t>
      </w:r>
      <w:r w:rsidRPr="007F3A34">
        <w:rPr>
          <w:rFonts w:ascii="Noto Sans" w:eastAsia="MS Mincho" w:hAnsi="Noto Sans" w:cs="Arial"/>
          <w:bCs/>
          <w:sz w:val="22"/>
          <w:szCs w:val="22"/>
        </w:rPr>
        <w:t xml:space="preserve"> </w:t>
      </w:r>
      <w:r w:rsidR="00A10E71">
        <w:rPr>
          <w:rFonts w:ascii="Noto Sans" w:eastAsia="MS Mincho" w:hAnsi="Noto Sans" w:cs="Arial"/>
          <w:bCs/>
          <w:sz w:val="22"/>
          <w:szCs w:val="22"/>
        </w:rPr>
        <w:t xml:space="preserve">sin ningún costo adicional para el Instituto Mexicano del Seguro Social, </w:t>
      </w:r>
      <w:r w:rsidRPr="007F3A34">
        <w:rPr>
          <w:rFonts w:ascii="Noto Sans" w:eastAsia="MS Mincho" w:hAnsi="Noto Sans" w:cs="Arial"/>
          <w:bCs/>
          <w:sz w:val="22"/>
          <w:szCs w:val="22"/>
        </w:rPr>
        <w:t xml:space="preserve">en </w:t>
      </w:r>
      <w:r w:rsidR="00A10E71">
        <w:rPr>
          <w:rFonts w:ascii="Noto Sans" w:eastAsia="MS Mincho" w:hAnsi="Noto Sans" w:cs="Arial"/>
          <w:bCs/>
          <w:sz w:val="22"/>
          <w:szCs w:val="22"/>
        </w:rPr>
        <w:t>e</w:t>
      </w:r>
      <w:r w:rsidRPr="007F3A34">
        <w:rPr>
          <w:rFonts w:ascii="Noto Sans" w:eastAsia="MS Mincho" w:hAnsi="Noto Sans" w:cs="Arial"/>
          <w:bCs/>
          <w:sz w:val="22"/>
          <w:szCs w:val="22"/>
        </w:rPr>
        <w:t xml:space="preserve">l inmuebles </w:t>
      </w:r>
      <w:r w:rsidR="00A10E71">
        <w:rPr>
          <w:rFonts w:ascii="Noto Sans" w:eastAsia="MS Mincho" w:hAnsi="Noto Sans" w:cs="Arial"/>
          <w:bCs/>
          <w:sz w:val="22"/>
          <w:szCs w:val="22"/>
        </w:rPr>
        <w:t xml:space="preserve">propuesto y </w:t>
      </w:r>
      <w:r w:rsidRPr="007F3A34">
        <w:rPr>
          <w:rFonts w:ascii="Noto Sans" w:eastAsia="MS Mincho" w:hAnsi="Noto Sans" w:cs="Arial"/>
          <w:bCs/>
          <w:sz w:val="22"/>
          <w:szCs w:val="22"/>
        </w:rPr>
        <w:t>designados como campo de prácticas</w:t>
      </w:r>
      <w:r w:rsidR="00480B70" w:rsidRPr="007F3A34">
        <w:rPr>
          <w:rFonts w:ascii="Noto Sans" w:eastAsia="MS Mincho" w:hAnsi="Noto Sans" w:cs="Arial"/>
          <w:bCs/>
          <w:sz w:val="22"/>
          <w:szCs w:val="22"/>
        </w:rPr>
        <w:t xml:space="preserve"> certificado</w:t>
      </w:r>
      <w:r w:rsidRPr="007F3A34">
        <w:rPr>
          <w:rFonts w:ascii="Noto Sans" w:eastAsia="MS Mincho" w:hAnsi="Noto Sans" w:cs="Arial"/>
          <w:bCs/>
          <w:sz w:val="22"/>
          <w:szCs w:val="22"/>
        </w:rPr>
        <w:t>:</w:t>
      </w:r>
    </w:p>
    <w:p w14:paraId="18124E9D" w14:textId="77777777" w:rsidR="00263EA8" w:rsidRPr="00F144C5" w:rsidRDefault="00263EA8" w:rsidP="00263EA8">
      <w:pPr>
        <w:ind w:left="-851" w:right="-943"/>
        <w:contextualSpacing/>
        <w:jc w:val="both"/>
        <w:rPr>
          <w:rFonts w:ascii="Noto Sans" w:eastAsia="MS Mincho" w:hAnsi="Noto Sans" w:cs="Arial"/>
          <w:bCs/>
          <w:sz w:val="16"/>
          <w:szCs w:val="16"/>
        </w:rPr>
      </w:pPr>
    </w:p>
    <w:p w14:paraId="115E9203" w14:textId="10D6EB85" w:rsidR="00263EA8" w:rsidRPr="007F3A34" w:rsidRDefault="00A10E71" w:rsidP="00064BC6">
      <w:pPr>
        <w:numPr>
          <w:ilvl w:val="0"/>
          <w:numId w:val="35"/>
        </w:numPr>
        <w:suppressAutoHyphens/>
        <w:ind w:left="-284" w:right="-943" w:firstLine="0"/>
        <w:contextualSpacing/>
        <w:jc w:val="both"/>
        <w:rPr>
          <w:rFonts w:ascii="Noto Sans" w:eastAsia="MS Mincho" w:hAnsi="Noto Sans" w:cs="Arial"/>
          <w:color w:val="000000"/>
          <w:sz w:val="22"/>
          <w:szCs w:val="22"/>
        </w:rPr>
      </w:pPr>
      <w:r>
        <w:rPr>
          <w:rFonts w:ascii="Noto Sans" w:eastAsia="MS Mincho" w:hAnsi="Noto Sans" w:cs="Arial"/>
          <w:color w:val="000000"/>
          <w:sz w:val="22"/>
          <w:szCs w:val="22"/>
        </w:rPr>
        <w:t>V</w:t>
      </w:r>
      <w:r w:rsidR="00263EA8" w:rsidRPr="007F3A34">
        <w:rPr>
          <w:rFonts w:ascii="Noto Sans" w:eastAsia="MS Mincho" w:hAnsi="Noto Sans" w:cs="Arial"/>
          <w:color w:val="000000"/>
          <w:sz w:val="22"/>
          <w:szCs w:val="22"/>
        </w:rPr>
        <w:t xml:space="preserve">estidores y regaderas </w:t>
      </w:r>
      <w:r w:rsidR="005645FF">
        <w:rPr>
          <w:rFonts w:ascii="Noto Sans" w:eastAsia="MS Mincho" w:hAnsi="Noto Sans" w:cs="Arial"/>
          <w:color w:val="000000"/>
          <w:sz w:val="22"/>
          <w:szCs w:val="22"/>
        </w:rPr>
        <w:t xml:space="preserve">dentro del campo de prácticas, </w:t>
      </w:r>
      <w:r w:rsidR="00263EA8" w:rsidRPr="007F3A34">
        <w:rPr>
          <w:rFonts w:ascii="Noto Sans" w:eastAsia="MS Mincho" w:hAnsi="Noto Sans" w:cs="Arial"/>
          <w:color w:val="000000"/>
          <w:sz w:val="22"/>
          <w:szCs w:val="22"/>
        </w:rPr>
        <w:t>con agua caliente; así como sanitarios limpios, con papel higiénico, agua y jabón para el lavado de manos</w:t>
      </w:r>
      <w:r>
        <w:rPr>
          <w:rFonts w:ascii="Noto Sans" w:eastAsia="MS Mincho" w:hAnsi="Noto Sans" w:cs="Arial"/>
          <w:color w:val="000000"/>
          <w:sz w:val="22"/>
          <w:szCs w:val="22"/>
        </w:rPr>
        <w:t xml:space="preserve">, </w:t>
      </w:r>
      <w:r w:rsidRPr="007F3A34">
        <w:rPr>
          <w:rFonts w:ascii="Noto Sans" w:eastAsia="MS Mincho" w:hAnsi="Noto Sans" w:cs="Arial"/>
          <w:color w:val="000000"/>
          <w:sz w:val="22"/>
          <w:szCs w:val="22"/>
        </w:rPr>
        <w:t xml:space="preserve">para un máximo </w:t>
      </w:r>
      <w:r w:rsidR="00EA734B">
        <w:rPr>
          <w:rFonts w:ascii="Noto Sans" w:eastAsia="MS Mincho" w:hAnsi="Noto Sans" w:cs="Arial"/>
          <w:color w:val="000000"/>
          <w:sz w:val="22"/>
          <w:szCs w:val="22"/>
        </w:rPr>
        <w:t>150</w:t>
      </w:r>
      <w:r w:rsidRPr="007F3A34">
        <w:rPr>
          <w:rFonts w:ascii="Noto Sans" w:eastAsia="MS Mincho" w:hAnsi="Noto Sans" w:cs="Arial"/>
          <w:color w:val="000000"/>
          <w:sz w:val="22"/>
          <w:szCs w:val="22"/>
        </w:rPr>
        <w:t xml:space="preserve"> participantes o un mínimo de </w:t>
      </w:r>
      <w:r w:rsidR="00EA734B">
        <w:rPr>
          <w:rFonts w:ascii="Noto Sans" w:eastAsia="MS Mincho" w:hAnsi="Noto Sans" w:cs="Arial"/>
          <w:color w:val="000000"/>
          <w:sz w:val="22"/>
          <w:szCs w:val="22"/>
        </w:rPr>
        <w:t>90</w:t>
      </w:r>
      <w:r w:rsidRPr="007F3A34">
        <w:rPr>
          <w:rFonts w:ascii="Noto Sans" w:eastAsia="MS Mincho" w:hAnsi="Noto Sans" w:cs="Arial"/>
          <w:color w:val="000000"/>
          <w:sz w:val="22"/>
          <w:szCs w:val="22"/>
        </w:rPr>
        <w:t xml:space="preserve"> participantes por sesión, lo que hace un total máximo de </w:t>
      </w:r>
      <w:r w:rsidR="00EA734B">
        <w:rPr>
          <w:rFonts w:ascii="Noto Sans" w:eastAsia="MS Mincho" w:hAnsi="Noto Sans" w:cs="Arial"/>
          <w:color w:val="000000"/>
          <w:sz w:val="22"/>
          <w:szCs w:val="22"/>
        </w:rPr>
        <w:t>1,500</w:t>
      </w:r>
      <w:r w:rsidRPr="007F3A34">
        <w:rPr>
          <w:rFonts w:ascii="Noto Sans" w:eastAsia="MS Mincho" w:hAnsi="Noto Sans" w:cs="Arial"/>
          <w:color w:val="000000"/>
          <w:sz w:val="22"/>
          <w:szCs w:val="22"/>
        </w:rPr>
        <w:t xml:space="preserve"> participantes o un mínimo de </w:t>
      </w:r>
      <w:r w:rsidR="00EA734B">
        <w:rPr>
          <w:rFonts w:ascii="Noto Sans" w:eastAsia="MS Mincho" w:hAnsi="Noto Sans" w:cs="Arial"/>
          <w:color w:val="000000"/>
          <w:sz w:val="22"/>
          <w:szCs w:val="22"/>
        </w:rPr>
        <w:t>900</w:t>
      </w:r>
      <w:r w:rsidRPr="007F3A34">
        <w:rPr>
          <w:rFonts w:ascii="Noto Sans" w:eastAsia="MS Mincho" w:hAnsi="Noto Sans" w:cs="Arial"/>
          <w:color w:val="000000"/>
          <w:sz w:val="22"/>
          <w:szCs w:val="22"/>
        </w:rPr>
        <w:t xml:space="preserve"> participantes</w:t>
      </w:r>
    </w:p>
    <w:p w14:paraId="741440AC" w14:textId="77777777" w:rsidR="00263EA8" w:rsidRPr="00F144C5" w:rsidRDefault="00263EA8" w:rsidP="00064BC6">
      <w:pPr>
        <w:suppressAutoHyphens/>
        <w:ind w:left="-284" w:right="-943"/>
        <w:contextualSpacing/>
        <w:jc w:val="both"/>
        <w:rPr>
          <w:rFonts w:ascii="Noto Sans" w:eastAsia="MS Mincho" w:hAnsi="Noto Sans" w:cs="Arial"/>
          <w:color w:val="000000"/>
          <w:sz w:val="16"/>
          <w:szCs w:val="16"/>
        </w:rPr>
      </w:pPr>
    </w:p>
    <w:p w14:paraId="4802008B" w14:textId="7F4B4C0C" w:rsidR="00263EA8" w:rsidRPr="007F3A34" w:rsidRDefault="00263EA8" w:rsidP="00064BC6">
      <w:pPr>
        <w:numPr>
          <w:ilvl w:val="0"/>
          <w:numId w:val="35"/>
        </w:numPr>
        <w:suppressAutoHyphens/>
        <w:ind w:left="-284" w:right="-943" w:firstLine="0"/>
        <w:contextualSpacing/>
        <w:jc w:val="both"/>
        <w:rPr>
          <w:rFonts w:ascii="Noto Sans" w:eastAsia="MS Mincho" w:hAnsi="Noto Sans" w:cs="Arial"/>
          <w:color w:val="000000"/>
          <w:sz w:val="22"/>
          <w:szCs w:val="22"/>
        </w:rPr>
      </w:pPr>
      <w:r w:rsidRPr="007F3A34">
        <w:rPr>
          <w:rFonts w:ascii="Noto Sans" w:eastAsia="MS Mincho" w:hAnsi="Noto Sans" w:cs="Arial"/>
          <w:color w:val="000000"/>
          <w:sz w:val="22"/>
          <w:szCs w:val="22"/>
        </w:rPr>
        <w:t xml:space="preserve">Desayunos para un máximo </w:t>
      </w:r>
      <w:r w:rsidR="00EA734B">
        <w:rPr>
          <w:rFonts w:ascii="Noto Sans" w:eastAsia="MS Mincho" w:hAnsi="Noto Sans" w:cs="Arial"/>
          <w:color w:val="000000"/>
          <w:sz w:val="22"/>
          <w:szCs w:val="22"/>
        </w:rPr>
        <w:t>150</w:t>
      </w:r>
      <w:r w:rsidRPr="007F3A34">
        <w:rPr>
          <w:rFonts w:ascii="Noto Sans" w:eastAsia="MS Mincho" w:hAnsi="Noto Sans" w:cs="Arial"/>
          <w:color w:val="000000"/>
          <w:sz w:val="22"/>
          <w:szCs w:val="22"/>
        </w:rPr>
        <w:t xml:space="preserve"> participantes o un mínimo de </w:t>
      </w:r>
      <w:r w:rsidR="00EA734B">
        <w:rPr>
          <w:rFonts w:ascii="Noto Sans" w:eastAsia="MS Mincho" w:hAnsi="Noto Sans" w:cs="Arial"/>
          <w:color w:val="000000"/>
          <w:sz w:val="22"/>
          <w:szCs w:val="22"/>
        </w:rPr>
        <w:t>90</w:t>
      </w:r>
      <w:r w:rsidRPr="007F3A34">
        <w:rPr>
          <w:rFonts w:ascii="Noto Sans" w:eastAsia="MS Mincho" w:hAnsi="Noto Sans" w:cs="Arial"/>
          <w:color w:val="000000"/>
          <w:sz w:val="22"/>
          <w:szCs w:val="22"/>
        </w:rPr>
        <w:t xml:space="preserve"> participantes por sesión, lo que hace un total máximo de </w:t>
      </w:r>
      <w:r w:rsidR="00EA734B">
        <w:rPr>
          <w:rFonts w:ascii="Noto Sans" w:eastAsia="MS Mincho" w:hAnsi="Noto Sans" w:cs="Arial"/>
          <w:color w:val="000000"/>
          <w:sz w:val="22"/>
          <w:szCs w:val="22"/>
        </w:rPr>
        <w:t>1,500</w:t>
      </w:r>
      <w:r w:rsidR="00480B70" w:rsidRPr="007F3A34">
        <w:rPr>
          <w:rFonts w:ascii="Noto Sans" w:eastAsia="MS Mincho" w:hAnsi="Noto Sans" w:cs="Arial"/>
          <w:color w:val="000000"/>
          <w:sz w:val="22"/>
          <w:szCs w:val="22"/>
        </w:rPr>
        <w:t xml:space="preserve"> </w:t>
      </w:r>
      <w:r w:rsidRPr="007F3A34">
        <w:rPr>
          <w:rFonts w:ascii="Noto Sans" w:eastAsia="MS Mincho" w:hAnsi="Noto Sans" w:cs="Arial"/>
          <w:color w:val="000000"/>
          <w:sz w:val="22"/>
          <w:szCs w:val="22"/>
        </w:rPr>
        <w:t xml:space="preserve">participantes o un mínimo de </w:t>
      </w:r>
      <w:r w:rsidR="00EA734B">
        <w:rPr>
          <w:rFonts w:ascii="Noto Sans" w:eastAsia="MS Mincho" w:hAnsi="Noto Sans" w:cs="Arial"/>
          <w:color w:val="000000"/>
          <w:sz w:val="22"/>
          <w:szCs w:val="22"/>
        </w:rPr>
        <w:t>900</w:t>
      </w:r>
      <w:r w:rsidRPr="007F3A34">
        <w:rPr>
          <w:rFonts w:ascii="Noto Sans" w:eastAsia="MS Mincho" w:hAnsi="Noto Sans" w:cs="Arial"/>
          <w:color w:val="000000"/>
          <w:sz w:val="22"/>
          <w:szCs w:val="22"/>
        </w:rPr>
        <w:t xml:space="preserve"> participantes, que consistirá en 3 tipos de estación de frutas, cereales, granola, avena, yogurt natural, leche entera y deslactosada, 1 jugo de frutas de estación, café, té y agua natural, 1 plato fuerte, frijoles refritos, pan dulce, pan blanco, salsa verde, salsa roja y tortillas.</w:t>
      </w:r>
    </w:p>
    <w:p w14:paraId="0FDBAA4B" w14:textId="77777777" w:rsidR="00263EA8" w:rsidRPr="00F144C5" w:rsidRDefault="00263EA8" w:rsidP="00064BC6">
      <w:pPr>
        <w:suppressAutoHyphens/>
        <w:ind w:left="-284" w:right="-943"/>
        <w:contextualSpacing/>
        <w:jc w:val="both"/>
        <w:rPr>
          <w:rFonts w:ascii="Noto Sans" w:eastAsia="MS Mincho" w:hAnsi="Noto Sans" w:cs="Arial"/>
          <w:color w:val="000000"/>
          <w:sz w:val="16"/>
          <w:szCs w:val="16"/>
        </w:rPr>
      </w:pPr>
    </w:p>
    <w:p w14:paraId="7920B1E5" w14:textId="4DCD53FF" w:rsidR="00263EA8" w:rsidRPr="007F3A34" w:rsidRDefault="00263EA8" w:rsidP="00064BC6">
      <w:pPr>
        <w:numPr>
          <w:ilvl w:val="0"/>
          <w:numId w:val="35"/>
        </w:numPr>
        <w:suppressAutoHyphens/>
        <w:ind w:left="-284" w:right="-943" w:firstLine="0"/>
        <w:contextualSpacing/>
        <w:jc w:val="both"/>
        <w:rPr>
          <w:rFonts w:ascii="Noto Sans" w:eastAsia="MS Mincho" w:hAnsi="Noto Sans" w:cs="Arial"/>
          <w:color w:val="000000"/>
          <w:sz w:val="22"/>
          <w:szCs w:val="22"/>
        </w:rPr>
      </w:pPr>
      <w:r w:rsidRPr="007F3A34">
        <w:rPr>
          <w:rFonts w:ascii="Noto Sans" w:eastAsia="MS Mincho" w:hAnsi="Noto Sans" w:cs="Arial"/>
          <w:color w:val="000000"/>
          <w:sz w:val="22"/>
          <w:szCs w:val="22"/>
        </w:rPr>
        <w:t xml:space="preserve">Taquiza de guisados (5 mínimo), postre y agua para un máximo </w:t>
      </w:r>
      <w:r w:rsidR="00EA734B">
        <w:rPr>
          <w:rFonts w:ascii="Noto Sans" w:eastAsia="MS Mincho" w:hAnsi="Noto Sans" w:cs="Arial"/>
          <w:color w:val="000000"/>
          <w:sz w:val="22"/>
          <w:szCs w:val="22"/>
        </w:rPr>
        <w:t>150</w:t>
      </w:r>
      <w:r w:rsidR="00480B70" w:rsidRPr="007F3A34">
        <w:rPr>
          <w:rFonts w:ascii="Noto Sans" w:eastAsia="MS Mincho" w:hAnsi="Noto Sans" w:cs="Arial"/>
          <w:color w:val="000000"/>
          <w:sz w:val="22"/>
          <w:szCs w:val="22"/>
        </w:rPr>
        <w:t xml:space="preserve"> pa</w:t>
      </w:r>
      <w:r w:rsidRPr="007F3A34">
        <w:rPr>
          <w:rFonts w:ascii="Noto Sans" w:eastAsia="MS Mincho" w:hAnsi="Noto Sans" w:cs="Arial"/>
          <w:color w:val="000000"/>
          <w:sz w:val="22"/>
          <w:szCs w:val="22"/>
        </w:rPr>
        <w:t xml:space="preserve">rticipantes o un mínimo de </w:t>
      </w:r>
      <w:r w:rsidR="00EA734B">
        <w:rPr>
          <w:rFonts w:ascii="Noto Sans" w:eastAsia="MS Mincho" w:hAnsi="Noto Sans" w:cs="Arial"/>
          <w:color w:val="000000"/>
          <w:sz w:val="22"/>
          <w:szCs w:val="22"/>
        </w:rPr>
        <w:t>90</w:t>
      </w:r>
      <w:r w:rsidRPr="007F3A34">
        <w:rPr>
          <w:rFonts w:ascii="Noto Sans" w:eastAsia="MS Mincho" w:hAnsi="Noto Sans" w:cs="Arial"/>
          <w:color w:val="000000"/>
          <w:sz w:val="22"/>
          <w:szCs w:val="22"/>
        </w:rPr>
        <w:t xml:space="preserve"> participantes por sesión, lo que hace un total máximo de </w:t>
      </w:r>
      <w:r w:rsidR="00EA734B">
        <w:rPr>
          <w:rFonts w:ascii="Noto Sans" w:eastAsia="MS Mincho" w:hAnsi="Noto Sans" w:cs="Arial"/>
          <w:color w:val="000000"/>
          <w:sz w:val="22"/>
          <w:szCs w:val="22"/>
        </w:rPr>
        <w:t>1,500</w:t>
      </w:r>
      <w:r w:rsidRPr="007F3A34">
        <w:rPr>
          <w:rFonts w:ascii="Noto Sans" w:eastAsia="MS Mincho" w:hAnsi="Noto Sans" w:cs="Arial"/>
          <w:color w:val="000000"/>
          <w:sz w:val="22"/>
          <w:szCs w:val="22"/>
        </w:rPr>
        <w:t xml:space="preserve"> participantes o un mínimo de </w:t>
      </w:r>
      <w:r w:rsidR="00EA734B">
        <w:rPr>
          <w:rFonts w:ascii="Noto Sans" w:eastAsia="MS Mincho" w:hAnsi="Noto Sans" w:cs="Arial"/>
          <w:color w:val="000000"/>
          <w:sz w:val="22"/>
          <w:szCs w:val="22"/>
        </w:rPr>
        <w:t>900</w:t>
      </w:r>
      <w:r w:rsidRPr="007F3A34">
        <w:rPr>
          <w:rFonts w:ascii="Noto Sans" w:eastAsia="MS Mincho" w:hAnsi="Noto Sans" w:cs="Arial"/>
          <w:color w:val="000000"/>
          <w:sz w:val="22"/>
          <w:szCs w:val="22"/>
        </w:rPr>
        <w:t xml:space="preserve"> participantes.</w:t>
      </w:r>
    </w:p>
    <w:p w14:paraId="7655964C" w14:textId="77777777" w:rsidR="00263EA8" w:rsidRPr="00F144C5" w:rsidRDefault="00263EA8" w:rsidP="00064BC6">
      <w:pPr>
        <w:suppressAutoHyphens/>
        <w:ind w:left="-284" w:right="-943"/>
        <w:contextualSpacing/>
        <w:jc w:val="both"/>
        <w:rPr>
          <w:rFonts w:ascii="Noto Sans" w:eastAsia="MS Mincho" w:hAnsi="Noto Sans" w:cs="Arial"/>
          <w:color w:val="000000"/>
          <w:sz w:val="16"/>
          <w:szCs w:val="16"/>
        </w:rPr>
      </w:pPr>
    </w:p>
    <w:p w14:paraId="0DFEF0DC" w14:textId="77777777" w:rsidR="00064BC6" w:rsidRDefault="00263EA8" w:rsidP="00064BC6">
      <w:pPr>
        <w:numPr>
          <w:ilvl w:val="0"/>
          <w:numId w:val="35"/>
        </w:numPr>
        <w:suppressAutoHyphens/>
        <w:ind w:left="-284" w:right="-943" w:firstLine="0"/>
        <w:contextualSpacing/>
        <w:jc w:val="both"/>
        <w:rPr>
          <w:rFonts w:ascii="Noto Sans" w:eastAsia="MS Mincho" w:hAnsi="Noto Sans" w:cs="Arial"/>
          <w:color w:val="000000"/>
          <w:sz w:val="22"/>
          <w:szCs w:val="22"/>
        </w:rPr>
      </w:pPr>
      <w:r w:rsidRPr="00064BC6">
        <w:rPr>
          <w:rFonts w:ascii="Noto Sans" w:eastAsia="MS Mincho" w:hAnsi="Noto Sans" w:cs="Arial"/>
          <w:color w:val="000000"/>
          <w:sz w:val="22"/>
          <w:szCs w:val="22"/>
        </w:rPr>
        <w:t>Suministro permanente de agua potable para la hidratación continúa de los participantes.</w:t>
      </w:r>
    </w:p>
    <w:p w14:paraId="086AED4F" w14:textId="77777777" w:rsidR="00064BC6" w:rsidRPr="00F144C5" w:rsidRDefault="00064BC6" w:rsidP="00064BC6">
      <w:pPr>
        <w:pStyle w:val="Prrafodelista"/>
        <w:spacing w:after="0" w:line="240" w:lineRule="auto"/>
        <w:rPr>
          <w:rFonts w:ascii="Noto Sans" w:eastAsia="MS Mincho" w:hAnsi="Noto Sans" w:cs="Arial"/>
          <w:color w:val="000000"/>
          <w:sz w:val="16"/>
          <w:szCs w:val="16"/>
        </w:rPr>
      </w:pPr>
    </w:p>
    <w:p w14:paraId="3026EDD0" w14:textId="00D7F46F" w:rsidR="005645FF" w:rsidRPr="00064BC6" w:rsidRDefault="00EA734B" w:rsidP="005645FF">
      <w:pPr>
        <w:numPr>
          <w:ilvl w:val="0"/>
          <w:numId w:val="35"/>
        </w:numPr>
        <w:suppressAutoHyphens/>
        <w:ind w:left="-284" w:right="-943" w:firstLine="0"/>
        <w:contextualSpacing/>
        <w:jc w:val="both"/>
        <w:rPr>
          <w:rFonts w:ascii="Noto Sans" w:eastAsia="MS Mincho" w:hAnsi="Noto Sans" w:cs="Arial"/>
          <w:color w:val="000000"/>
          <w:sz w:val="22"/>
          <w:szCs w:val="22"/>
        </w:rPr>
      </w:pPr>
      <w:r w:rsidRPr="00EA734B">
        <w:rPr>
          <w:rFonts w:ascii="Noto Sans" w:eastAsia="MS Mincho" w:hAnsi="Noto Sans" w:cs="Arial"/>
          <w:color w:val="000000"/>
          <w:sz w:val="22"/>
          <w:szCs w:val="22"/>
        </w:rPr>
        <w:t xml:space="preserve">Camillas, extintores, combustible, materiales, etc. </w:t>
      </w:r>
      <w:r w:rsidR="005645FF">
        <w:rPr>
          <w:rFonts w:ascii="Noto Sans" w:eastAsia="MS Mincho" w:hAnsi="Noto Sans" w:cs="Arial"/>
          <w:color w:val="000000"/>
          <w:sz w:val="22"/>
          <w:szCs w:val="22"/>
        </w:rPr>
        <w:t xml:space="preserve">en calidad de préstamo dentro de las instalaciones del campo de prácticas, en condiciones aceptables y </w:t>
      </w:r>
      <w:r w:rsidRPr="00EA734B">
        <w:rPr>
          <w:rFonts w:ascii="Noto Sans" w:eastAsia="MS Mincho" w:hAnsi="Noto Sans" w:cs="Arial"/>
          <w:color w:val="000000"/>
          <w:sz w:val="22"/>
          <w:szCs w:val="22"/>
        </w:rPr>
        <w:t>suficientes para las prácticas de los proyectos en el centro de capacitación</w:t>
      </w:r>
      <w:r w:rsidR="005645FF">
        <w:rPr>
          <w:rFonts w:ascii="Noto Sans" w:eastAsia="MS Mincho" w:hAnsi="Noto Sans" w:cs="Arial"/>
          <w:color w:val="000000"/>
          <w:sz w:val="22"/>
          <w:szCs w:val="22"/>
        </w:rPr>
        <w:t>, mismos que al concluir dichas prácticas deberán de ser devueltos</w:t>
      </w:r>
      <w:r w:rsidR="005645FF" w:rsidRPr="00064BC6">
        <w:rPr>
          <w:rFonts w:ascii="Noto Sans" w:eastAsia="MS Mincho" w:hAnsi="Noto Sans" w:cs="Arial"/>
          <w:color w:val="000000"/>
          <w:sz w:val="22"/>
          <w:szCs w:val="22"/>
        </w:rPr>
        <w:t>.</w:t>
      </w:r>
    </w:p>
    <w:p w14:paraId="41552CB8" w14:textId="77777777" w:rsidR="00EA734B" w:rsidRPr="00F144C5" w:rsidRDefault="00EA734B" w:rsidP="00EA734B">
      <w:pPr>
        <w:suppressAutoHyphens/>
        <w:ind w:left="-284" w:right="-943"/>
        <w:contextualSpacing/>
        <w:jc w:val="both"/>
        <w:rPr>
          <w:rFonts w:ascii="Noto Sans" w:eastAsia="MS Mincho" w:hAnsi="Noto Sans" w:cs="Arial"/>
          <w:color w:val="000000"/>
          <w:sz w:val="16"/>
          <w:szCs w:val="16"/>
        </w:rPr>
      </w:pPr>
    </w:p>
    <w:p w14:paraId="5E399DD8" w14:textId="77777777" w:rsidR="005645FF" w:rsidRPr="00064BC6" w:rsidRDefault="00EA734B" w:rsidP="005645FF">
      <w:pPr>
        <w:numPr>
          <w:ilvl w:val="0"/>
          <w:numId w:val="35"/>
        </w:numPr>
        <w:suppressAutoHyphens/>
        <w:ind w:left="-284" w:right="-943" w:firstLine="0"/>
        <w:contextualSpacing/>
        <w:jc w:val="both"/>
        <w:rPr>
          <w:rFonts w:ascii="Noto Sans" w:eastAsia="MS Mincho" w:hAnsi="Noto Sans" w:cs="Arial"/>
          <w:color w:val="000000"/>
          <w:sz w:val="22"/>
          <w:szCs w:val="22"/>
        </w:rPr>
      </w:pPr>
      <w:r w:rsidRPr="00EA734B">
        <w:rPr>
          <w:rFonts w:ascii="Noto Sans" w:eastAsia="MS Mincho" w:hAnsi="Noto Sans" w:cs="Arial"/>
          <w:color w:val="000000"/>
          <w:sz w:val="22"/>
          <w:szCs w:val="22"/>
        </w:rPr>
        <w:t xml:space="preserve">Equipos de bomberos </w:t>
      </w:r>
      <w:r w:rsidR="005645FF" w:rsidRPr="00064BC6">
        <w:rPr>
          <w:rFonts w:ascii="Noto Sans" w:eastAsia="MS Mincho" w:hAnsi="Noto Sans" w:cs="Arial"/>
          <w:color w:val="000000"/>
          <w:sz w:val="22"/>
          <w:szCs w:val="22"/>
        </w:rPr>
        <w:t>en condiciones aceptables</w:t>
      </w:r>
      <w:r w:rsidR="005645FF">
        <w:rPr>
          <w:rFonts w:ascii="Noto Sans" w:eastAsia="MS Mincho" w:hAnsi="Noto Sans" w:cs="Arial"/>
          <w:color w:val="000000"/>
          <w:sz w:val="22"/>
          <w:szCs w:val="22"/>
        </w:rPr>
        <w:t>, para que en calidad de préstamo sean proporcionados a los participantes,</w:t>
      </w:r>
      <w:r w:rsidR="005645FF" w:rsidRPr="00064BC6">
        <w:rPr>
          <w:rFonts w:ascii="Noto Sans" w:eastAsia="MS Mincho" w:hAnsi="Noto Sans" w:cs="Arial"/>
          <w:color w:val="000000"/>
          <w:sz w:val="22"/>
          <w:szCs w:val="22"/>
        </w:rPr>
        <w:t xml:space="preserve"> para </w:t>
      </w:r>
      <w:r w:rsidR="005645FF">
        <w:rPr>
          <w:rFonts w:ascii="Noto Sans" w:eastAsia="MS Mincho" w:hAnsi="Noto Sans" w:cs="Arial"/>
          <w:color w:val="000000"/>
          <w:sz w:val="22"/>
          <w:szCs w:val="22"/>
        </w:rPr>
        <w:t xml:space="preserve">llevar a cabo </w:t>
      </w:r>
      <w:r w:rsidR="005645FF" w:rsidRPr="00064BC6">
        <w:rPr>
          <w:rFonts w:ascii="Noto Sans" w:eastAsia="MS Mincho" w:hAnsi="Noto Sans" w:cs="Arial"/>
          <w:color w:val="000000"/>
          <w:sz w:val="22"/>
          <w:szCs w:val="22"/>
        </w:rPr>
        <w:t>los ejercicios dentro del campo de prácticas</w:t>
      </w:r>
      <w:r w:rsidR="005645FF">
        <w:rPr>
          <w:rFonts w:ascii="Noto Sans" w:eastAsia="MS Mincho" w:hAnsi="Noto Sans" w:cs="Arial"/>
          <w:color w:val="000000"/>
          <w:sz w:val="22"/>
          <w:szCs w:val="22"/>
        </w:rPr>
        <w:t xml:space="preserve">, </w:t>
      </w:r>
      <w:r w:rsidRPr="00EA734B">
        <w:rPr>
          <w:rFonts w:ascii="Noto Sans" w:eastAsia="MS Mincho" w:hAnsi="Noto Sans" w:cs="Arial"/>
          <w:color w:val="000000"/>
          <w:sz w:val="22"/>
          <w:szCs w:val="22"/>
        </w:rPr>
        <w:t>para las prácticas por línea de agua</w:t>
      </w:r>
      <w:r w:rsidR="005645FF">
        <w:rPr>
          <w:rFonts w:ascii="Noto Sans" w:eastAsia="MS Mincho" w:hAnsi="Noto Sans" w:cs="Arial"/>
          <w:color w:val="000000"/>
          <w:sz w:val="22"/>
          <w:szCs w:val="22"/>
        </w:rPr>
        <w:t>, mismos que al concluir dichas prácticas deberán de ser devueltos</w:t>
      </w:r>
      <w:r w:rsidR="005645FF" w:rsidRPr="00064BC6">
        <w:rPr>
          <w:rFonts w:ascii="Noto Sans" w:eastAsia="MS Mincho" w:hAnsi="Noto Sans" w:cs="Arial"/>
          <w:color w:val="000000"/>
          <w:sz w:val="22"/>
          <w:szCs w:val="22"/>
        </w:rPr>
        <w:t>.</w:t>
      </w:r>
    </w:p>
    <w:p w14:paraId="78BE6450" w14:textId="77777777" w:rsidR="00EA734B" w:rsidRPr="00F144C5" w:rsidRDefault="00EA734B" w:rsidP="00EA734B">
      <w:pPr>
        <w:suppressAutoHyphens/>
        <w:ind w:left="-284" w:right="-943"/>
        <w:contextualSpacing/>
        <w:jc w:val="both"/>
        <w:rPr>
          <w:rFonts w:ascii="Noto Sans" w:eastAsia="MS Mincho" w:hAnsi="Noto Sans" w:cs="Arial"/>
          <w:color w:val="000000"/>
          <w:sz w:val="16"/>
          <w:szCs w:val="16"/>
        </w:rPr>
      </w:pPr>
    </w:p>
    <w:p w14:paraId="7335660E" w14:textId="1CD5047B" w:rsidR="00263EA8" w:rsidRPr="00064BC6" w:rsidRDefault="00263EA8" w:rsidP="00EA734B">
      <w:pPr>
        <w:numPr>
          <w:ilvl w:val="0"/>
          <w:numId w:val="35"/>
        </w:numPr>
        <w:suppressAutoHyphens/>
        <w:ind w:left="-284" w:right="-943" w:firstLine="0"/>
        <w:contextualSpacing/>
        <w:jc w:val="both"/>
        <w:rPr>
          <w:rFonts w:ascii="Noto Sans" w:eastAsia="MS Mincho" w:hAnsi="Noto Sans" w:cs="Arial"/>
          <w:color w:val="000000"/>
          <w:sz w:val="22"/>
          <w:szCs w:val="22"/>
        </w:rPr>
      </w:pPr>
      <w:r w:rsidRPr="00064BC6">
        <w:rPr>
          <w:rFonts w:ascii="Noto Sans" w:eastAsia="MS Mincho" w:hAnsi="Noto Sans" w:cs="Arial"/>
          <w:color w:val="000000"/>
          <w:sz w:val="22"/>
          <w:szCs w:val="22"/>
        </w:rPr>
        <w:t>Guantes</w:t>
      </w:r>
      <w:r w:rsidR="005645FF">
        <w:rPr>
          <w:rFonts w:ascii="Noto Sans" w:eastAsia="MS Mincho" w:hAnsi="Noto Sans" w:cs="Arial"/>
          <w:color w:val="000000"/>
          <w:sz w:val="22"/>
          <w:szCs w:val="22"/>
        </w:rPr>
        <w:t xml:space="preserve"> y</w:t>
      </w:r>
      <w:r w:rsidRPr="00064BC6">
        <w:rPr>
          <w:rFonts w:ascii="Noto Sans" w:eastAsia="MS Mincho" w:hAnsi="Noto Sans" w:cs="Arial"/>
          <w:color w:val="000000"/>
          <w:sz w:val="22"/>
          <w:szCs w:val="22"/>
        </w:rPr>
        <w:t xml:space="preserve"> cascos en condiciones aceptables</w:t>
      </w:r>
      <w:r w:rsidR="00064BC6">
        <w:rPr>
          <w:rFonts w:ascii="Noto Sans" w:eastAsia="MS Mincho" w:hAnsi="Noto Sans" w:cs="Arial"/>
          <w:color w:val="000000"/>
          <w:sz w:val="22"/>
          <w:szCs w:val="22"/>
        </w:rPr>
        <w:t>, para que en calidad de préstamo sean proporcionados a los participantes,</w:t>
      </w:r>
      <w:r w:rsidRPr="00064BC6">
        <w:rPr>
          <w:rFonts w:ascii="Noto Sans" w:eastAsia="MS Mincho" w:hAnsi="Noto Sans" w:cs="Arial"/>
          <w:color w:val="000000"/>
          <w:sz w:val="22"/>
          <w:szCs w:val="22"/>
        </w:rPr>
        <w:t xml:space="preserve"> para </w:t>
      </w:r>
      <w:r w:rsidR="00064BC6">
        <w:rPr>
          <w:rFonts w:ascii="Noto Sans" w:eastAsia="MS Mincho" w:hAnsi="Noto Sans" w:cs="Arial"/>
          <w:color w:val="000000"/>
          <w:sz w:val="22"/>
          <w:szCs w:val="22"/>
        </w:rPr>
        <w:t xml:space="preserve">llevar a cabo </w:t>
      </w:r>
      <w:r w:rsidRPr="00064BC6">
        <w:rPr>
          <w:rFonts w:ascii="Noto Sans" w:eastAsia="MS Mincho" w:hAnsi="Noto Sans" w:cs="Arial"/>
          <w:color w:val="000000"/>
          <w:sz w:val="22"/>
          <w:szCs w:val="22"/>
        </w:rPr>
        <w:t>los ejercicios dentro del campo de prácticas</w:t>
      </w:r>
      <w:r w:rsidR="00064BC6">
        <w:rPr>
          <w:rFonts w:ascii="Noto Sans" w:eastAsia="MS Mincho" w:hAnsi="Noto Sans" w:cs="Arial"/>
          <w:color w:val="000000"/>
          <w:sz w:val="22"/>
          <w:szCs w:val="22"/>
        </w:rPr>
        <w:t>, mismos que al concluir dichas prácticas deberán de ser devueltos</w:t>
      </w:r>
      <w:r w:rsidRPr="00064BC6">
        <w:rPr>
          <w:rFonts w:ascii="Noto Sans" w:eastAsia="MS Mincho" w:hAnsi="Noto Sans" w:cs="Arial"/>
          <w:color w:val="000000"/>
          <w:sz w:val="22"/>
          <w:szCs w:val="22"/>
        </w:rPr>
        <w:t>.</w:t>
      </w:r>
    </w:p>
    <w:p w14:paraId="62991501" w14:textId="77777777" w:rsidR="00263EA8" w:rsidRPr="00F144C5" w:rsidRDefault="00263EA8" w:rsidP="00064BC6">
      <w:pPr>
        <w:suppressAutoHyphens/>
        <w:ind w:left="-284" w:right="-943"/>
        <w:contextualSpacing/>
        <w:jc w:val="both"/>
        <w:rPr>
          <w:rFonts w:ascii="Noto Sans" w:eastAsia="MS Mincho" w:hAnsi="Noto Sans" w:cs="Arial"/>
          <w:color w:val="000000"/>
          <w:sz w:val="16"/>
          <w:szCs w:val="16"/>
        </w:rPr>
      </w:pPr>
    </w:p>
    <w:p w14:paraId="25C7B330" w14:textId="77777777" w:rsidR="00263EA8" w:rsidRPr="007F3A34" w:rsidRDefault="00263EA8" w:rsidP="00064BC6">
      <w:pPr>
        <w:numPr>
          <w:ilvl w:val="0"/>
          <w:numId w:val="35"/>
        </w:numPr>
        <w:suppressAutoHyphens/>
        <w:ind w:left="-284" w:right="-943" w:firstLine="0"/>
        <w:contextualSpacing/>
        <w:jc w:val="both"/>
        <w:rPr>
          <w:rFonts w:ascii="Noto Sans" w:eastAsia="MS Mincho" w:hAnsi="Noto Sans" w:cs="Arial"/>
          <w:color w:val="000000"/>
          <w:sz w:val="22"/>
          <w:szCs w:val="22"/>
        </w:rPr>
      </w:pPr>
      <w:r w:rsidRPr="007F3A34">
        <w:rPr>
          <w:rFonts w:ascii="Noto Sans" w:eastAsia="MS Mincho" w:hAnsi="Noto Sans" w:cs="Arial"/>
          <w:color w:val="000000"/>
          <w:sz w:val="22"/>
          <w:szCs w:val="22"/>
        </w:rPr>
        <w:t>Ambulancia tipo 2 con dos paramédicos.</w:t>
      </w:r>
    </w:p>
    <w:p w14:paraId="7931FA85" w14:textId="77777777" w:rsidR="00263EA8" w:rsidRPr="00F144C5" w:rsidRDefault="00263EA8" w:rsidP="00064BC6">
      <w:pPr>
        <w:suppressAutoHyphens/>
        <w:ind w:left="-284" w:right="-943"/>
        <w:contextualSpacing/>
        <w:jc w:val="both"/>
        <w:rPr>
          <w:rFonts w:ascii="Noto Sans" w:eastAsia="MS Mincho" w:hAnsi="Noto Sans" w:cs="Arial"/>
          <w:color w:val="000000"/>
          <w:sz w:val="16"/>
          <w:szCs w:val="16"/>
        </w:rPr>
      </w:pPr>
    </w:p>
    <w:p w14:paraId="5CD02383" w14:textId="22603F90" w:rsidR="00AD6E17" w:rsidRPr="00AD6E17" w:rsidRDefault="00064BC6" w:rsidP="00A74F91">
      <w:pPr>
        <w:numPr>
          <w:ilvl w:val="0"/>
          <w:numId w:val="35"/>
        </w:numPr>
        <w:suppressAutoHyphens/>
        <w:ind w:left="-284" w:right="-943" w:firstLine="0"/>
        <w:contextualSpacing/>
        <w:jc w:val="both"/>
        <w:rPr>
          <w:rFonts w:ascii="Noto Sans" w:eastAsia="MS Mincho" w:hAnsi="Noto Sans" w:cs="Arial"/>
          <w:color w:val="000000"/>
          <w:sz w:val="22"/>
          <w:szCs w:val="22"/>
        </w:rPr>
      </w:pPr>
      <w:bookmarkStart w:id="2" w:name="_Hlk203493587"/>
      <w:r w:rsidRPr="00AD6E17">
        <w:rPr>
          <w:rFonts w:ascii="Noto Sans" w:eastAsia="MS Mincho" w:hAnsi="Noto Sans" w:cs="Arial"/>
          <w:color w:val="000000"/>
          <w:sz w:val="22"/>
          <w:szCs w:val="22"/>
        </w:rPr>
        <w:t xml:space="preserve">Autobuses tipo foráneo, limpios, sanitizados y confortables, con una capacidad máxima de 45 personas cada uno, para el traslado de los participantes desde el lugar de concentración (salida y </w:t>
      </w:r>
      <w:r w:rsidRPr="00AD6E17">
        <w:rPr>
          <w:rFonts w:ascii="Noto Sans" w:eastAsia="MS Mincho" w:hAnsi="Noto Sans" w:cs="Arial"/>
          <w:color w:val="000000"/>
          <w:sz w:val="22"/>
          <w:szCs w:val="22"/>
        </w:rPr>
        <w:lastRenderedPageBreak/>
        <w:t>regreso) de los trabajadores</w:t>
      </w:r>
      <w:r w:rsidR="00AD6E17" w:rsidRPr="00AD6E17">
        <w:rPr>
          <w:rFonts w:ascii="Noto Sans" w:eastAsia="MS Mincho" w:hAnsi="Noto Sans" w:cs="Arial"/>
          <w:color w:val="000000"/>
          <w:sz w:val="22"/>
          <w:szCs w:val="22"/>
        </w:rPr>
        <w:t>, ubicado en Antonio Valeriano Esquina Seris, Colonia La Raza, Delegación Azcapotzalco, C.P. 02990, al sitio de ubicación del campo de prácticas propuesto.</w:t>
      </w:r>
    </w:p>
    <w:bookmarkEnd w:id="2"/>
    <w:p w14:paraId="76DECFA0" w14:textId="77777777" w:rsidR="00AD6E17" w:rsidRPr="00F144C5" w:rsidRDefault="00AD6E17" w:rsidP="00064BC6">
      <w:pPr>
        <w:suppressAutoHyphens/>
        <w:ind w:left="-284" w:right="-943"/>
        <w:contextualSpacing/>
        <w:jc w:val="both"/>
        <w:rPr>
          <w:rFonts w:ascii="Noto Sans" w:eastAsia="MS Mincho" w:hAnsi="Noto Sans" w:cs="Arial"/>
          <w:color w:val="000000"/>
          <w:sz w:val="16"/>
          <w:szCs w:val="16"/>
        </w:rPr>
      </w:pPr>
    </w:p>
    <w:p w14:paraId="21779E95" w14:textId="5F2FFBB0" w:rsidR="00263EA8" w:rsidRPr="007F3A34" w:rsidRDefault="00263EA8" w:rsidP="00064BC6">
      <w:pPr>
        <w:numPr>
          <w:ilvl w:val="0"/>
          <w:numId w:val="35"/>
        </w:numPr>
        <w:suppressAutoHyphens/>
        <w:ind w:left="-284" w:right="-943" w:firstLine="0"/>
        <w:contextualSpacing/>
        <w:jc w:val="both"/>
        <w:rPr>
          <w:rFonts w:ascii="Noto Sans" w:eastAsia="MS Mincho" w:hAnsi="Noto Sans" w:cs="Arial"/>
          <w:color w:val="000000"/>
          <w:sz w:val="22"/>
          <w:szCs w:val="22"/>
        </w:rPr>
      </w:pPr>
      <w:r w:rsidRPr="007F3A34">
        <w:rPr>
          <w:rFonts w:ascii="Noto Sans" w:eastAsia="MS Mincho" w:hAnsi="Noto Sans" w:cs="Arial"/>
          <w:color w:val="000000"/>
          <w:sz w:val="22"/>
          <w:szCs w:val="22"/>
        </w:rPr>
        <w:t>Módulo de recepción de participantes en el punto de partida.</w:t>
      </w:r>
    </w:p>
    <w:bookmarkEnd w:id="0"/>
    <w:p w14:paraId="6DDD7160" w14:textId="77777777" w:rsidR="000C113D" w:rsidRPr="00F144C5" w:rsidRDefault="000C113D" w:rsidP="00064BC6">
      <w:pPr>
        <w:suppressAutoHyphens/>
        <w:ind w:right="-943"/>
        <w:contextualSpacing/>
        <w:jc w:val="both"/>
        <w:rPr>
          <w:rFonts w:ascii="Noto Sans" w:eastAsia="MS Mincho" w:hAnsi="Noto Sans" w:cs="Arial"/>
          <w:color w:val="000000"/>
          <w:sz w:val="16"/>
          <w:szCs w:val="16"/>
        </w:rPr>
      </w:pPr>
    </w:p>
    <w:p w14:paraId="3592342A" w14:textId="77777777" w:rsidR="000C113D" w:rsidRPr="001465F7" w:rsidRDefault="000C113D" w:rsidP="000C113D">
      <w:pPr>
        <w:pStyle w:val="Prrafodelista"/>
        <w:spacing w:after="0" w:line="240" w:lineRule="auto"/>
        <w:ind w:left="-851" w:right="-943"/>
        <w:jc w:val="both"/>
        <w:rPr>
          <w:rFonts w:ascii="Noto Sans" w:hAnsi="Noto Sans"/>
        </w:rPr>
      </w:pPr>
      <w:r w:rsidRPr="001465F7">
        <w:rPr>
          <w:rFonts w:ascii="Noto Sans" w:hAnsi="Noto Sans"/>
        </w:rPr>
        <w:t>Los licitantes deberán adjuntar a su propuesta la siguiente documentación:</w:t>
      </w:r>
    </w:p>
    <w:p w14:paraId="44E7F983" w14:textId="77777777" w:rsidR="000C113D" w:rsidRPr="001465F7" w:rsidRDefault="000C113D" w:rsidP="000C113D">
      <w:pPr>
        <w:pStyle w:val="Prrafodelista"/>
        <w:spacing w:after="0" w:line="240" w:lineRule="auto"/>
        <w:ind w:left="-851" w:right="-943"/>
        <w:jc w:val="both"/>
        <w:rPr>
          <w:rFonts w:ascii="Noto Sans" w:hAnsi="Noto Sans"/>
        </w:rPr>
      </w:pPr>
    </w:p>
    <w:p w14:paraId="125BF0A8" w14:textId="77777777" w:rsidR="000C113D" w:rsidRPr="001465F7" w:rsidRDefault="000C113D" w:rsidP="000C113D">
      <w:pPr>
        <w:widowControl w:val="0"/>
        <w:numPr>
          <w:ilvl w:val="0"/>
          <w:numId w:val="43"/>
        </w:numPr>
        <w:suppressAutoHyphens/>
        <w:ind w:left="-567" w:right="-943" w:firstLine="0"/>
        <w:contextualSpacing/>
        <w:jc w:val="both"/>
        <w:rPr>
          <w:rFonts w:ascii="Noto Sans" w:eastAsia="MS Mincho" w:hAnsi="Noto Sans" w:cs="Arial"/>
          <w:bCs/>
          <w:sz w:val="22"/>
          <w:szCs w:val="22"/>
          <w:lang w:eastAsia="ar-SA"/>
        </w:rPr>
      </w:pPr>
      <w:r w:rsidRPr="001465F7">
        <w:rPr>
          <w:rFonts w:ascii="Noto Sans" w:eastAsia="MS Mincho" w:hAnsi="Noto Sans" w:cs="Arial"/>
          <w:bCs/>
          <w:sz w:val="22"/>
          <w:szCs w:val="22"/>
          <w:lang w:eastAsia="ar-SA"/>
        </w:rPr>
        <w:t>Propuesta Técnica de conformidad con los requerimientos establecidos de manera específica en el Anexo Técnico y estos Términos y Condiciones.</w:t>
      </w:r>
    </w:p>
    <w:p w14:paraId="6C2C1D3E" w14:textId="77777777" w:rsidR="000C113D" w:rsidRPr="00F144C5" w:rsidRDefault="000C113D" w:rsidP="000C113D">
      <w:pPr>
        <w:widowControl w:val="0"/>
        <w:suppressAutoHyphens/>
        <w:ind w:left="-567" w:right="-943"/>
        <w:contextualSpacing/>
        <w:jc w:val="both"/>
        <w:rPr>
          <w:rFonts w:ascii="Noto Sans" w:eastAsia="MS Mincho" w:hAnsi="Noto Sans" w:cs="Arial"/>
          <w:bCs/>
          <w:sz w:val="16"/>
          <w:szCs w:val="16"/>
          <w:lang w:eastAsia="ar-SA"/>
        </w:rPr>
      </w:pPr>
    </w:p>
    <w:p w14:paraId="736AC6E9" w14:textId="77777777" w:rsidR="000C113D" w:rsidRPr="001465F7" w:rsidRDefault="000C113D" w:rsidP="000C113D">
      <w:pPr>
        <w:widowControl w:val="0"/>
        <w:numPr>
          <w:ilvl w:val="0"/>
          <w:numId w:val="43"/>
        </w:numPr>
        <w:suppressAutoHyphens/>
        <w:ind w:left="-567" w:right="-943" w:firstLine="0"/>
        <w:contextualSpacing/>
        <w:jc w:val="both"/>
        <w:rPr>
          <w:rFonts w:ascii="Noto Sans" w:eastAsia="MS Mincho" w:hAnsi="Noto Sans" w:cs="Arial"/>
          <w:sz w:val="22"/>
          <w:szCs w:val="22"/>
        </w:rPr>
      </w:pPr>
      <w:r w:rsidRPr="001465F7">
        <w:rPr>
          <w:rFonts w:ascii="Noto Sans" w:eastAsia="MS Mincho" w:hAnsi="Noto Sans" w:cs="Arial"/>
          <w:sz w:val="22"/>
          <w:szCs w:val="22"/>
        </w:rPr>
        <w:t xml:space="preserve">Carta compromiso firmada por su representa legal, preferentemente en papel membretado, mediante la cual manifieste contar con la disponibilidad de un campo de prácticas que deberá estar certificado ante la Secretaría del Trabajo y Previsión Social y/o por la Dirección de Protección Civil Estatal, de la Ciudad de México o Local, durante el periodo en que se realizará la capacitación, cuya localización deberá encontrarse como máximo dentro de un radio de 40 a 60 kilómetros del perímetro de la Zona Metropolitana de la Ciudad de México, sirviendo la herramienta de geolocalización Google </w:t>
      </w:r>
      <w:proofErr w:type="spellStart"/>
      <w:r w:rsidRPr="001465F7">
        <w:rPr>
          <w:rFonts w:ascii="Noto Sans" w:eastAsia="MS Mincho" w:hAnsi="Noto Sans" w:cs="Arial"/>
          <w:sz w:val="22"/>
          <w:szCs w:val="22"/>
        </w:rPr>
        <w:t>Maps</w:t>
      </w:r>
      <w:proofErr w:type="spellEnd"/>
      <w:r w:rsidRPr="001465F7">
        <w:rPr>
          <w:rFonts w:ascii="Noto Sans" w:eastAsia="MS Mincho" w:hAnsi="Noto Sans" w:cs="Arial"/>
          <w:sz w:val="22"/>
          <w:szCs w:val="22"/>
        </w:rPr>
        <w:t>, para verificar su ubicación y distancia, debiendo presentar comprobante con el que se acredite la disponibilidad de las instalaciones del campo de prácticas (título de propiedad, contrato de arrendamiento o comodato, durante las fechas solicitadas)</w:t>
      </w:r>
    </w:p>
    <w:p w14:paraId="625DCE5B" w14:textId="77777777" w:rsidR="000C113D" w:rsidRPr="00F144C5" w:rsidRDefault="000C113D" w:rsidP="000C113D">
      <w:pPr>
        <w:widowControl w:val="0"/>
        <w:suppressAutoHyphens/>
        <w:ind w:left="-567" w:right="-943"/>
        <w:contextualSpacing/>
        <w:jc w:val="both"/>
        <w:rPr>
          <w:rFonts w:ascii="Noto Sans" w:eastAsia="Arial Unicode MS" w:hAnsi="Noto Sans" w:cs="Arial"/>
          <w:kern w:val="1"/>
          <w:sz w:val="16"/>
          <w:szCs w:val="16"/>
          <w:lang w:val="x-none"/>
        </w:rPr>
      </w:pPr>
    </w:p>
    <w:p w14:paraId="43C260AF" w14:textId="77777777" w:rsidR="000C113D" w:rsidRPr="001465F7" w:rsidRDefault="000C113D" w:rsidP="000C113D">
      <w:pPr>
        <w:widowControl w:val="0"/>
        <w:numPr>
          <w:ilvl w:val="0"/>
          <w:numId w:val="43"/>
        </w:numPr>
        <w:suppressAutoHyphens/>
        <w:ind w:left="-567" w:right="-943" w:firstLine="0"/>
        <w:contextualSpacing/>
        <w:jc w:val="both"/>
        <w:rPr>
          <w:rFonts w:ascii="Noto Sans" w:eastAsia="MS Mincho" w:hAnsi="Noto Sans" w:cs="Arial"/>
          <w:sz w:val="22"/>
          <w:szCs w:val="22"/>
        </w:rPr>
      </w:pPr>
      <w:r w:rsidRPr="001465F7">
        <w:rPr>
          <w:rFonts w:ascii="Noto Sans" w:eastAsia="MS Mincho" w:hAnsi="Noto Sans" w:cs="Arial"/>
          <w:sz w:val="22"/>
          <w:szCs w:val="22"/>
        </w:rPr>
        <w:t xml:space="preserve">Carta compromiso de su representa legal, preferentemente en papel membretado, mediante la cual conste que contará, para la prestación del servicio, con </w:t>
      </w:r>
      <w:r>
        <w:rPr>
          <w:rFonts w:ascii="Noto Sans" w:eastAsia="MS Mincho" w:hAnsi="Noto Sans" w:cs="Arial"/>
          <w:sz w:val="22"/>
          <w:szCs w:val="22"/>
        </w:rPr>
        <w:t>5</w:t>
      </w:r>
      <w:r w:rsidRPr="001465F7">
        <w:rPr>
          <w:rFonts w:ascii="Noto Sans" w:eastAsia="MS Mincho" w:hAnsi="Noto Sans" w:cs="Arial"/>
          <w:sz w:val="22"/>
          <w:szCs w:val="22"/>
        </w:rPr>
        <w:t xml:space="preserve"> instructores capacitados para las sesiones teórico-prácticas, los cuales deberán estar certificados ante la Secretaría del Trabajo y Previsión Social y/o por la Dirección de Protección Civil Estatal, de la Ciudad de México o Local, en capacitación de Combate de Incendios a Fuego Real, así como un ayudante de campo y monitoreo por grupo.</w:t>
      </w:r>
    </w:p>
    <w:p w14:paraId="7A0DC9CD" w14:textId="77777777" w:rsidR="000C113D" w:rsidRDefault="000C113D" w:rsidP="00064BC6">
      <w:pPr>
        <w:suppressAutoHyphens/>
        <w:ind w:right="-943"/>
        <w:contextualSpacing/>
        <w:jc w:val="both"/>
        <w:rPr>
          <w:rFonts w:ascii="Noto Sans" w:eastAsia="MS Mincho" w:hAnsi="Noto Sans" w:cs="Arial"/>
          <w:color w:val="000000"/>
          <w:sz w:val="18"/>
          <w:szCs w:val="18"/>
        </w:rPr>
      </w:pPr>
    </w:p>
    <w:bookmarkEnd w:id="1"/>
    <w:p w14:paraId="6786A23D" w14:textId="77777777" w:rsidR="006630C1" w:rsidRPr="001465F7" w:rsidRDefault="006630C1" w:rsidP="006630C1">
      <w:pPr>
        <w:pStyle w:val="Prrafodelista"/>
        <w:spacing w:after="0" w:line="240" w:lineRule="auto"/>
        <w:ind w:left="-851" w:right="-943"/>
        <w:jc w:val="both"/>
        <w:rPr>
          <w:rFonts w:ascii="Noto Sans" w:hAnsi="Noto Sans"/>
          <w:b/>
        </w:rPr>
      </w:pPr>
      <w:r w:rsidRPr="001465F7">
        <w:rPr>
          <w:rFonts w:ascii="Noto Sans" w:hAnsi="Noto Sans"/>
          <w:b/>
        </w:rPr>
        <w:t>Requisitos Esenciales:</w:t>
      </w:r>
    </w:p>
    <w:p w14:paraId="330AF286" w14:textId="77777777" w:rsidR="006630C1" w:rsidRPr="001465F7" w:rsidRDefault="006630C1" w:rsidP="006630C1">
      <w:pPr>
        <w:pStyle w:val="Prrafodelista"/>
        <w:spacing w:after="0" w:line="240" w:lineRule="auto"/>
        <w:ind w:left="-993" w:right="-943"/>
        <w:jc w:val="both"/>
        <w:rPr>
          <w:rFonts w:ascii="Noto Sans" w:hAnsi="Noto Sans"/>
          <w:sz w:val="16"/>
          <w:szCs w:val="16"/>
        </w:rPr>
      </w:pPr>
    </w:p>
    <w:p w14:paraId="4606DBE4" w14:textId="77777777" w:rsidR="006630C1" w:rsidRPr="001465F7" w:rsidRDefault="006630C1" w:rsidP="006630C1">
      <w:pPr>
        <w:pStyle w:val="Prrafodelista"/>
        <w:spacing w:after="0" w:line="240" w:lineRule="auto"/>
        <w:ind w:left="-851" w:right="-943"/>
        <w:jc w:val="both"/>
        <w:rPr>
          <w:rFonts w:ascii="Noto Sans" w:hAnsi="Noto Sans"/>
        </w:rPr>
      </w:pPr>
      <w:r w:rsidRPr="001465F7">
        <w:rPr>
          <w:rFonts w:ascii="Noto Sans" w:hAnsi="Noto Sans"/>
        </w:rPr>
        <w:t xml:space="preserve">Los siguientes aspectos se consideran requisitos esenciales para la prestación del servicio, por lo que su incumplimiento dará origen a que la propuesta sea desechada, ya que se considera que el incumplimiento de éstos afecta directamente la solvencia de </w:t>
      </w:r>
      <w:proofErr w:type="gramStart"/>
      <w:r w:rsidRPr="001465F7">
        <w:rPr>
          <w:rFonts w:ascii="Noto Sans" w:hAnsi="Noto Sans"/>
        </w:rPr>
        <w:t>la misma</w:t>
      </w:r>
      <w:proofErr w:type="gramEnd"/>
      <w:r w:rsidRPr="001465F7">
        <w:rPr>
          <w:rFonts w:ascii="Noto Sans" w:hAnsi="Noto Sans"/>
        </w:rPr>
        <w:t>:</w:t>
      </w:r>
    </w:p>
    <w:p w14:paraId="102E922C" w14:textId="77777777" w:rsidR="006630C1" w:rsidRPr="001465F7" w:rsidRDefault="006630C1" w:rsidP="006630C1">
      <w:pPr>
        <w:pStyle w:val="Prrafodelista"/>
        <w:spacing w:after="0" w:line="240" w:lineRule="auto"/>
        <w:ind w:left="-851" w:right="-943"/>
        <w:jc w:val="both"/>
        <w:rPr>
          <w:rFonts w:ascii="Noto Sans" w:hAnsi="Noto Sans"/>
          <w:sz w:val="16"/>
          <w:szCs w:val="16"/>
        </w:rPr>
      </w:pPr>
    </w:p>
    <w:p w14:paraId="65AA5B61" w14:textId="77777777" w:rsidR="006630C1" w:rsidRPr="001465F7" w:rsidRDefault="006630C1" w:rsidP="006630C1">
      <w:pPr>
        <w:pStyle w:val="Prrafodelista"/>
        <w:spacing w:after="0" w:line="240" w:lineRule="auto"/>
        <w:ind w:left="-851" w:right="-943"/>
        <w:jc w:val="both"/>
        <w:rPr>
          <w:rFonts w:ascii="Noto Sans" w:hAnsi="Noto Sans"/>
        </w:rPr>
      </w:pPr>
      <w:r w:rsidRPr="001465F7">
        <w:rPr>
          <w:rFonts w:ascii="Noto Sans" w:hAnsi="Noto Sans"/>
        </w:rPr>
        <w:t xml:space="preserve">1. El licitante deberá contar con un campo de prácticas certificado ante la Secretaría del Trabajo y Previsión Social y/o por la Dirección de Protección Civil Estatal, de la Ciudad de México o Local, debiendo acreditar la disponibilidad de este, cuya localización deberá encontrarse como máximo dentro de un radio de 40 a 60 kilómetros del perímetro de la Zona Metropolitana de la Ciudad de México, sirviendo la herramienta de geolocalización Google </w:t>
      </w:r>
      <w:proofErr w:type="spellStart"/>
      <w:r w:rsidRPr="001465F7">
        <w:rPr>
          <w:rFonts w:ascii="Noto Sans" w:hAnsi="Noto Sans"/>
        </w:rPr>
        <w:t>Maps</w:t>
      </w:r>
      <w:proofErr w:type="spellEnd"/>
      <w:r w:rsidRPr="001465F7">
        <w:rPr>
          <w:rFonts w:ascii="Noto Sans" w:hAnsi="Noto Sans"/>
        </w:rPr>
        <w:t>, para verificar su ubicación y distancia. y cumplir con lo siguiente</w:t>
      </w:r>
      <w:r>
        <w:rPr>
          <w:rFonts w:ascii="Noto Sans" w:hAnsi="Noto Sans"/>
        </w:rPr>
        <w:t>:</w:t>
      </w:r>
      <w:r w:rsidRPr="001465F7">
        <w:rPr>
          <w:rFonts w:ascii="Noto Sans" w:hAnsi="Noto Sans"/>
        </w:rPr>
        <w:t xml:space="preserve"> deberá presentar comprobante con el que se acredite la disponibilidad de las instalaciones </w:t>
      </w:r>
      <w:r w:rsidRPr="001465F7">
        <w:rPr>
          <w:rFonts w:ascii="Noto Sans" w:hAnsi="Noto Sans"/>
        </w:rPr>
        <w:lastRenderedPageBreak/>
        <w:t>del campo de prácticas (título de propiedad, contrato de arrendamiento o comodato, durante las fechas solicitadas)</w:t>
      </w:r>
    </w:p>
    <w:p w14:paraId="53807752" w14:textId="77777777" w:rsidR="006630C1" w:rsidRPr="001465F7" w:rsidRDefault="006630C1" w:rsidP="006630C1">
      <w:pPr>
        <w:pStyle w:val="Prrafodelista"/>
        <w:spacing w:after="0" w:line="240" w:lineRule="auto"/>
        <w:ind w:left="-851" w:right="-943"/>
        <w:jc w:val="both"/>
        <w:rPr>
          <w:rFonts w:ascii="Noto Sans" w:hAnsi="Noto Sans"/>
          <w:sz w:val="16"/>
          <w:szCs w:val="16"/>
        </w:rPr>
      </w:pPr>
    </w:p>
    <w:p w14:paraId="026E71E4" w14:textId="77777777" w:rsidR="006630C1" w:rsidRPr="001465F7" w:rsidRDefault="006630C1" w:rsidP="006630C1">
      <w:pPr>
        <w:pStyle w:val="Prrafodelista"/>
        <w:spacing w:after="0" w:line="240" w:lineRule="auto"/>
        <w:ind w:left="-851" w:right="-943"/>
        <w:jc w:val="both"/>
        <w:rPr>
          <w:rFonts w:ascii="Noto Sans" w:hAnsi="Noto Sans"/>
        </w:rPr>
      </w:pPr>
      <w:r w:rsidRPr="001465F7">
        <w:rPr>
          <w:rFonts w:ascii="Noto Sans" w:hAnsi="Noto Sans"/>
        </w:rPr>
        <w:t>2. El licitante deberá de contar con el servicio de una ambulancia tipo 2, durante las fechas previstas para la realización del curso, debiendo presentar para acreditar este punto, copia de factura, carta factura o contrato de arrendamiento de ambulancia tipo 2 para las fechas en que se llevará a cabo el curso.</w:t>
      </w:r>
    </w:p>
    <w:p w14:paraId="6213D6EC" w14:textId="77777777" w:rsidR="006630C1" w:rsidRPr="00F144C5" w:rsidRDefault="006630C1" w:rsidP="006630C1">
      <w:pPr>
        <w:pStyle w:val="Prrafodelista"/>
        <w:spacing w:after="0" w:line="240" w:lineRule="auto"/>
        <w:ind w:left="-851" w:right="-943"/>
        <w:jc w:val="both"/>
        <w:rPr>
          <w:rFonts w:ascii="Noto Sans" w:hAnsi="Noto Sans"/>
          <w:sz w:val="16"/>
          <w:szCs w:val="16"/>
        </w:rPr>
      </w:pPr>
    </w:p>
    <w:p w14:paraId="2E290430" w14:textId="77777777" w:rsidR="006630C1" w:rsidRPr="001465F7" w:rsidRDefault="006630C1" w:rsidP="006630C1">
      <w:pPr>
        <w:pStyle w:val="Prrafodelista"/>
        <w:spacing w:after="0" w:line="240" w:lineRule="auto"/>
        <w:ind w:left="-851" w:right="-943"/>
        <w:jc w:val="both"/>
        <w:rPr>
          <w:rFonts w:ascii="Noto Sans" w:hAnsi="Noto Sans"/>
        </w:rPr>
      </w:pPr>
      <w:r w:rsidRPr="001465F7">
        <w:rPr>
          <w:rFonts w:ascii="Noto Sans" w:hAnsi="Noto Sans"/>
        </w:rPr>
        <w:t>3. El licitante deberá comprobar que cuenta con dos paramédicos por todo el tiempo que dure cada una de las sesiones, durante el plazo previsto para la impartición del presente curso, debiendo acreditar este rubro</w:t>
      </w:r>
      <w:r>
        <w:rPr>
          <w:rFonts w:ascii="Noto Sans" w:hAnsi="Noto Sans"/>
        </w:rPr>
        <w:t>,</w:t>
      </w:r>
      <w:r w:rsidRPr="001465F7">
        <w:rPr>
          <w:rFonts w:ascii="Noto Sans" w:hAnsi="Noto Sans"/>
        </w:rPr>
        <w:t xml:space="preserve"> mediante carta en papel membretado del licitante firmada por su representa legal, en la que manifieste lo correspondiente, debiendo contener el nombre de los paramédicos propuestos y la relación que se tenga con el licitante, debiendo anexar por cada uno el </w:t>
      </w:r>
      <w:proofErr w:type="spellStart"/>
      <w:r w:rsidRPr="001465F7">
        <w:rPr>
          <w:rFonts w:ascii="Noto Sans" w:hAnsi="Noto Sans"/>
        </w:rPr>
        <w:t>curriculum</w:t>
      </w:r>
      <w:proofErr w:type="spellEnd"/>
      <w:r w:rsidRPr="001465F7">
        <w:rPr>
          <w:rFonts w:ascii="Noto Sans" w:hAnsi="Noto Sans"/>
        </w:rPr>
        <w:t xml:space="preserve"> vitae correspondiente y el documento que los acredite como paramédicos, emitido por la institución educativa debidamente acreditada ante la Secretaría de Educación Pública que los avale.</w:t>
      </w:r>
    </w:p>
    <w:p w14:paraId="665FACC4" w14:textId="77777777" w:rsidR="006630C1" w:rsidRPr="00F144C5" w:rsidRDefault="006630C1" w:rsidP="006630C1">
      <w:pPr>
        <w:suppressAutoHyphens/>
        <w:ind w:left="-851" w:right="-943"/>
        <w:contextualSpacing/>
        <w:jc w:val="both"/>
        <w:rPr>
          <w:rFonts w:ascii="Noto Sans" w:eastAsia="Cambria" w:hAnsi="Noto Sans" w:cs="Arial"/>
          <w:sz w:val="16"/>
          <w:szCs w:val="16"/>
          <w:lang w:eastAsia="ar-SA"/>
        </w:rPr>
      </w:pPr>
    </w:p>
    <w:p w14:paraId="542F347E" w14:textId="2BFEC63A" w:rsidR="006630C1" w:rsidRPr="006630C1" w:rsidRDefault="006630C1" w:rsidP="006630C1">
      <w:pPr>
        <w:pStyle w:val="Prrafodelista"/>
        <w:spacing w:after="0" w:line="240" w:lineRule="auto"/>
        <w:ind w:left="-851" w:right="-943"/>
        <w:jc w:val="both"/>
        <w:rPr>
          <w:rFonts w:ascii="Noto Sans" w:hAnsi="Noto Sans"/>
        </w:rPr>
      </w:pPr>
      <w:r>
        <w:rPr>
          <w:rFonts w:ascii="Noto Sans" w:hAnsi="Noto Sans"/>
        </w:rPr>
        <w:t>4. El licitante deberá de acreditar que cuenta con a</w:t>
      </w:r>
      <w:r w:rsidRPr="006630C1">
        <w:rPr>
          <w:rFonts w:ascii="Noto Sans" w:hAnsi="Noto Sans"/>
        </w:rPr>
        <w:t>utobuses tipo foráneo, limpios, sanitizados y confortables, con una capacidad máxima de 45 personas cada uno, para el traslado de los participantes desde el lugar de concentración (salida y regreso) de los trabajadores, ubicado en Antonio Valeriano Esquina Seris, Colonia La Raza, Delegación Azcapotzalco, C.P. 02990, al sitio de ubicación del campo de prácticas propuesto</w:t>
      </w:r>
      <w:r>
        <w:rPr>
          <w:rFonts w:ascii="Noto Sans" w:hAnsi="Noto Sans"/>
        </w:rPr>
        <w:t>, para lo cual se deberá de adjuntar c</w:t>
      </w:r>
      <w:r w:rsidRPr="006630C1">
        <w:rPr>
          <w:rFonts w:ascii="Noto Sans" w:hAnsi="Noto Sans"/>
        </w:rPr>
        <w:t>opia de factura, carta factura o contrato de arrendamiento de autobuses tipo foráneo, con una capacidad máxima de 45 personas, por el periodo de duración del curso.</w:t>
      </w:r>
    </w:p>
    <w:p w14:paraId="6E2673A3" w14:textId="77777777" w:rsidR="006630C1" w:rsidRPr="00F144C5" w:rsidRDefault="006630C1" w:rsidP="006630C1">
      <w:pPr>
        <w:pStyle w:val="Prrafodelista"/>
        <w:spacing w:after="0" w:line="240" w:lineRule="auto"/>
        <w:ind w:left="-851" w:right="-943"/>
        <w:jc w:val="both"/>
        <w:rPr>
          <w:rFonts w:ascii="Noto Sans" w:hAnsi="Noto Sans"/>
          <w:sz w:val="16"/>
          <w:szCs w:val="16"/>
        </w:rPr>
      </w:pPr>
    </w:p>
    <w:p w14:paraId="02764B2B" w14:textId="4949835D" w:rsidR="00B2699B" w:rsidRDefault="00B2699B" w:rsidP="006630C1">
      <w:pPr>
        <w:pStyle w:val="Prrafodelista"/>
        <w:spacing w:after="0" w:line="240" w:lineRule="auto"/>
        <w:ind w:left="-851" w:right="-943"/>
        <w:jc w:val="both"/>
        <w:rPr>
          <w:rFonts w:ascii="Noto Sans" w:hAnsi="Noto Sans"/>
        </w:rPr>
      </w:pPr>
      <w:r>
        <w:rPr>
          <w:rFonts w:ascii="Noto Sans" w:hAnsi="Noto Sans"/>
        </w:rPr>
        <w:t xml:space="preserve">El licitante que resulte adjudicado, deberá de acreditar al administrador del contrato o a quien este designe, previo a iniciar el traslado de ida y vuelta de los participantes, que los autobuses </w:t>
      </w:r>
      <w:r w:rsidR="00453218">
        <w:rPr>
          <w:rFonts w:ascii="Noto Sans" w:hAnsi="Noto Sans"/>
        </w:rPr>
        <w:t xml:space="preserve">que serán proporcionados para el efecto, </w:t>
      </w:r>
      <w:r>
        <w:rPr>
          <w:rFonts w:ascii="Noto Sans" w:hAnsi="Noto Sans"/>
        </w:rPr>
        <w:t xml:space="preserve">cuentan con seguro </w:t>
      </w:r>
      <w:r w:rsidR="007147D3">
        <w:rPr>
          <w:rFonts w:ascii="Noto Sans" w:hAnsi="Noto Sans"/>
        </w:rPr>
        <w:t xml:space="preserve">de autobús de cobertura amplia que proteja a los pasajeros </w:t>
      </w:r>
      <w:r w:rsidR="007147D3" w:rsidRPr="007147D3">
        <w:rPr>
          <w:rFonts w:ascii="Noto Sans" w:hAnsi="Noto Sans"/>
        </w:rPr>
        <w:t>de posibles daños o pérdidas económicas derivadas de accidentes u otros eventos imprevistos</w:t>
      </w:r>
      <w:r w:rsidR="007147D3">
        <w:rPr>
          <w:rFonts w:ascii="Noto Sans" w:hAnsi="Noto Sans"/>
        </w:rPr>
        <w:t xml:space="preserve">; así mismo, se verificará que el conductor designado a cada autobús cuente con licencia federal tipo A o B vigente, requisitos sin los cuales, no se podrá dar inicio al traslado de los </w:t>
      </w:r>
      <w:r w:rsidR="00F144C5">
        <w:rPr>
          <w:rFonts w:ascii="Noto Sans" w:hAnsi="Noto Sans"/>
        </w:rPr>
        <w:t>participantes.</w:t>
      </w:r>
    </w:p>
    <w:p w14:paraId="2D72B567" w14:textId="77777777" w:rsidR="00B2699B" w:rsidRPr="00F144C5" w:rsidRDefault="00B2699B" w:rsidP="006630C1">
      <w:pPr>
        <w:pStyle w:val="Prrafodelista"/>
        <w:spacing w:after="0" w:line="240" w:lineRule="auto"/>
        <w:ind w:left="-851" w:right="-943"/>
        <w:jc w:val="both"/>
        <w:rPr>
          <w:rFonts w:ascii="Noto Sans" w:hAnsi="Noto Sans"/>
          <w:sz w:val="16"/>
          <w:szCs w:val="16"/>
        </w:rPr>
      </w:pPr>
    </w:p>
    <w:p w14:paraId="050B8596" w14:textId="5A32B25C" w:rsidR="00263EA8" w:rsidRPr="007F3A34" w:rsidRDefault="00263EA8" w:rsidP="00064BC6">
      <w:pPr>
        <w:suppressAutoHyphens/>
        <w:ind w:left="-851" w:right="-943"/>
        <w:contextualSpacing/>
        <w:jc w:val="both"/>
        <w:rPr>
          <w:rFonts w:ascii="Noto Sans" w:eastAsia="Cambria" w:hAnsi="Noto Sans" w:cs="Arial"/>
          <w:b/>
          <w:bCs/>
          <w:sz w:val="22"/>
          <w:szCs w:val="22"/>
          <w:lang w:eastAsia="ar-SA"/>
        </w:rPr>
      </w:pPr>
      <w:r w:rsidRPr="007F3A34">
        <w:rPr>
          <w:rFonts w:ascii="Noto Sans" w:eastAsia="Cambria" w:hAnsi="Noto Sans" w:cs="Arial"/>
          <w:b/>
          <w:bCs/>
          <w:sz w:val="22"/>
          <w:szCs w:val="22"/>
          <w:lang w:eastAsia="ar-SA"/>
        </w:rPr>
        <w:t xml:space="preserve">INSTRUCTORES </w:t>
      </w:r>
    </w:p>
    <w:p w14:paraId="26107B99" w14:textId="77777777" w:rsidR="00263EA8" w:rsidRPr="00F144C5" w:rsidRDefault="00263EA8" w:rsidP="00263EA8">
      <w:pPr>
        <w:ind w:left="-851" w:right="-943"/>
        <w:contextualSpacing/>
        <w:jc w:val="both"/>
        <w:rPr>
          <w:rFonts w:ascii="Noto Sans" w:eastAsia="MS Mincho" w:hAnsi="Noto Sans" w:cs="Arial"/>
          <w:bCs/>
          <w:color w:val="000000"/>
          <w:sz w:val="16"/>
          <w:szCs w:val="16"/>
        </w:rPr>
      </w:pPr>
    </w:p>
    <w:p w14:paraId="61626795" w14:textId="77777777" w:rsidR="00263EA8" w:rsidRPr="007F3A34" w:rsidRDefault="00263EA8" w:rsidP="00263EA8">
      <w:pPr>
        <w:ind w:left="-851" w:right="-943"/>
        <w:contextualSpacing/>
        <w:jc w:val="both"/>
        <w:rPr>
          <w:rFonts w:ascii="Noto Sans" w:eastAsia="MS Mincho" w:hAnsi="Noto Sans" w:cs="Arial"/>
          <w:color w:val="000000"/>
          <w:sz w:val="22"/>
          <w:szCs w:val="22"/>
        </w:rPr>
      </w:pPr>
      <w:r w:rsidRPr="007F3A34">
        <w:rPr>
          <w:rFonts w:ascii="Noto Sans" w:eastAsia="MS Mincho" w:hAnsi="Noto Sans" w:cs="Arial"/>
          <w:bCs/>
          <w:color w:val="000000"/>
          <w:sz w:val="22"/>
          <w:szCs w:val="22"/>
        </w:rPr>
        <w:t xml:space="preserve">En cada sesión, la capacitación se otorgará en su caso, con grupos de máximo de 30 participantes cada uno, por lo que </w:t>
      </w:r>
      <w:r w:rsidRPr="007F3A34">
        <w:rPr>
          <w:rFonts w:ascii="Noto Sans" w:eastAsia="MS Mincho" w:hAnsi="Noto Sans" w:cs="Arial"/>
          <w:b/>
          <w:bCs/>
          <w:color w:val="000000"/>
          <w:sz w:val="22"/>
          <w:szCs w:val="22"/>
        </w:rPr>
        <w:t>“EL LICITANTE”</w:t>
      </w:r>
      <w:r w:rsidRPr="007F3A34">
        <w:rPr>
          <w:rFonts w:ascii="Noto Sans" w:eastAsia="MS Mincho" w:hAnsi="Noto Sans" w:cs="Arial"/>
          <w:color w:val="000000"/>
          <w:sz w:val="22"/>
          <w:szCs w:val="22"/>
        </w:rPr>
        <w:t xml:space="preserve"> deberá contar con un instructor por cada grupo, así como un ayudante de campo y monitoreo por grupo, el cual asistirá a cada instructor.</w:t>
      </w:r>
    </w:p>
    <w:p w14:paraId="172CB884" w14:textId="77777777" w:rsidR="00263EA8" w:rsidRPr="00F144C5" w:rsidRDefault="00263EA8" w:rsidP="00263EA8">
      <w:pPr>
        <w:ind w:left="-851" w:right="-943"/>
        <w:contextualSpacing/>
        <w:jc w:val="both"/>
        <w:rPr>
          <w:rFonts w:ascii="Noto Sans" w:eastAsia="MS Mincho" w:hAnsi="Noto Sans" w:cs="Arial"/>
          <w:sz w:val="16"/>
          <w:szCs w:val="16"/>
        </w:rPr>
      </w:pPr>
    </w:p>
    <w:p w14:paraId="12B7BA37" w14:textId="77777777" w:rsidR="00263EA8" w:rsidRPr="007F3A34" w:rsidRDefault="00263EA8" w:rsidP="00263EA8">
      <w:pPr>
        <w:overflowPunct w:val="0"/>
        <w:ind w:left="-851" w:right="-943"/>
        <w:contextualSpacing/>
        <w:jc w:val="both"/>
        <w:textAlignment w:val="baseline"/>
        <w:rPr>
          <w:rFonts w:ascii="Noto Sans" w:eastAsia="MS Mincho" w:hAnsi="Noto Sans" w:cs="Arial"/>
          <w:b/>
          <w:bCs/>
          <w:sz w:val="22"/>
          <w:szCs w:val="22"/>
        </w:rPr>
      </w:pPr>
      <w:r w:rsidRPr="007F3A34">
        <w:rPr>
          <w:rFonts w:ascii="Noto Sans" w:eastAsia="MS Mincho" w:hAnsi="Noto Sans" w:cs="Arial"/>
          <w:b/>
          <w:bCs/>
          <w:sz w:val="22"/>
          <w:szCs w:val="22"/>
        </w:rPr>
        <w:t>SUPERVISIÓN.</w:t>
      </w:r>
    </w:p>
    <w:p w14:paraId="2D6F797E" w14:textId="77777777" w:rsidR="00263EA8" w:rsidRPr="007F3A34" w:rsidRDefault="00263EA8" w:rsidP="00263EA8">
      <w:pPr>
        <w:overflowPunct w:val="0"/>
        <w:ind w:left="-851" w:right="-943"/>
        <w:contextualSpacing/>
        <w:jc w:val="both"/>
        <w:textAlignment w:val="baseline"/>
        <w:rPr>
          <w:rFonts w:ascii="Noto Sans" w:eastAsia="MS Mincho" w:hAnsi="Noto Sans" w:cs="Arial"/>
          <w:b/>
          <w:bCs/>
          <w:sz w:val="14"/>
          <w:szCs w:val="14"/>
        </w:rPr>
      </w:pPr>
    </w:p>
    <w:p w14:paraId="2894A261" w14:textId="77777777" w:rsidR="00263EA8" w:rsidRPr="007F3A34" w:rsidRDefault="00263EA8" w:rsidP="00263EA8">
      <w:pPr>
        <w:overflowPunct w:val="0"/>
        <w:ind w:left="-851" w:right="-943"/>
        <w:contextualSpacing/>
        <w:jc w:val="both"/>
        <w:textAlignment w:val="baseline"/>
        <w:rPr>
          <w:rFonts w:ascii="Noto Sans" w:eastAsia="MS Mincho" w:hAnsi="Noto Sans" w:cs="Arial"/>
          <w:bCs/>
          <w:sz w:val="22"/>
          <w:szCs w:val="22"/>
        </w:rPr>
      </w:pPr>
      <w:r w:rsidRPr="007F3A34">
        <w:rPr>
          <w:rFonts w:ascii="Noto Sans" w:eastAsia="MS Mincho" w:hAnsi="Noto Sans" w:cs="Arial"/>
          <w:b/>
          <w:bCs/>
          <w:sz w:val="22"/>
          <w:szCs w:val="22"/>
        </w:rPr>
        <w:lastRenderedPageBreak/>
        <w:t>“EL INSTITUTO”</w:t>
      </w:r>
      <w:r w:rsidRPr="007F3A34">
        <w:rPr>
          <w:rFonts w:ascii="Noto Sans" w:eastAsia="MS Mincho" w:hAnsi="Noto Sans" w:cs="Arial"/>
          <w:bCs/>
          <w:sz w:val="22"/>
          <w:szCs w:val="22"/>
        </w:rPr>
        <w:t xml:space="preserve"> por conducto del Servidor Público designado como Administrador del Contrato, supervisará cuando menos en una ocasión el desarrollo de las actividades que otorgue</w:t>
      </w:r>
      <w:r w:rsidRPr="007F3A34">
        <w:rPr>
          <w:rFonts w:ascii="Noto Sans" w:eastAsia="MS Mincho" w:hAnsi="Noto Sans" w:cs="Arial"/>
          <w:b/>
          <w:bCs/>
          <w:sz w:val="22"/>
          <w:szCs w:val="22"/>
        </w:rPr>
        <w:t xml:space="preserve"> “EL LICITANTE”, </w:t>
      </w:r>
      <w:r w:rsidRPr="007F3A34">
        <w:rPr>
          <w:rFonts w:ascii="Noto Sans" w:eastAsia="MS Mincho" w:hAnsi="Noto Sans" w:cs="Arial"/>
          <w:bCs/>
          <w:sz w:val="22"/>
          <w:szCs w:val="22"/>
        </w:rPr>
        <w:t>con el objeto de verificar el estricto cumplimiento del programa de capacitación bajo las condiciones preestablecidas; por lo que</w:t>
      </w:r>
      <w:r w:rsidRPr="007F3A34">
        <w:rPr>
          <w:rFonts w:ascii="Noto Sans" w:eastAsia="MS Mincho" w:hAnsi="Noto Sans" w:cs="Arial"/>
          <w:b/>
          <w:bCs/>
          <w:sz w:val="22"/>
          <w:szCs w:val="22"/>
        </w:rPr>
        <w:t xml:space="preserve"> “EL LICITANTE”</w:t>
      </w:r>
      <w:r w:rsidRPr="007F3A34">
        <w:rPr>
          <w:rFonts w:ascii="Noto Sans" w:eastAsia="MS Mincho" w:hAnsi="Noto Sans" w:cs="Arial"/>
          <w:bCs/>
          <w:sz w:val="22"/>
          <w:szCs w:val="22"/>
        </w:rPr>
        <w:t xml:space="preserve"> se obliga a permitir la revisión y acceso a las áreas de práctica al personal mencionado para tal fin, pudiendo designar este un representante de su parte, los cuales suscribirán el acta que al efecto se lleve a cabo para hacer constar los resultados de la supervisión.  </w:t>
      </w:r>
    </w:p>
    <w:p w14:paraId="69262147" w14:textId="77777777" w:rsidR="00263EA8" w:rsidRPr="00F144C5" w:rsidRDefault="00263EA8" w:rsidP="00263EA8">
      <w:pPr>
        <w:overflowPunct w:val="0"/>
        <w:ind w:left="-851" w:right="-943"/>
        <w:contextualSpacing/>
        <w:jc w:val="both"/>
        <w:textAlignment w:val="baseline"/>
        <w:rPr>
          <w:rFonts w:ascii="Noto Sans" w:eastAsia="MS Mincho" w:hAnsi="Noto Sans" w:cs="Arial"/>
          <w:bCs/>
          <w:sz w:val="16"/>
          <w:szCs w:val="16"/>
        </w:rPr>
      </w:pPr>
    </w:p>
    <w:p w14:paraId="76D789EA" w14:textId="77777777" w:rsidR="00263EA8" w:rsidRPr="007F3A34" w:rsidRDefault="00263EA8" w:rsidP="00263EA8">
      <w:pPr>
        <w:autoSpaceDE w:val="0"/>
        <w:autoSpaceDN w:val="0"/>
        <w:adjustRightInd w:val="0"/>
        <w:ind w:left="-851" w:right="-943"/>
        <w:jc w:val="both"/>
        <w:rPr>
          <w:rFonts w:ascii="Noto Sans" w:hAnsi="Noto Sans" w:cs="CIDFont+F2"/>
          <w:b/>
          <w:sz w:val="22"/>
          <w:szCs w:val="22"/>
          <w:lang w:eastAsia="es-MX"/>
        </w:rPr>
      </w:pPr>
      <w:r w:rsidRPr="007F3A34">
        <w:rPr>
          <w:rFonts w:ascii="Noto Sans" w:hAnsi="Noto Sans" w:cs="CIDFont+F2"/>
          <w:b/>
          <w:sz w:val="22"/>
          <w:szCs w:val="22"/>
          <w:lang w:eastAsia="es-MX"/>
        </w:rPr>
        <w:t xml:space="preserve">b) EN CASO DE QUE SE REQUIERAN PRUEBAS, DEBERÁ INDICAR EL MÉTODO DE EVALUACIÓN Y EL RESULTADO MÍNIMO QUE DEBE OBTENERSE AL EJECUTAR LAS PRUEBAS, SI SE REQUIERE VERIFICAR EL CUMPLIMIENTO DE LAS ESPECIFICACIONES SOLICITADAS DE ACUERDO CON LA LIC, CUANDO ÉSTA RESULTE APLICABLE, DICHA COMPROBACIÓN SERÁ ELABORADA POR EL ÁREA TÉCNICA. </w:t>
      </w:r>
    </w:p>
    <w:p w14:paraId="45D2D024" w14:textId="77777777" w:rsidR="00263EA8" w:rsidRPr="007F3A34" w:rsidRDefault="00263EA8" w:rsidP="00263EA8">
      <w:pPr>
        <w:autoSpaceDE w:val="0"/>
        <w:autoSpaceDN w:val="0"/>
        <w:adjustRightInd w:val="0"/>
        <w:ind w:left="-851" w:right="-943"/>
        <w:jc w:val="both"/>
        <w:rPr>
          <w:rFonts w:ascii="Noto Sans" w:hAnsi="Noto Sans" w:cs="CIDFont+F2"/>
          <w:b/>
          <w:sz w:val="14"/>
          <w:szCs w:val="14"/>
          <w:lang w:eastAsia="es-MX"/>
        </w:rPr>
      </w:pPr>
    </w:p>
    <w:p w14:paraId="4387D1EA" w14:textId="77777777" w:rsidR="00263EA8" w:rsidRPr="007F3A34" w:rsidRDefault="00263EA8" w:rsidP="00263EA8">
      <w:pPr>
        <w:autoSpaceDE w:val="0"/>
        <w:autoSpaceDN w:val="0"/>
        <w:adjustRightInd w:val="0"/>
        <w:ind w:left="-851" w:right="-943"/>
        <w:jc w:val="both"/>
        <w:rPr>
          <w:rFonts w:ascii="Noto Sans" w:hAnsi="Noto Sans" w:cs="CIDFont+F2"/>
          <w:b/>
          <w:sz w:val="22"/>
          <w:szCs w:val="22"/>
          <w:lang w:eastAsia="es-MX"/>
        </w:rPr>
      </w:pPr>
      <w:r w:rsidRPr="007F3A34">
        <w:rPr>
          <w:rFonts w:ascii="Noto Sans" w:hAnsi="Noto Sans" w:cs="CIDFont+F2"/>
          <w:b/>
          <w:sz w:val="22"/>
          <w:szCs w:val="22"/>
          <w:lang w:eastAsia="es-MX"/>
        </w:rPr>
        <w:t>ÚNICAMENTE SE PODRÁ SOLICITAR LA PRESENTACIÓN DE MUESTRAS CUANDO SE CUENTE CON EL PERSONAL TÉCNICO CAPACITADO Y CERTIFICADO PARA REALIZAR LAS PRUEBAS, MISMAS QUE DEBERÁN REALIZARSE CONFORME LA LIC A LAS NORMAS: OFICIAL MEXICANA, ESTÁNDAR (ANTES MEXICANA), INTERNACIONAL, DE REFERENCIA, O ESPECIFICACIÓN TÉCNICA.</w:t>
      </w:r>
    </w:p>
    <w:p w14:paraId="4C8CD9DF" w14:textId="77777777" w:rsidR="00263EA8" w:rsidRPr="00F144C5" w:rsidRDefault="00263EA8" w:rsidP="00263EA8">
      <w:pPr>
        <w:autoSpaceDE w:val="0"/>
        <w:autoSpaceDN w:val="0"/>
        <w:adjustRightInd w:val="0"/>
        <w:ind w:left="-851" w:right="-943"/>
        <w:jc w:val="both"/>
        <w:rPr>
          <w:rFonts w:ascii="Noto Sans" w:hAnsi="Noto Sans" w:cs="CIDFont+F2"/>
          <w:b/>
          <w:sz w:val="16"/>
          <w:szCs w:val="16"/>
          <w:lang w:eastAsia="es-MX"/>
        </w:rPr>
      </w:pPr>
    </w:p>
    <w:p w14:paraId="528F0E03" w14:textId="77777777" w:rsidR="00263EA8" w:rsidRPr="007F3A34" w:rsidRDefault="00263EA8" w:rsidP="00263EA8">
      <w:pPr>
        <w:autoSpaceDE w:val="0"/>
        <w:autoSpaceDN w:val="0"/>
        <w:adjustRightInd w:val="0"/>
        <w:ind w:left="-851" w:right="-943"/>
        <w:jc w:val="both"/>
        <w:rPr>
          <w:rFonts w:ascii="Noto Sans" w:hAnsi="Noto Sans" w:cs="CIDFont+F2"/>
          <w:b/>
          <w:sz w:val="22"/>
          <w:szCs w:val="22"/>
          <w:lang w:eastAsia="es-MX"/>
        </w:rPr>
      </w:pPr>
      <w:r w:rsidRPr="007F3A34">
        <w:rPr>
          <w:rFonts w:ascii="Noto Sans" w:hAnsi="Noto Sans" w:cs="CIDFont+F2"/>
          <w:b/>
          <w:sz w:val="22"/>
          <w:szCs w:val="22"/>
          <w:lang w:eastAsia="es-MX"/>
        </w:rPr>
        <w:t>EN EL CASO DE INSUMOS PARA LA SALUD, LAS PIEZAS REQUERIDAS PARA PRUEBA DE LA CCILE DEBERÁN ENTREGARSE DENTRO DEL PLAZO QUE ÉSTA ESTABLEZCA Y SERÁN CON CARGO AL PROVEEDOR, LO CUAL ESTARÁ PREVISTO EN LA CONVOCATORIA DEL PROCEDIMIENTO DE CONTRATACIÓN.</w:t>
      </w:r>
    </w:p>
    <w:p w14:paraId="5519664D" w14:textId="77777777" w:rsidR="00263EA8" w:rsidRPr="00F144C5" w:rsidRDefault="00263EA8" w:rsidP="00263EA8">
      <w:pPr>
        <w:ind w:left="-851" w:right="-943"/>
        <w:jc w:val="both"/>
        <w:rPr>
          <w:rFonts w:ascii="Noto Sans" w:hAnsi="Noto Sans"/>
          <w:sz w:val="16"/>
          <w:szCs w:val="16"/>
        </w:rPr>
      </w:pPr>
    </w:p>
    <w:p w14:paraId="4A767050" w14:textId="77777777" w:rsidR="00263EA8" w:rsidRPr="007F3A34" w:rsidRDefault="00263EA8" w:rsidP="00263EA8">
      <w:pPr>
        <w:ind w:left="-851" w:right="-943"/>
        <w:jc w:val="both"/>
        <w:rPr>
          <w:rFonts w:ascii="Noto Sans" w:hAnsi="Noto Sans"/>
          <w:sz w:val="22"/>
          <w:szCs w:val="22"/>
        </w:rPr>
      </w:pPr>
      <w:r w:rsidRPr="007F3A34">
        <w:rPr>
          <w:rFonts w:ascii="Noto Sans" w:hAnsi="Noto Sans"/>
          <w:sz w:val="22"/>
          <w:szCs w:val="22"/>
        </w:rPr>
        <w:t>No aplica.</w:t>
      </w:r>
    </w:p>
    <w:p w14:paraId="3CBF8CD2" w14:textId="77777777" w:rsidR="00263EA8" w:rsidRPr="00F144C5" w:rsidRDefault="00263EA8" w:rsidP="00263EA8">
      <w:pPr>
        <w:ind w:left="-851" w:right="-943"/>
        <w:jc w:val="both"/>
        <w:rPr>
          <w:rFonts w:ascii="Noto Sans" w:hAnsi="Noto Sans"/>
          <w:sz w:val="16"/>
          <w:szCs w:val="16"/>
        </w:rPr>
      </w:pPr>
    </w:p>
    <w:p w14:paraId="1B8A3360" w14:textId="77777777" w:rsidR="00263EA8" w:rsidRPr="007F3A34" w:rsidRDefault="00263EA8" w:rsidP="00263EA8">
      <w:pPr>
        <w:autoSpaceDE w:val="0"/>
        <w:autoSpaceDN w:val="0"/>
        <w:adjustRightInd w:val="0"/>
        <w:ind w:left="-851" w:right="-943"/>
        <w:jc w:val="both"/>
        <w:rPr>
          <w:rFonts w:ascii="Noto Sans" w:hAnsi="Noto Sans" w:cs="CIDFont+F2"/>
          <w:b/>
          <w:sz w:val="22"/>
          <w:szCs w:val="22"/>
          <w:lang w:eastAsia="es-MX"/>
        </w:rPr>
      </w:pPr>
      <w:r w:rsidRPr="007F3A34">
        <w:rPr>
          <w:rFonts w:ascii="Noto Sans" w:hAnsi="Noto Sans" w:cs="CIDFont+F2"/>
          <w:b/>
          <w:sz w:val="22"/>
          <w:szCs w:val="22"/>
          <w:lang w:eastAsia="es-MX"/>
        </w:rPr>
        <w:t>c) 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1FE1B09C" w14:textId="77777777" w:rsidR="00263EA8" w:rsidRPr="00F144C5" w:rsidRDefault="00263EA8" w:rsidP="00263EA8">
      <w:pPr>
        <w:ind w:left="-851" w:right="-943"/>
        <w:jc w:val="both"/>
        <w:rPr>
          <w:rFonts w:ascii="Noto Sans" w:hAnsi="Noto Sans"/>
          <w:sz w:val="16"/>
          <w:szCs w:val="16"/>
        </w:rPr>
      </w:pPr>
    </w:p>
    <w:p w14:paraId="30411622" w14:textId="77777777" w:rsidR="00263EA8" w:rsidRPr="007F3A34" w:rsidRDefault="00263EA8" w:rsidP="00263EA8">
      <w:pPr>
        <w:ind w:left="-851" w:right="-943"/>
        <w:jc w:val="both"/>
        <w:rPr>
          <w:rFonts w:ascii="Noto Sans" w:hAnsi="Noto Sans"/>
          <w:sz w:val="22"/>
          <w:szCs w:val="22"/>
        </w:rPr>
      </w:pPr>
      <w:r w:rsidRPr="007F3A34">
        <w:rPr>
          <w:rFonts w:ascii="Noto Sans" w:hAnsi="Noto Sans"/>
          <w:sz w:val="22"/>
          <w:szCs w:val="22"/>
        </w:rPr>
        <w:t>No aplica.</w:t>
      </w:r>
    </w:p>
    <w:p w14:paraId="4BFAD870" w14:textId="77777777" w:rsidR="00263EA8" w:rsidRPr="00F144C5" w:rsidRDefault="00263EA8" w:rsidP="00263EA8">
      <w:pPr>
        <w:ind w:left="-851" w:right="-943"/>
        <w:jc w:val="both"/>
        <w:rPr>
          <w:rFonts w:ascii="Noto Sans" w:hAnsi="Noto Sans"/>
          <w:sz w:val="16"/>
          <w:szCs w:val="16"/>
        </w:rPr>
      </w:pPr>
    </w:p>
    <w:p w14:paraId="714E2277" w14:textId="77777777" w:rsidR="00263EA8" w:rsidRPr="007F3A34" w:rsidRDefault="00263EA8" w:rsidP="00263EA8">
      <w:pPr>
        <w:autoSpaceDE w:val="0"/>
        <w:autoSpaceDN w:val="0"/>
        <w:adjustRightInd w:val="0"/>
        <w:ind w:left="-851" w:right="-943"/>
        <w:jc w:val="both"/>
        <w:rPr>
          <w:rFonts w:ascii="Noto Sans" w:hAnsi="Noto Sans" w:cs="CIDFont+F2"/>
          <w:b/>
          <w:sz w:val="22"/>
          <w:szCs w:val="22"/>
          <w:lang w:eastAsia="es-MX"/>
        </w:rPr>
      </w:pPr>
      <w:r w:rsidRPr="007F3A34">
        <w:rPr>
          <w:rFonts w:ascii="Noto Sans" w:hAnsi="Noto Sans" w:cs="CIDFont+F2"/>
          <w:b/>
          <w:sz w:val="22"/>
          <w:szCs w:val="22"/>
          <w:lang w:eastAsia="es-MX"/>
        </w:rPr>
        <w:t xml:space="preserve">d) EN AQUELLOS CASOS EN QUE EL ÁREA REQUIRENTE, MODIFIQUE LAS ESPECIFICACIONES TÉCNICAS DE UN BIEN RESPECTO DE LAS ESTIPULADAS EN EL EJERCICIO ANTERIOR, DEBERÁ PRESENTAR UN DICTAMEN EN EL QUE JUSTIFIQUE QUE LOS REQUISITOS CONTENIDOS EN LAS </w:t>
      </w:r>
      <w:r w:rsidRPr="007F3A34">
        <w:rPr>
          <w:rFonts w:ascii="Noto Sans" w:hAnsi="Noto Sans" w:cs="CIDFont+F2"/>
          <w:b/>
          <w:sz w:val="22"/>
          <w:szCs w:val="22"/>
          <w:lang w:eastAsia="es-MX"/>
        </w:rPr>
        <w:lastRenderedPageBreak/>
        <w:t>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p>
    <w:p w14:paraId="5D8D3101" w14:textId="77777777" w:rsidR="00263EA8" w:rsidRPr="00F144C5" w:rsidRDefault="00263EA8" w:rsidP="00263EA8">
      <w:pPr>
        <w:autoSpaceDE w:val="0"/>
        <w:autoSpaceDN w:val="0"/>
        <w:adjustRightInd w:val="0"/>
        <w:ind w:left="-851" w:right="-943"/>
        <w:jc w:val="both"/>
        <w:rPr>
          <w:rFonts w:ascii="Noto Sans" w:hAnsi="Noto Sans" w:cs="CIDFont+F2"/>
          <w:sz w:val="16"/>
          <w:szCs w:val="16"/>
          <w:lang w:eastAsia="es-MX"/>
        </w:rPr>
      </w:pPr>
    </w:p>
    <w:p w14:paraId="0C9DE449" w14:textId="77777777" w:rsidR="00263EA8" w:rsidRPr="007F3A34" w:rsidRDefault="00263EA8" w:rsidP="00263EA8">
      <w:pPr>
        <w:autoSpaceDE w:val="0"/>
        <w:autoSpaceDN w:val="0"/>
        <w:adjustRightInd w:val="0"/>
        <w:ind w:left="-851" w:right="-943"/>
        <w:jc w:val="both"/>
        <w:rPr>
          <w:rFonts w:ascii="Noto Sans" w:hAnsi="Noto Sans" w:cs="CIDFont+F2"/>
          <w:sz w:val="22"/>
          <w:szCs w:val="22"/>
          <w:lang w:eastAsia="es-MX"/>
        </w:rPr>
      </w:pPr>
      <w:r w:rsidRPr="007F3A34">
        <w:rPr>
          <w:rFonts w:ascii="Noto Sans" w:hAnsi="Noto Sans" w:cs="CIDFont+F2"/>
          <w:sz w:val="22"/>
          <w:szCs w:val="22"/>
          <w:lang w:eastAsia="es-MX"/>
        </w:rPr>
        <w:t>No aplica</w:t>
      </w:r>
    </w:p>
    <w:p w14:paraId="204B6DBB" w14:textId="77777777" w:rsidR="00263EA8" w:rsidRPr="00F144C5" w:rsidRDefault="00263EA8" w:rsidP="00263EA8">
      <w:pPr>
        <w:ind w:left="-851" w:right="-943"/>
        <w:jc w:val="both"/>
        <w:rPr>
          <w:rFonts w:ascii="Noto Sans" w:hAnsi="Noto Sans"/>
          <w:sz w:val="16"/>
          <w:szCs w:val="16"/>
        </w:rPr>
      </w:pPr>
    </w:p>
    <w:p w14:paraId="08BD7508" w14:textId="77777777" w:rsidR="00263EA8" w:rsidRPr="007F3A34" w:rsidRDefault="00263EA8" w:rsidP="00263EA8">
      <w:pPr>
        <w:autoSpaceDE w:val="0"/>
        <w:autoSpaceDN w:val="0"/>
        <w:adjustRightInd w:val="0"/>
        <w:ind w:left="-851" w:right="-943"/>
        <w:jc w:val="both"/>
        <w:rPr>
          <w:rFonts w:ascii="Noto Sans" w:hAnsi="Noto Sans" w:cs="CIDFont+F2"/>
          <w:b/>
          <w:sz w:val="22"/>
          <w:szCs w:val="22"/>
          <w:lang w:eastAsia="es-MX"/>
        </w:rPr>
      </w:pPr>
      <w:r w:rsidRPr="007F3A34">
        <w:rPr>
          <w:rFonts w:ascii="Noto Sans" w:hAnsi="Noto Sans" w:cs="CIDFont+F2"/>
          <w:b/>
          <w:sz w:val="22"/>
          <w:szCs w:val="22"/>
          <w:lang w:eastAsia="es-MX"/>
        </w:rPr>
        <w:t>e) NORMAS: OFICIAL MEXICANA, ESTÁNDAR (ANTES MEXICANA), INTERNACIONAL, DE REFERENCIA O ESPECIFICACIÓN TÉCNICA, QUE RESULTE APLICABLE A LOS BIENES O SERVICIOS REQUERIDOS, CONFORME A LA LIC CON BASE EN LO SEÑALADO EN EL NUMERAL 4.28.4 DE LAS PRESENTES POBALINES Y, EN SU CASO, EL REGISTRO SANITARIO CORRESPONDIENTE.</w:t>
      </w:r>
    </w:p>
    <w:p w14:paraId="673F5C11" w14:textId="77777777" w:rsidR="00263EA8" w:rsidRPr="00F144C5" w:rsidRDefault="00263EA8" w:rsidP="00263EA8">
      <w:pPr>
        <w:autoSpaceDE w:val="0"/>
        <w:autoSpaceDN w:val="0"/>
        <w:adjustRightInd w:val="0"/>
        <w:ind w:left="-851" w:right="-943"/>
        <w:jc w:val="both"/>
        <w:rPr>
          <w:rFonts w:ascii="Noto Sans" w:hAnsi="Noto Sans" w:cs="CIDFont+F2"/>
          <w:b/>
          <w:sz w:val="16"/>
          <w:szCs w:val="16"/>
          <w:lang w:eastAsia="es-MX"/>
        </w:rPr>
      </w:pPr>
    </w:p>
    <w:p w14:paraId="04BBDFCE" w14:textId="77777777" w:rsidR="00263EA8" w:rsidRPr="007F3A34" w:rsidRDefault="00263EA8" w:rsidP="00263EA8">
      <w:pPr>
        <w:autoSpaceDE w:val="0"/>
        <w:autoSpaceDN w:val="0"/>
        <w:adjustRightInd w:val="0"/>
        <w:ind w:left="-851" w:right="-943"/>
        <w:jc w:val="both"/>
        <w:rPr>
          <w:rFonts w:ascii="Noto Sans" w:hAnsi="Noto Sans" w:cs="CIDFont+F2"/>
          <w:sz w:val="22"/>
          <w:szCs w:val="22"/>
          <w:lang w:eastAsia="es-MX"/>
        </w:rPr>
      </w:pPr>
      <w:r w:rsidRPr="007F3A34">
        <w:rPr>
          <w:rFonts w:ascii="Noto Sans" w:hAnsi="Noto Sans" w:cs="CIDFont+F2"/>
          <w:sz w:val="22"/>
          <w:szCs w:val="22"/>
          <w:lang w:eastAsia="es-MX"/>
        </w:rPr>
        <w:t xml:space="preserve">No aplica </w:t>
      </w:r>
    </w:p>
    <w:p w14:paraId="36859D54" w14:textId="77777777" w:rsidR="00263EA8" w:rsidRPr="00F144C5" w:rsidRDefault="00263EA8" w:rsidP="00263EA8">
      <w:pPr>
        <w:autoSpaceDE w:val="0"/>
        <w:autoSpaceDN w:val="0"/>
        <w:adjustRightInd w:val="0"/>
        <w:ind w:left="-851" w:right="-943"/>
        <w:jc w:val="both"/>
        <w:rPr>
          <w:rFonts w:ascii="Noto Sans" w:hAnsi="Noto Sans" w:cs="CIDFont+F2"/>
          <w:sz w:val="16"/>
          <w:szCs w:val="16"/>
          <w:lang w:eastAsia="es-MX"/>
        </w:rPr>
      </w:pPr>
    </w:p>
    <w:p w14:paraId="3EF181E6" w14:textId="77777777" w:rsidR="00263EA8" w:rsidRPr="007F3A34" w:rsidRDefault="00263EA8" w:rsidP="00263EA8">
      <w:pPr>
        <w:autoSpaceDE w:val="0"/>
        <w:autoSpaceDN w:val="0"/>
        <w:adjustRightInd w:val="0"/>
        <w:ind w:left="-851" w:right="-943"/>
        <w:jc w:val="both"/>
        <w:rPr>
          <w:rFonts w:ascii="Noto Sans" w:hAnsi="Noto Sans" w:cs="CIDFont+F2"/>
          <w:b/>
          <w:sz w:val="22"/>
          <w:szCs w:val="22"/>
          <w:lang w:eastAsia="es-MX"/>
        </w:rPr>
      </w:pPr>
      <w:r w:rsidRPr="007F3A34">
        <w:rPr>
          <w:rFonts w:ascii="Noto Sans" w:hAnsi="Noto Sans" w:cs="CIDFont+F2"/>
          <w:b/>
          <w:sz w:val="22"/>
          <w:szCs w:val="22"/>
          <w:lang w:eastAsia="es-MX"/>
        </w:rPr>
        <w:t xml:space="preserve">f) EL ANEXO TÉCNICO NO DEBERÁ CONTENER INFORMACIÓN RELATIVA A LA SUFICIENCIA PRESUPUESTARIA, PRECIOS DE CONTRATACIÓN O AL TIPO DE PROCEDIMIENTO DE CONTRATACIÓN. </w:t>
      </w:r>
    </w:p>
    <w:p w14:paraId="52111AFD" w14:textId="77777777" w:rsidR="00263EA8" w:rsidRPr="007F3A34" w:rsidRDefault="00263EA8" w:rsidP="00263EA8">
      <w:pPr>
        <w:ind w:left="-851" w:right="-943"/>
        <w:jc w:val="both"/>
        <w:rPr>
          <w:rFonts w:ascii="Noto Sans" w:hAnsi="Noto Sans"/>
          <w:sz w:val="22"/>
          <w:szCs w:val="22"/>
        </w:rPr>
      </w:pPr>
    </w:p>
    <w:p w14:paraId="75452BDB" w14:textId="77777777" w:rsidR="00263EA8" w:rsidRPr="007F3A34" w:rsidRDefault="00263EA8" w:rsidP="00263EA8">
      <w:pPr>
        <w:autoSpaceDE w:val="0"/>
        <w:autoSpaceDN w:val="0"/>
        <w:adjustRightInd w:val="0"/>
        <w:ind w:left="-851" w:right="-943"/>
        <w:jc w:val="both"/>
        <w:rPr>
          <w:rFonts w:ascii="Noto Sans" w:hAnsi="Noto Sans"/>
          <w:sz w:val="22"/>
          <w:szCs w:val="22"/>
        </w:rPr>
      </w:pPr>
      <w:r w:rsidRPr="007F3A34">
        <w:rPr>
          <w:rFonts w:ascii="Noto Sans" w:hAnsi="Noto Sans"/>
          <w:sz w:val="22"/>
          <w:szCs w:val="22"/>
        </w:rPr>
        <w:t xml:space="preserve">El presente anexo técnico, no contiene información relativa a la suficiencia presupuestaria, precios de contratación o al tipo de procedimiento de contratación. </w:t>
      </w:r>
    </w:p>
    <w:p w14:paraId="4C71AD67" w14:textId="77777777" w:rsidR="00263EA8" w:rsidRPr="007F3A34" w:rsidRDefault="00263EA8" w:rsidP="00263EA8">
      <w:pPr>
        <w:ind w:left="-851" w:right="-943"/>
        <w:jc w:val="both"/>
        <w:rPr>
          <w:rFonts w:ascii="Noto Sans" w:hAnsi="Noto Sans"/>
          <w:sz w:val="22"/>
          <w:szCs w:val="22"/>
        </w:rPr>
      </w:pPr>
    </w:p>
    <w:tbl>
      <w:tblPr>
        <w:tblStyle w:val="Tablaconcuadrcula"/>
        <w:tblW w:w="1014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2"/>
        <w:gridCol w:w="5072"/>
      </w:tblGrid>
      <w:tr w:rsidR="00263EA8" w:rsidRPr="00263EA8" w14:paraId="27F8E121" w14:textId="77777777" w:rsidTr="00631E96">
        <w:trPr>
          <w:trHeight w:val="2760"/>
          <w:jc w:val="center"/>
        </w:trPr>
        <w:tc>
          <w:tcPr>
            <w:tcW w:w="5072" w:type="dxa"/>
          </w:tcPr>
          <w:p w14:paraId="40161778" w14:textId="77777777" w:rsidR="00263EA8" w:rsidRPr="007F3A34" w:rsidRDefault="00263EA8" w:rsidP="00263EA8">
            <w:pPr>
              <w:ind w:left="-851" w:right="-943"/>
              <w:jc w:val="center"/>
              <w:rPr>
                <w:rFonts w:ascii="Noto Sans" w:eastAsia="Times New Roman" w:hAnsi="Noto Sans"/>
                <w:b/>
                <w:sz w:val="22"/>
                <w:szCs w:val="22"/>
                <w:lang w:eastAsia="es-ES"/>
              </w:rPr>
            </w:pPr>
            <w:r w:rsidRPr="007F3A34">
              <w:rPr>
                <w:rFonts w:ascii="Noto Sans" w:eastAsia="Times New Roman" w:hAnsi="Noto Sans"/>
                <w:b/>
                <w:sz w:val="22"/>
                <w:szCs w:val="22"/>
                <w:lang w:eastAsia="es-ES"/>
              </w:rPr>
              <w:t xml:space="preserve">ÁREA REQUIRENTE </w:t>
            </w:r>
          </w:p>
          <w:p w14:paraId="2A8F2246" w14:textId="77777777" w:rsidR="00263EA8" w:rsidRPr="007F3A34" w:rsidRDefault="00263EA8" w:rsidP="00263EA8">
            <w:pPr>
              <w:ind w:left="-851" w:right="-943"/>
              <w:jc w:val="center"/>
              <w:rPr>
                <w:rFonts w:ascii="Noto Sans" w:eastAsia="Times New Roman" w:hAnsi="Noto Sans"/>
                <w:b/>
                <w:sz w:val="22"/>
                <w:szCs w:val="22"/>
                <w:lang w:eastAsia="es-ES"/>
              </w:rPr>
            </w:pPr>
          </w:p>
          <w:p w14:paraId="38F5AF72" w14:textId="77777777" w:rsidR="00263EA8" w:rsidRPr="007F3A34" w:rsidRDefault="00263EA8" w:rsidP="00263EA8">
            <w:pPr>
              <w:ind w:left="-851" w:right="-943"/>
              <w:jc w:val="center"/>
              <w:rPr>
                <w:rFonts w:ascii="Noto Sans" w:eastAsia="Times New Roman" w:hAnsi="Noto Sans"/>
                <w:b/>
                <w:sz w:val="22"/>
                <w:szCs w:val="22"/>
                <w:lang w:eastAsia="es-ES"/>
              </w:rPr>
            </w:pPr>
          </w:p>
          <w:p w14:paraId="44588194" w14:textId="77777777" w:rsidR="00263EA8" w:rsidRPr="007F3A34" w:rsidRDefault="00263EA8" w:rsidP="00263EA8">
            <w:pPr>
              <w:ind w:left="-851" w:right="-943"/>
              <w:jc w:val="center"/>
              <w:rPr>
                <w:rFonts w:ascii="Noto Sans" w:eastAsia="Times New Roman" w:hAnsi="Noto Sans"/>
                <w:b/>
                <w:sz w:val="22"/>
                <w:szCs w:val="22"/>
                <w:lang w:eastAsia="es-ES"/>
              </w:rPr>
            </w:pPr>
          </w:p>
          <w:p w14:paraId="126FEA74" w14:textId="77777777" w:rsidR="00263EA8" w:rsidRPr="007F3A34" w:rsidRDefault="00263EA8" w:rsidP="00263EA8">
            <w:pPr>
              <w:ind w:left="-851" w:right="-943"/>
              <w:jc w:val="center"/>
              <w:rPr>
                <w:rFonts w:ascii="Noto Sans" w:eastAsia="Times New Roman" w:hAnsi="Noto Sans"/>
                <w:b/>
                <w:sz w:val="22"/>
                <w:szCs w:val="22"/>
                <w:lang w:eastAsia="es-ES"/>
              </w:rPr>
            </w:pPr>
            <w:r w:rsidRPr="007F3A34">
              <w:rPr>
                <w:rFonts w:ascii="Noto Sans" w:eastAsia="Times New Roman" w:hAnsi="Noto Sans"/>
                <w:b/>
                <w:sz w:val="22"/>
                <w:szCs w:val="22"/>
                <w:lang w:eastAsia="es-ES"/>
              </w:rPr>
              <w:t>______________________________________</w:t>
            </w:r>
          </w:p>
          <w:p w14:paraId="6A8215E4" w14:textId="77777777" w:rsidR="00263EA8" w:rsidRPr="007F3A34" w:rsidRDefault="00263EA8" w:rsidP="00263EA8">
            <w:pPr>
              <w:ind w:left="-851" w:right="-943"/>
              <w:jc w:val="center"/>
              <w:rPr>
                <w:rFonts w:ascii="Noto Sans" w:eastAsia="Times New Roman" w:hAnsi="Noto Sans"/>
                <w:b/>
                <w:sz w:val="22"/>
                <w:szCs w:val="22"/>
                <w:lang w:eastAsia="es-ES"/>
              </w:rPr>
            </w:pPr>
            <w:r w:rsidRPr="007F3A34">
              <w:rPr>
                <w:rFonts w:ascii="Noto Sans" w:eastAsia="Times New Roman" w:hAnsi="Noto Sans"/>
                <w:b/>
                <w:sz w:val="22"/>
                <w:szCs w:val="22"/>
                <w:lang w:eastAsia="es-ES"/>
              </w:rPr>
              <w:t>Dra. Elvia Elizabeth Hernández Borges</w:t>
            </w:r>
          </w:p>
          <w:p w14:paraId="6EDEC372" w14:textId="77777777" w:rsidR="00C55312" w:rsidRPr="007F3A34" w:rsidRDefault="00263EA8" w:rsidP="00263EA8">
            <w:pPr>
              <w:ind w:left="-851" w:right="-943"/>
              <w:jc w:val="center"/>
              <w:rPr>
                <w:rFonts w:ascii="Noto Sans" w:eastAsia="Times New Roman" w:hAnsi="Noto Sans"/>
                <w:b/>
                <w:sz w:val="22"/>
                <w:szCs w:val="22"/>
                <w:lang w:eastAsia="es-ES"/>
              </w:rPr>
            </w:pPr>
            <w:r w:rsidRPr="007F3A34">
              <w:rPr>
                <w:rFonts w:ascii="Noto Sans" w:eastAsia="Times New Roman" w:hAnsi="Noto Sans"/>
                <w:b/>
                <w:sz w:val="22"/>
                <w:szCs w:val="22"/>
                <w:lang w:eastAsia="es-ES"/>
              </w:rPr>
              <w:t xml:space="preserve">Titular de la Coordinación Técnica de </w:t>
            </w:r>
          </w:p>
          <w:p w14:paraId="1B8EBD0C" w14:textId="3A191245" w:rsidR="00263EA8" w:rsidRPr="007F3A34" w:rsidRDefault="00263EA8" w:rsidP="00263EA8">
            <w:pPr>
              <w:ind w:left="-851" w:right="-943"/>
              <w:jc w:val="center"/>
              <w:rPr>
                <w:rFonts w:ascii="Noto Sans" w:hAnsi="Noto Sans"/>
                <w:sz w:val="22"/>
                <w:szCs w:val="22"/>
              </w:rPr>
            </w:pPr>
            <w:r w:rsidRPr="007F3A34">
              <w:rPr>
                <w:rFonts w:ascii="Noto Sans" w:eastAsia="Times New Roman" w:hAnsi="Noto Sans"/>
                <w:b/>
                <w:sz w:val="22"/>
                <w:szCs w:val="22"/>
                <w:lang w:eastAsia="es-ES"/>
              </w:rPr>
              <w:t>Protección Civ</w:t>
            </w:r>
            <w:r w:rsidR="00631E96" w:rsidRPr="007F3A34">
              <w:rPr>
                <w:rFonts w:ascii="Noto Sans" w:eastAsia="Times New Roman" w:hAnsi="Noto Sans"/>
                <w:b/>
                <w:sz w:val="22"/>
                <w:szCs w:val="22"/>
                <w:lang w:eastAsia="es-ES"/>
              </w:rPr>
              <w:t>il</w:t>
            </w:r>
          </w:p>
        </w:tc>
        <w:tc>
          <w:tcPr>
            <w:tcW w:w="5072" w:type="dxa"/>
          </w:tcPr>
          <w:p w14:paraId="4DF73A71" w14:textId="77777777" w:rsidR="00263EA8" w:rsidRPr="007F3A34" w:rsidRDefault="00263EA8" w:rsidP="00263EA8">
            <w:pPr>
              <w:ind w:left="-851" w:right="-943"/>
              <w:jc w:val="center"/>
              <w:rPr>
                <w:rFonts w:ascii="Noto Sans" w:eastAsia="Times New Roman" w:hAnsi="Noto Sans"/>
                <w:b/>
                <w:sz w:val="22"/>
                <w:szCs w:val="22"/>
                <w:lang w:eastAsia="es-ES"/>
              </w:rPr>
            </w:pPr>
            <w:r w:rsidRPr="007F3A34">
              <w:rPr>
                <w:rFonts w:ascii="Noto Sans" w:eastAsia="Times New Roman" w:hAnsi="Noto Sans"/>
                <w:b/>
                <w:sz w:val="22"/>
                <w:szCs w:val="22"/>
                <w:lang w:eastAsia="es-ES"/>
              </w:rPr>
              <w:t>ÁREA TÉCNICA</w:t>
            </w:r>
          </w:p>
          <w:p w14:paraId="2089ED06" w14:textId="77777777" w:rsidR="00263EA8" w:rsidRPr="007F3A34" w:rsidRDefault="00263EA8" w:rsidP="00263EA8">
            <w:pPr>
              <w:ind w:left="-851" w:right="-943"/>
              <w:jc w:val="center"/>
              <w:rPr>
                <w:rFonts w:ascii="Noto Sans" w:eastAsia="Times New Roman" w:hAnsi="Noto Sans"/>
                <w:b/>
                <w:sz w:val="22"/>
                <w:szCs w:val="22"/>
                <w:lang w:eastAsia="es-ES"/>
              </w:rPr>
            </w:pPr>
          </w:p>
          <w:p w14:paraId="2B57D76E" w14:textId="77777777" w:rsidR="00263EA8" w:rsidRPr="007F3A34" w:rsidRDefault="00263EA8" w:rsidP="00263EA8">
            <w:pPr>
              <w:ind w:left="-851" w:right="-943"/>
              <w:jc w:val="center"/>
              <w:rPr>
                <w:rFonts w:ascii="Noto Sans" w:eastAsia="Times New Roman" w:hAnsi="Noto Sans"/>
                <w:b/>
                <w:sz w:val="22"/>
                <w:szCs w:val="22"/>
                <w:lang w:eastAsia="es-ES"/>
              </w:rPr>
            </w:pPr>
          </w:p>
          <w:p w14:paraId="1A7D5623" w14:textId="77777777" w:rsidR="00263EA8" w:rsidRPr="007F3A34" w:rsidRDefault="00263EA8" w:rsidP="00263EA8">
            <w:pPr>
              <w:ind w:left="-851" w:right="-943"/>
              <w:jc w:val="center"/>
              <w:rPr>
                <w:rFonts w:ascii="Noto Sans" w:eastAsia="Times New Roman" w:hAnsi="Noto Sans"/>
                <w:b/>
                <w:sz w:val="22"/>
                <w:szCs w:val="22"/>
                <w:lang w:eastAsia="es-ES"/>
              </w:rPr>
            </w:pPr>
          </w:p>
          <w:p w14:paraId="555E4971" w14:textId="77777777" w:rsidR="00263EA8" w:rsidRPr="007F3A34" w:rsidRDefault="00263EA8" w:rsidP="00263EA8">
            <w:pPr>
              <w:ind w:left="-851" w:right="-943"/>
              <w:jc w:val="center"/>
              <w:rPr>
                <w:rFonts w:ascii="Noto Sans" w:eastAsia="Times New Roman" w:hAnsi="Noto Sans"/>
                <w:b/>
                <w:sz w:val="22"/>
                <w:szCs w:val="22"/>
                <w:lang w:eastAsia="es-ES"/>
              </w:rPr>
            </w:pPr>
            <w:r w:rsidRPr="007F3A34">
              <w:rPr>
                <w:rFonts w:ascii="Noto Sans" w:eastAsia="Times New Roman" w:hAnsi="Noto Sans"/>
                <w:b/>
                <w:sz w:val="22"/>
                <w:szCs w:val="22"/>
                <w:lang w:eastAsia="es-ES"/>
              </w:rPr>
              <w:t>______________________________________</w:t>
            </w:r>
          </w:p>
          <w:p w14:paraId="1D344DE4" w14:textId="77777777" w:rsidR="00263EA8" w:rsidRPr="007F3A34" w:rsidRDefault="00263EA8" w:rsidP="00263EA8">
            <w:pPr>
              <w:ind w:left="-851" w:right="-943"/>
              <w:jc w:val="center"/>
              <w:rPr>
                <w:rFonts w:ascii="Noto Sans" w:eastAsia="Times New Roman" w:hAnsi="Noto Sans"/>
                <w:b/>
                <w:sz w:val="22"/>
                <w:szCs w:val="22"/>
                <w:lang w:eastAsia="es-ES"/>
              </w:rPr>
            </w:pPr>
            <w:r w:rsidRPr="007F3A34">
              <w:rPr>
                <w:rFonts w:ascii="Noto Sans" w:eastAsia="Times New Roman" w:hAnsi="Noto Sans"/>
                <w:b/>
                <w:sz w:val="22"/>
                <w:szCs w:val="22"/>
                <w:lang w:eastAsia="es-ES"/>
              </w:rPr>
              <w:t xml:space="preserve">Lic. Néstor Damián del Pino León </w:t>
            </w:r>
          </w:p>
          <w:p w14:paraId="728308E3" w14:textId="117EEDFF" w:rsidR="00263EA8" w:rsidRPr="00263EA8" w:rsidRDefault="00263EA8" w:rsidP="000B5FDB">
            <w:pPr>
              <w:ind w:left="-851" w:right="-943"/>
              <w:jc w:val="center"/>
              <w:rPr>
                <w:rFonts w:ascii="Noto Sans" w:hAnsi="Noto Sans"/>
                <w:sz w:val="22"/>
                <w:szCs w:val="22"/>
              </w:rPr>
            </w:pPr>
            <w:r w:rsidRPr="007F3A34">
              <w:rPr>
                <w:rFonts w:ascii="Noto Sans" w:eastAsia="Times New Roman" w:hAnsi="Noto Sans"/>
                <w:b/>
                <w:sz w:val="22"/>
                <w:szCs w:val="22"/>
                <w:lang w:eastAsia="es-ES"/>
              </w:rPr>
              <w:t>Titular de la División de Protección Civil</w:t>
            </w:r>
          </w:p>
        </w:tc>
      </w:tr>
    </w:tbl>
    <w:p w14:paraId="06C1C119" w14:textId="0DA96DBF" w:rsidR="00225AA3" w:rsidRPr="00263EA8" w:rsidRDefault="00225AA3" w:rsidP="000B5FDB">
      <w:pPr>
        <w:ind w:left="-851" w:right="-943"/>
        <w:rPr>
          <w:rFonts w:ascii="Noto Sans" w:hAnsi="Noto Sans"/>
          <w:sz w:val="22"/>
          <w:szCs w:val="22"/>
        </w:rPr>
      </w:pPr>
    </w:p>
    <w:sectPr w:rsidR="00225AA3" w:rsidRPr="00263EA8" w:rsidSect="00267BB9">
      <w:headerReference w:type="default" r:id="rId11"/>
      <w:footerReference w:type="default" r:id="rId12"/>
      <w:pgSz w:w="12240" w:h="15840"/>
      <w:pgMar w:top="2552" w:right="1701" w:bottom="212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7FBE4" w14:textId="77777777" w:rsidR="00F16623" w:rsidRDefault="00F16623" w:rsidP="00A73D65">
      <w:r>
        <w:separator/>
      </w:r>
    </w:p>
  </w:endnote>
  <w:endnote w:type="continuationSeparator" w:id="0">
    <w:p w14:paraId="18826CC9" w14:textId="77777777" w:rsidR="00F16623" w:rsidRDefault="00F16623"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w:altName w:val="Calibri"/>
    <w:charset w:val="00"/>
    <w:family w:val="swiss"/>
    <w:pitch w:val="variable"/>
    <w:sig w:usb0="E00082FF" w:usb1="400078FF" w:usb2="00000021" w:usb3="00000000" w:csb0="0000019F" w:csb1="00000000"/>
  </w:font>
  <w:font w:name="CIDFont+F2">
    <w:panose1 w:val="00000000000000000000"/>
    <w:charset w:val="00"/>
    <w:family w:val="auto"/>
    <w:notTrueType/>
    <w:pitch w:val="default"/>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Geomanist Medium">
    <w:altName w:val="Calibri"/>
    <w:panose1 w:val="00000000000000000000"/>
    <w:charset w:val="00"/>
    <w:family w:val="modern"/>
    <w:notTrueType/>
    <w:pitch w:val="variable"/>
    <w:sig w:usb0="A000002F" w:usb1="1000004A" w:usb2="00000000" w:usb3="00000000" w:csb0="000001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50273E9D" w:rsidR="00A73D65" w:rsidRDefault="00BA030E" w:rsidP="00BA030E">
    <w:pPr>
      <w:pStyle w:val="Piedepgina"/>
      <w:tabs>
        <w:tab w:val="clear" w:pos="8838"/>
        <w:tab w:val="right" w:pos="8364"/>
      </w:tabs>
      <w:ind w:right="-943"/>
      <w:jc w:val="right"/>
    </w:pPr>
    <w:r w:rsidRPr="001169F0">
      <w:rPr>
        <w:rFonts w:ascii="Noto Sans" w:hAnsi="Noto Sans" w:cs="Noto Sans"/>
        <w:sz w:val="20"/>
        <w:szCs w:val="20"/>
      </w:rPr>
      <w:t xml:space="preserve">Página </w:t>
    </w:r>
    <w:r w:rsidRPr="001169F0">
      <w:rPr>
        <w:rFonts w:ascii="Noto Sans" w:hAnsi="Noto Sans" w:cs="Noto Sans"/>
        <w:sz w:val="20"/>
        <w:szCs w:val="20"/>
      </w:rPr>
      <w:fldChar w:fldCharType="begin"/>
    </w:r>
    <w:r w:rsidRPr="001169F0">
      <w:rPr>
        <w:rFonts w:ascii="Noto Sans" w:hAnsi="Noto Sans" w:cs="Noto Sans"/>
        <w:sz w:val="20"/>
        <w:szCs w:val="20"/>
      </w:rPr>
      <w:instrText>PAGE</w:instrText>
    </w:r>
    <w:r w:rsidRPr="001169F0">
      <w:rPr>
        <w:rFonts w:ascii="Noto Sans" w:hAnsi="Noto Sans" w:cs="Noto Sans"/>
        <w:sz w:val="20"/>
        <w:szCs w:val="20"/>
      </w:rPr>
      <w:fldChar w:fldCharType="separate"/>
    </w:r>
    <w:r>
      <w:rPr>
        <w:rFonts w:ascii="Noto Sans" w:hAnsi="Noto Sans" w:cs="Noto Sans"/>
        <w:sz w:val="20"/>
        <w:szCs w:val="20"/>
      </w:rPr>
      <w:t>1</w:t>
    </w:r>
    <w:r w:rsidRPr="001169F0">
      <w:rPr>
        <w:rFonts w:ascii="Noto Sans" w:hAnsi="Noto Sans" w:cs="Noto Sans"/>
        <w:sz w:val="20"/>
        <w:szCs w:val="20"/>
      </w:rPr>
      <w:fldChar w:fldCharType="end"/>
    </w:r>
    <w:r w:rsidRPr="001169F0">
      <w:rPr>
        <w:rFonts w:ascii="Noto Sans" w:hAnsi="Noto Sans" w:cs="Noto Sans"/>
        <w:sz w:val="20"/>
        <w:szCs w:val="20"/>
      </w:rPr>
      <w:t xml:space="preserve"> | </w:t>
    </w:r>
    <w:r w:rsidRPr="001169F0">
      <w:rPr>
        <w:rFonts w:ascii="Noto Sans" w:hAnsi="Noto Sans" w:cs="Noto Sans"/>
        <w:sz w:val="20"/>
        <w:szCs w:val="20"/>
      </w:rPr>
      <w:fldChar w:fldCharType="begin"/>
    </w:r>
    <w:r w:rsidRPr="001169F0">
      <w:rPr>
        <w:rFonts w:ascii="Noto Sans" w:hAnsi="Noto Sans" w:cs="Noto Sans"/>
        <w:sz w:val="20"/>
        <w:szCs w:val="20"/>
      </w:rPr>
      <w:instrText>NUMPAGES</w:instrText>
    </w:r>
    <w:r w:rsidRPr="001169F0">
      <w:rPr>
        <w:rFonts w:ascii="Noto Sans" w:hAnsi="Noto Sans" w:cs="Noto Sans"/>
        <w:sz w:val="20"/>
        <w:szCs w:val="20"/>
      </w:rPr>
      <w:fldChar w:fldCharType="separate"/>
    </w:r>
    <w:r>
      <w:rPr>
        <w:rFonts w:ascii="Noto Sans" w:hAnsi="Noto Sans" w:cs="Noto Sans"/>
        <w:sz w:val="20"/>
        <w:szCs w:val="20"/>
      </w:rPr>
      <w:t>6</w:t>
    </w:r>
    <w:r w:rsidRPr="001169F0">
      <w:rPr>
        <w:rFonts w:ascii="Noto Sans" w:hAnsi="Noto Sans" w:cs="Noto Sans"/>
        <w:sz w:val="20"/>
        <w:szCs w:val="20"/>
      </w:rPr>
      <w:fldChar w:fldCharType="end"/>
    </w:r>
    <w:r w:rsidR="008D0A45">
      <w:rPr>
        <w:noProof/>
        <w:lang w:val="es-MX" w:eastAsia="es-MX"/>
      </w:rPr>
      <mc:AlternateContent>
        <mc:Choice Requires="wps">
          <w:drawing>
            <wp:anchor distT="0" distB="0" distL="114300" distR="114300" simplePos="0" relativeHeight="251660288" behindDoc="0" locked="0" layoutInCell="1" allowOverlap="1" wp14:anchorId="53D9773B" wp14:editId="0F8343B7">
              <wp:simplePos x="0" y="0"/>
              <wp:positionH relativeFrom="column">
                <wp:posOffset>1167765</wp:posOffset>
              </wp:positionH>
              <wp:positionV relativeFrom="paragraph">
                <wp:posOffset>-516890</wp:posOffset>
              </wp:positionV>
              <wp:extent cx="5267325"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267325" cy="189865"/>
                      </a:xfrm>
                      <a:prstGeom prst="rect">
                        <a:avLst/>
                      </a:prstGeom>
                      <a:noFill/>
                      <a:ln w="6350">
                        <a:noFill/>
                      </a:ln>
                    </wps:spPr>
                    <wps:txb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proofErr w:type="gramStart"/>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roofErr w:type="gramEnd"/>
                        </w:p>
                        <w:p w14:paraId="37C821D0" w14:textId="77777777" w:rsidR="008D0A45" w:rsidRPr="005C25F3" w:rsidRDefault="008D0A45" w:rsidP="008D0A45">
                          <w:pPr>
                            <w:jc w:val="cente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D9773B" id="_x0000_t202" coordsize="21600,21600" o:spt="202" path="m,l,21600r21600,l21600,xe">
              <v:stroke joinstyle="miter"/>
              <v:path gradientshapeok="t" o:connecttype="rect"/>
            </v:shapetype>
            <v:shape id="Cuadro de texto 3" o:spid="_x0000_s1027" type="#_x0000_t202" style="position:absolute;left:0;text-align:left;margin-left:91.95pt;margin-top:-40.7pt;width:414.75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" filled="f" stroked="f" strokeweight=".5pt">
              <v:textbo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proofErr w:type="gramStart"/>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roofErr w:type="gramEnd"/>
                  </w:p>
                  <w:p w14:paraId="37C821D0" w14:textId="77777777" w:rsidR="008D0A45" w:rsidRPr="005C25F3" w:rsidRDefault="008D0A45" w:rsidP="008D0A45">
                    <w:pPr>
                      <w:jc w:val="cente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53DCF" w14:textId="77777777" w:rsidR="00F16623" w:rsidRDefault="00F16623" w:rsidP="00A73D65">
      <w:r>
        <w:separator/>
      </w:r>
    </w:p>
  </w:footnote>
  <w:footnote w:type="continuationSeparator" w:id="0">
    <w:p w14:paraId="243E1E5A" w14:textId="77777777" w:rsidR="00F16623" w:rsidRDefault="00F16623"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9E2BDDD" w:rsidR="00A73D65" w:rsidRDefault="00267BB9" w:rsidP="00366D29">
    <w:pPr>
      <w:pStyle w:val="Encabezado"/>
      <w:tabs>
        <w:tab w:val="clear" w:pos="4419"/>
        <w:tab w:val="clear" w:pos="8838"/>
        <w:tab w:val="left" w:pos="6225"/>
      </w:tabs>
    </w:pPr>
    <w:r w:rsidRPr="00267BB9">
      <w:rPr>
        <w:rFonts w:ascii="Noto Sans" w:hAnsi="Noto Sans"/>
        <w:noProof/>
        <w:lang w:val="es-MX" w:eastAsia="es-MX"/>
      </w:rPr>
      <mc:AlternateContent>
        <mc:Choice Requires="wps">
          <w:drawing>
            <wp:anchor distT="0" distB="0" distL="114300" distR="114300" simplePos="0" relativeHeight="251662336" behindDoc="0" locked="0" layoutInCell="1" allowOverlap="1" wp14:anchorId="4A9A9B34" wp14:editId="3C333A5D">
              <wp:simplePos x="0" y="0"/>
              <wp:positionH relativeFrom="column">
                <wp:posOffset>-584835</wp:posOffset>
              </wp:positionH>
              <wp:positionV relativeFrom="paragraph">
                <wp:posOffset>554355</wp:posOffset>
              </wp:positionV>
              <wp:extent cx="3784600" cy="600075"/>
              <wp:effectExtent l="0" t="0" r="25400" b="2857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600075"/>
                      </a:xfrm>
                      <a:prstGeom prst="rect">
                        <a:avLst/>
                      </a:prstGeom>
                      <a:noFill/>
                      <a:ln>
                        <a:solidFill>
                          <a:schemeClr val="bg1"/>
                        </a:solidFill>
                      </a:ln>
                      <a:effectLst/>
                    </wps:spPr>
                    <wps:txbx>
                      <w:txbxContent>
                        <w:p w14:paraId="5C10EC1D" w14:textId="77777777" w:rsidR="00267BB9" w:rsidRPr="00267BB9" w:rsidRDefault="00267BB9" w:rsidP="00267BB9">
                          <w:pPr>
                            <w:spacing w:after="100" w:afterAutospacing="1"/>
                            <w:contextualSpacing/>
                            <w:rPr>
                              <w:rFonts w:ascii="Noto Sans" w:hAnsi="Noto Sans" w:cs="Noto Sans"/>
                              <w:b/>
                              <w:bCs/>
                              <w:sz w:val="18"/>
                              <w:szCs w:val="18"/>
                            </w:rPr>
                          </w:pPr>
                          <w:r w:rsidRPr="00267BB9">
                            <w:rPr>
                              <w:rFonts w:ascii="Noto Sans" w:hAnsi="Noto Sans" w:cs="Noto Sans"/>
                              <w:b/>
                              <w:bCs/>
                              <w:sz w:val="18"/>
                              <w:szCs w:val="18"/>
                            </w:rPr>
                            <w:t>Dirección de Administración</w:t>
                          </w:r>
                        </w:p>
                        <w:p w14:paraId="103EF3FF" w14:textId="77777777" w:rsidR="00267BB9" w:rsidRPr="00267BB9" w:rsidRDefault="00267BB9" w:rsidP="00267BB9">
                          <w:pPr>
                            <w:spacing w:after="100" w:afterAutospacing="1"/>
                            <w:contextualSpacing/>
                            <w:rPr>
                              <w:rFonts w:ascii="Noto Sans" w:hAnsi="Noto Sans" w:cs="Noto Sans"/>
                              <w:bCs/>
                              <w:sz w:val="18"/>
                              <w:szCs w:val="18"/>
                            </w:rPr>
                          </w:pPr>
                          <w:r w:rsidRPr="00267BB9">
                            <w:rPr>
                              <w:rFonts w:ascii="Noto Sans" w:hAnsi="Noto Sans" w:cs="Noto Sans"/>
                              <w:bCs/>
                              <w:sz w:val="18"/>
                              <w:szCs w:val="18"/>
                            </w:rPr>
                            <w:t>Unidad de Administración</w:t>
                          </w:r>
                        </w:p>
                        <w:p w14:paraId="5A2340D9" w14:textId="77777777" w:rsidR="00267BB9" w:rsidRPr="00267BB9" w:rsidRDefault="00267BB9" w:rsidP="00267BB9">
                          <w:pPr>
                            <w:spacing w:after="100" w:afterAutospacing="1"/>
                            <w:contextualSpacing/>
                            <w:rPr>
                              <w:rFonts w:ascii="Noto Sans" w:hAnsi="Noto Sans" w:cs="Noto Sans"/>
                              <w:bCs/>
                              <w:sz w:val="18"/>
                              <w:szCs w:val="18"/>
                            </w:rPr>
                          </w:pPr>
                          <w:r w:rsidRPr="00267BB9">
                            <w:rPr>
                              <w:rFonts w:ascii="Noto Sans" w:hAnsi="Noto Sans" w:cs="Noto Sans"/>
                              <w:bCs/>
                              <w:sz w:val="18"/>
                              <w:szCs w:val="18"/>
                            </w:rPr>
                            <w:t>Coordinación de Conservación y Servicios Generales</w:t>
                          </w:r>
                        </w:p>
                        <w:p w14:paraId="157B9C0D" w14:textId="77777777" w:rsidR="00267BB9" w:rsidRPr="00267BB9" w:rsidRDefault="00267BB9" w:rsidP="00267BB9">
                          <w:pPr>
                            <w:spacing w:after="100" w:afterAutospacing="1"/>
                            <w:contextualSpacing/>
                            <w:rPr>
                              <w:rFonts w:ascii="Noto Sans" w:hAnsi="Noto Sans" w:cs="Noto Sans"/>
                              <w:sz w:val="18"/>
                              <w:szCs w:val="18"/>
                            </w:rPr>
                          </w:pPr>
                          <w:r w:rsidRPr="00267BB9">
                            <w:rPr>
                              <w:rFonts w:ascii="Noto Sans" w:hAnsi="Noto Sans" w:cs="Noto Sans"/>
                              <w:bCs/>
                              <w:sz w:val="18"/>
                              <w:szCs w:val="18"/>
                            </w:rPr>
                            <w:t>Coordinación Técnica de Protección Civil</w:t>
                          </w:r>
                        </w:p>
                        <w:p w14:paraId="421E62AF" w14:textId="77777777" w:rsidR="00267BB9" w:rsidRPr="00267BB9" w:rsidRDefault="00267BB9" w:rsidP="00267BB9">
                          <w:pPr>
                            <w:spacing w:after="40" w:line="220" w:lineRule="exact"/>
                            <w:rPr>
                              <w:rFonts w:ascii="Noto Sans" w:hAnsi="Noto Sans" w:cs="Noto Sans"/>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9A9B34" id="_x0000_t202" coordsize="21600,21600" o:spt="202" path="m,l,21600r21600,l21600,xe">
              <v:stroke joinstyle="miter"/>
              <v:path gradientshapeok="t" o:connecttype="rect"/>
            </v:shapetype>
            <v:shape id="Cuadro de texto 2" o:spid="_x0000_s1026" type="#_x0000_t202" style="position:absolute;margin-left:-46.05pt;margin-top:43.65pt;width:298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" filled="f" strokecolor="white [3212]">
              <v:textbox inset="0,0,0,0">
                <w:txbxContent>
                  <w:p w14:paraId="5C10EC1D" w14:textId="77777777" w:rsidR="00267BB9" w:rsidRPr="00267BB9" w:rsidRDefault="00267BB9" w:rsidP="00267BB9">
                    <w:pPr>
                      <w:spacing w:after="100" w:afterAutospacing="1"/>
                      <w:contextualSpacing/>
                      <w:rPr>
                        <w:rFonts w:ascii="Noto Sans" w:hAnsi="Noto Sans" w:cs="Noto Sans"/>
                        <w:b/>
                        <w:bCs/>
                        <w:sz w:val="18"/>
                        <w:szCs w:val="18"/>
                      </w:rPr>
                    </w:pPr>
                    <w:r w:rsidRPr="00267BB9">
                      <w:rPr>
                        <w:rFonts w:ascii="Noto Sans" w:hAnsi="Noto Sans" w:cs="Noto Sans"/>
                        <w:b/>
                        <w:bCs/>
                        <w:sz w:val="18"/>
                        <w:szCs w:val="18"/>
                      </w:rPr>
                      <w:t>Dirección de Administración</w:t>
                    </w:r>
                  </w:p>
                  <w:p w14:paraId="103EF3FF" w14:textId="77777777" w:rsidR="00267BB9" w:rsidRPr="00267BB9" w:rsidRDefault="00267BB9" w:rsidP="00267BB9">
                    <w:pPr>
                      <w:spacing w:after="100" w:afterAutospacing="1"/>
                      <w:contextualSpacing/>
                      <w:rPr>
                        <w:rFonts w:ascii="Noto Sans" w:hAnsi="Noto Sans" w:cs="Noto Sans"/>
                        <w:bCs/>
                        <w:sz w:val="18"/>
                        <w:szCs w:val="18"/>
                      </w:rPr>
                    </w:pPr>
                    <w:r w:rsidRPr="00267BB9">
                      <w:rPr>
                        <w:rFonts w:ascii="Noto Sans" w:hAnsi="Noto Sans" w:cs="Noto Sans"/>
                        <w:bCs/>
                        <w:sz w:val="18"/>
                        <w:szCs w:val="18"/>
                      </w:rPr>
                      <w:t>Unidad de Administración</w:t>
                    </w:r>
                  </w:p>
                  <w:p w14:paraId="5A2340D9" w14:textId="77777777" w:rsidR="00267BB9" w:rsidRPr="00267BB9" w:rsidRDefault="00267BB9" w:rsidP="00267BB9">
                    <w:pPr>
                      <w:spacing w:after="100" w:afterAutospacing="1"/>
                      <w:contextualSpacing/>
                      <w:rPr>
                        <w:rFonts w:ascii="Noto Sans" w:hAnsi="Noto Sans" w:cs="Noto Sans"/>
                        <w:bCs/>
                        <w:sz w:val="18"/>
                        <w:szCs w:val="18"/>
                      </w:rPr>
                    </w:pPr>
                    <w:r w:rsidRPr="00267BB9">
                      <w:rPr>
                        <w:rFonts w:ascii="Noto Sans" w:hAnsi="Noto Sans" w:cs="Noto Sans"/>
                        <w:bCs/>
                        <w:sz w:val="18"/>
                        <w:szCs w:val="18"/>
                      </w:rPr>
                      <w:t>Coordinación de Conservación y Servicios Generales</w:t>
                    </w:r>
                  </w:p>
                  <w:p w14:paraId="157B9C0D" w14:textId="77777777" w:rsidR="00267BB9" w:rsidRPr="00267BB9" w:rsidRDefault="00267BB9" w:rsidP="00267BB9">
                    <w:pPr>
                      <w:spacing w:after="100" w:afterAutospacing="1"/>
                      <w:contextualSpacing/>
                      <w:rPr>
                        <w:rFonts w:ascii="Noto Sans" w:hAnsi="Noto Sans" w:cs="Noto Sans"/>
                        <w:sz w:val="18"/>
                        <w:szCs w:val="18"/>
                      </w:rPr>
                    </w:pPr>
                    <w:r w:rsidRPr="00267BB9">
                      <w:rPr>
                        <w:rFonts w:ascii="Noto Sans" w:hAnsi="Noto Sans" w:cs="Noto Sans"/>
                        <w:bCs/>
                        <w:sz w:val="18"/>
                        <w:szCs w:val="18"/>
                      </w:rPr>
                      <w:t>Coordinación Técnica de Protección Civil</w:t>
                    </w:r>
                  </w:p>
                  <w:p w14:paraId="421E62AF" w14:textId="77777777" w:rsidR="00267BB9" w:rsidRPr="00267BB9" w:rsidRDefault="00267BB9" w:rsidP="00267BB9">
                    <w:pPr>
                      <w:spacing w:after="40" w:line="220" w:lineRule="exact"/>
                      <w:rPr>
                        <w:rFonts w:ascii="Noto Sans" w:hAnsi="Noto Sans" w:cs="Noto Sans"/>
                        <w:sz w:val="18"/>
                        <w:szCs w:val="18"/>
                      </w:rPr>
                    </w:pPr>
                  </w:p>
                </w:txbxContent>
              </v:textbox>
              <w10:wrap type="square"/>
            </v:shape>
          </w:pict>
        </mc:Fallback>
      </mc:AlternateContent>
    </w:r>
    <w:r w:rsidR="00C84707">
      <w:rPr>
        <w:noProof/>
        <w:lang w:val="es-MX" w:eastAsia="es-MX"/>
      </w:rPr>
      <w:drawing>
        <wp:anchor distT="0" distB="0" distL="114300" distR="114300" simplePos="0" relativeHeight="251657216" behindDoc="1" locked="0" layoutInCell="1" allowOverlap="1" wp14:anchorId="097DBCCE" wp14:editId="0706A08D">
          <wp:simplePos x="0" y="0"/>
          <wp:positionH relativeFrom="column">
            <wp:posOffset>-1076960</wp:posOffset>
          </wp:positionH>
          <wp:positionV relativeFrom="paragraph">
            <wp:posOffset>-455295</wp:posOffset>
          </wp:positionV>
          <wp:extent cx="7761605" cy="1004379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r w:rsidR="00366D2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0B402B6"/>
    <w:lvl w:ilvl="0">
      <w:start w:val="1"/>
      <w:numFmt w:val="bullet"/>
      <w:pStyle w:val="Listaconvietas3"/>
      <w:lvlText w:val=""/>
      <w:lvlJc w:val="left"/>
      <w:pPr>
        <w:tabs>
          <w:tab w:val="num" w:pos="3118"/>
        </w:tabs>
        <w:ind w:left="3118" w:hanging="360"/>
      </w:pPr>
      <w:rPr>
        <w:rFonts w:ascii="Symbol" w:hAnsi="Symbol" w:hint="default"/>
      </w:rPr>
    </w:lvl>
  </w:abstractNum>
  <w:abstractNum w:abstractNumId="1" w15:restartNumberingAfterBreak="0">
    <w:nsid w:val="FFFFFF83"/>
    <w:multiLevelType w:val="singleLevel"/>
    <w:tmpl w:val="74B8280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15:restartNumberingAfterBreak="0">
    <w:nsid w:val="00000002"/>
    <w:multiLevelType w:val="singleLevel"/>
    <w:tmpl w:val="00000002"/>
    <w:name w:val="WW8Num2"/>
    <w:lvl w:ilvl="0">
      <w:start w:val="1"/>
      <w:numFmt w:val="bullet"/>
      <w:lvlText w:val=""/>
      <w:lvlJc w:val="left"/>
      <w:pPr>
        <w:tabs>
          <w:tab w:val="num" w:pos="660"/>
        </w:tabs>
        <w:ind w:left="660" w:hanging="360"/>
      </w:pPr>
      <w:rPr>
        <w:rFonts w:ascii="Symbol" w:hAnsi="Symbol"/>
        <w:b/>
      </w:rPr>
    </w:lvl>
  </w:abstractNum>
  <w:abstractNum w:abstractNumId="4" w15:restartNumberingAfterBreak="0">
    <w:nsid w:val="0C8039F8"/>
    <w:multiLevelType w:val="hybridMultilevel"/>
    <w:tmpl w:val="83AE0FDC"/>
    <w:lvl w:ilvl="0" w:tplc="764EEBB8">
      <w:start w:val="1"/>
      <w:numFmt w:val="lowerRoman"/>
      <w:lvlText w:val="%1."/>
      <w:lvlJc w:val="left"/>
      <w:pPr>
        <w:ind w:left="436" w:hanging="72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5" w15:restartNumberingAfterBreak="0">
    <w:nsid w:val="0F666CE7"/>
    <w:multiLevelType w:val="hybridMultilevel"/>
    <w:tmpl w:val="205A75EC"/>
    <w:lvl w:ilvl="0" w:tplc="DC5C384C">
      <w:start w:val="1"/>
      <w:numFmt w:val="decimal"/>
      <w:lvlText w:val="%1."/>
      <w:lvlJc w:val="left"/>
      <w:pPr>
        <w:ind w:left="1440" w:hanging="360"/>
      </w:pPr>
      <w:rPr>
        <w:rFonts w:hint="default"/>
        <w:b w:val="0"/>
        <w:i w:val="0"/>
        <w:u w:val="none"/>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131E28C6"/>
    <w:multiLevelType w:val="hybridMultilevel"/>
    <w:tmpl w:val="C86C5AD8"/>
    <w:lvl w:ilvl="0" w:tplc="080A000F">
      <w:start w:val="1"/>
      <w:numFmt w:val="decimal"/>
      <w:lvlText w:val="%1."/>
      <w:lvlJc w:val="left"/>
      <w:pPr>
        <w:ind w:left="-491" w:hanging="360"/>
      </w:pPr>
    </w:lvl>
    <w:lvl w:ilvl="1" w:tplc="080A0019" w:tentative="1">
      <w:start w:val="1"/>
      <w:numFmt w:val="lowerLetter"/>
      <w:lvlText w:val="%2."/>
      <w:lvlJc w:val="left"/>
      <w:pPr>
        <w:ind w:left="229" w:hanging="360"/>
      </w:pPr>
    </w:lvl>
    <w:lvl w:ilvl="2" w:tplc="080A001B" w:tentative="1">
      <w:start w:val="1"/>
      <w:numFmt w:val="lowerRoman"/>
      <w:lvlText w:val="%3."/>
      <w:lvlJc w:val="right"/>
      <w:pPr>
        <w:ind w:left="949" w:hanging="180"/>
      </w:pPr>
    </w:lvl>
    <w:lvl w:ilvl="3" w:tplc="080A000F" w:tentative="1">
      <w:start w:val="1"/>
      <w:numFmt w:val="decimal"/>
      <w:lvlText w:val="%4."/>
      <w:lvlJc w:val="left"/>
      <w:pPr>
        <w:ind w:left="1669" w:hanging="360"/>
      </w:pPr>
    </w:lvl>
    <w:lvl w:ilvl="4" w:tplc="080A0019" w:tentative="1">
      <w:start w:val="1"/>
      <w:numFmt w:val="lowerLetter"/>
      <w:lvlText w:val="%5."/>
      <w:lvlJc w:val="left"/>
      <w:pPr>
        <w:ind w:left="2389" w:hanging="360"/>
      </w:pPr>
    </w:lvl>
    <w:lvl w:ilvl="5" w:tplc="080A001B" w:tentative="1">
      <w:start w:val="1"/>
      <w:numFmt w:val="lowerRoman"/>
      <w:lvlText w:val="%6."/>
      <w:lvlJc w:val="right"/>
      <w:pPr>
        <w:ind w:left="3109" w:hanging="180"/>
      </w:pPr>
    </w:lvl>
    <w:lvl w:ilvl="6" w:tplc="080A000F" w:tentative="1">
      <w:start w:val="1"/>
      <w:numFmt w:val="decimal"/>
      <w:lvlText w:val="%7."/>
      <w:lvlJc w:val="left"/>
      <w:pPr>
        <w:ind w:left="3829" w:hanging="360"/>
      </w:pPr>
    </w:lvl>
    <w:lvl w:ilvl="7" w:tplc="080A0019" w:tentative="1">
      <w:start w:val="1"/>
      <w:numFmt w:val="lowerLetter"/>
      <w:lvlText w:val="%8."/>
      <w:lvlJc w:val="left"/>
      <w:pPr>
        <w:ind w:left="4549" w:hanging="360"/>
      </w:pPr>
    </w:lvl>
    <w:lvl w:ilvl="8" w:tplc="080A001B" w:tentative="1">
      <w:start w:val="1"/>
      <w:numFmt w:val="lowerRoman"/>
      <w:lvlText w:val="%9."/>
      <w:lvlJc w:val="right"/>
      <w:pPr>
        <w:ind w:left="5269" w:hanging="180"/>
      </w:pPr>
    </w:lvl>
  </w:abstractNum>
  <w:abstractNum w:abstractNumId="7" w15:restartNumberingAfterBreak="0">
    <w:nsid w:val="172F2120"/>
    <w:multiLevelType w:val="hybridMultilevel"/>
    <w:tmpl w:val="E2207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AF563C4"/>
    <w:multiLevelType w:val="hybridMultilevel"/>
    <w:tmpl w:val="28FA4B22"/>
    <w:lvl w:ilvl="0" w:tplc="080A000F">
      <w:start w:val="1"/>
      <w:numFmt w:val="decimal"/>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BFA0C6E"/>
    <w:multiLevelType w:val="hybridMultilevel"/>
    <w:tmpl w:val="945ABFE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31C1C61"/>
    <w:multiLevelType w:val="hybridMultilevel"/>
    <w:tmpl w:val="2A72CD3C"/>
    <w:lvl w:ilvl="0" w:tplc="080A000B">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1" w15:restartNumberingAfterBreak="0">
    <w:nsid w:val="267A5A95"/>
    <w:multiLevelType w:val="hybridMultilevel"/>
    <w:tmpl w:val="9A508F50"/>
    <w:lvl w:ilvl="0" w:tplc="080A0001">
      <w:start w:val="1"/>
      <w:numFmt w:val="bullet"/>
      <w:lvlText w:val=""/>
      <w:lvlJc w:val="left"/>
      <w:pPr>
        <w:ind w:left="1440" w:hanging="360"/>
      </w:pPr>
      <w:rPr>
        <w:rFonts w:ascii="Symbol" w:hAnsi="Symbol"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27DA7FB5"/>
    <w:multiLevelType w:val="hybridMultilevel"/>
    <w:tmpl w:val="153C01EE"/>
    <w:lvl w:ilvl="0" w:tplc="080A0001">
      <w:start w:val="1"/>
      <w:numFmt w:val="bullet"/>
      <w:lvlText w:val=""/>
      <w:lvlJc w:val="left"/>
      <w:pPr>
        <w:ind w:left="1003" w:hanging="360"/>
      </w:pPr>
      <w:rPr>
        <w:rFonts w:ascii="Symbol" w:hAnsi="Symbol" w:hint="default"/>
      </w:rPr>
    </w:lvl>
    <w:lvl w:ilvl="1" w:tplc="080A0003" w:tentative="1">
      <w:start w:val="1"/>
      <w:numFmt w:val="bullet"/>
      <w:lvlText w:val="o"/>
      <w:lvlJc w:val="left"/>
      <w:pPr>
        <w:ind w:left="1723" w:hanging="360"/>
      </w:pPr>
      <w:rPr>
        <w:rFonts w:ascii="Courier New" w:hAnsi="Courier New" w:cs="Courier New" w:hint="default"/>
      </w:rPr>
    </w:lvl>
    <w:lvl w:ilvl="2" w:tplc="080A0005" w:tentative="1">
      <w:start w:val="1"/>
      <w:numFmt w:val="bullet"/>
      <w:lvlText w:val=""/>
      <w:lvlJc w:val="left"/>
      <w:pPr>
        <w:ind w:left="2443" w:hanging="360"/>
      </w:pPr>
      <w:rPr>
        <w:rFonts w:ascii="Wingdings" w:hAnsi="Wingdings" w:hint="default"/>
      </w:rPr>
    </w:lvl>
    <w:lvl w:ilvl="3" w:tplc="080A0001" w:tentative="1">
      <w:start w:val="1"/>
      <w:numFmt w:val="bullet"/>
      <w:lvlText w:val=""/>
      <w:lvlJc w:val="left"/>
      <w:pPr>
        <w:ind w:left="3163" w:hanging="360"/>
      </w:pPr>
      <w:rPr>
        <w:rFonts w:ascii="Symbol" w:hAnsi="Symbol" w:hint="default"/>
      </w:rPr>
    </w:lvl>
    <w:lvl w:ilvl="4" w:tplc="080A0003" w:tentative="1">
      <w:start w:val="1"/>
      <w:numFmt w:val="bullet"/>
      <w:lvlText w:val="o"/>
      <w:lvlJc w:val="left"/>
      <w:pPr>
        <w:ind w:left="3883" w:hanging="360"/>
      </w:pPr>
      <w:rPr>
        <w:rFonts w:ascii="Courier New" w:hAnsi="Courier New" w:cs="Courier New" w:hint="default"/>
      </w:rPr>
    </w:lvl>
    <w:lvl w:ilvl="5" w:tplc="080A0005" w:tentative="1">
      <w:start w:val="1"/>
      <w:numFmt w:val="bullet"/>
      <w:lvlText w:val=""/>
      <w:lvlJc w:val="left"/>
      <w:pPr>
        <w:ind w:left="4603" w:hanging="360"/>
      </w:pPr>
      <w:rPr>
        <w:rFonts w:ascii="Wingdings" w:hAnsi="Wingdings" w:hint="default"/>
      </w:rPr>
    </w:lvl>
    <w:lvl w:ilvl="6" w:tplc="080A0001" w:tentative="1">
      <w:start w:val="1"/>
      <w:numFmt w:val="bullet"/>
      <w:lvlText w:val=""/>
      <w:lvlJc w:val="left"/>
      <w:pPr>
        <w:ind w:left="5323" w:hanging="360"/>
      </w:pPr>
      <w:rPr>
        <w:rFonts w:ascii="Symbol" w:hAnsi="Symbol" w:hint="default"/>
      </w:rPr>
    </w:lvl>
    <w:lvl w:ilvl="7" w:tplc="080A0003" w:tentative="1">
      <w:start w:val="1"/>
      <w:numFmt w:val="bullet"/>
      <w:lvlText w:val="o"/>
      <w:lvlJc w:val="left"/>
      <w:pPr>
        <w:ind w:left="6043" w:hanging="360"/>
      </w:pPr>
      <w:rPr>
        <w:rFonts w:ascii="Courier New" w:hAnsi="Courier New" w:cs="Courier New" w:hint="default"/>
      </w:rPr>
    </w:lvl>
    <w:lvl w:ilvl="8" w:tplc="080A0005" w:tentative="1">
      <w:start w:val="1"/>
      <w:numFmt w:val="bullet"/>
      <w:lvlText w:val=""/>
      <w:lvlJc w:val="left"/>
      <w:pPr>
        <w:ind w:left="6763" w:hanging="360"/>
      </w:pPr>
      <w:rPr>
        <w:rFonts w:ascii="Wingdings" w:hAnsi="Wingdings" w:hint="default"/>
      </w:rPr>
    </w:lvl>
  </w:abstractNum>
  <w:abstractNum w:abstractNumId="13" w15:restartNumberingAfterBreak="0">
    <w:nsid w:val="28741F7C"/>
    <w:multiLevelType w:val="hybridMultilevel"/>
    <w:tmpl w:val="8256ABC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2B256C1B"/>
    <w:multiLevelType w:val="hybridMultilevel"/>
    <w:tmpl w:val="185E4C46"/>
    <w:lvl w:ilvl="0" w:tplc="3080E91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DD576F5"/>
    <w:multiLevelType w:val="hybridMultilevel"/>
    <w:tmpl w:val="BE58E4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06A1DD1"/>
    <w:multiLevelType w:val="hybridMultilevel"/>
    <w:tmpl w:val="196CB550"/>
    <w:lvl w:ilvl="0" w:tplc="080A0001">
      <w:start w:val="1"/>
      <w:numFmt w:val="bullet"/>
      <w:lvlText w:val=""/>
      <w:lvlJc w:val="left"/>
      <w:pPr>
        <w:ind w:left="2168" w:hanging="360"/>
      </w:pPr>
      <w:rPr>
        <w:rFonts w:ascii="Symbol" w:hAnsi="Symbol" w:hint="default"/>
      </w:rPr>
    </w:lvl>
    <w:lvl w:ilvl="1" w:tplc="080A0003" w:tentative="1">
      <w:start w:val="1"/>
      <w:numFmt w:val="bullet"/>
      <w:lvlText w:val="o"/>
      <w:lvlJc w:val="left"/>
      <w:pPr>
        <w:ind w:left="2888" w:hanging="360"/>
      </w:pPr>
      <w:rPr>
        <w:rFonts w:ascii="Courier New" w:hAnsi="Courier New" w:cs="Courier New" w:hint="default"/>
      </w:rPr>
    </w:lvl>
    <w:lvl w:ilvl="2" w:tplc="080A0005" w:tentative="1">
      <w:start w:val="1"/>
      <w:numFmt w:val="bullet"/>
      <w:lvlText w:val=""/>
      <w:lvlJc w:val="left"/>
      <w:pPr>
        <w:ind w:left="3608" w:hanging="360"/>
      </w:pPr>
      <w:rPr>
        <w:rFonts w:ascii="Wingdings" w:hAnsi="Wingdings" w:hint="default"/>
      </w:rPr>
    </w:lvl>
    <w:lvl w:ilvl="3" w:tplc="080A0001" w:tentative="1">
      <w:start w:val="1"/>
      <w:numFmt w:val="bullet"/>
      <w:lvlText w:val=""/>
      <w:lvlJc w:val="left"/>
      <w:pPr>
        <w:ind w:left="4328" w:hanging="360"/>
      </w:pPr>
      <w:rPr>
        <w:rFonts w:ascii="Symbol" w:hAnsi="Symbol" w:hint="default"/>
      </w:rPr>
    </w:lvl>
    <w:lvl w:ilvl="4" w:tplc="080A0003" w:tentative="1">
      <w:start w:val="1"/>
      <w:numFmt w:val="bullet"/>
      <w:lvlText w:val="o"/>
      <w:lvlJc w:val="left"/>
      <w:pPr>
        <w:ind w:left="5048" w:hanging="360"/>
      </w:pPr>
      <w:rPr>
        <w:rFonts w:ascii="Courier New" w:hAnsi="Courier New" w:cs="Courier New" w:hint="default"/>
      </w:rPr>
    </w:lvl>
    <w:lvl w:ilvl="5" w:tplc="080A0005" w:tentative="1">
      <w:start w:val="1"/>
      <w:numFmt w:val="bullet"/>
      <w:lvlText w:val=""/>
      <w:lvlJc w:val="left"/>
      <w:pPr>
        <w:ind w:left="5768" w:hanging="360"/>
      </w:pPr>
      <w:rPr>
        <w:rFonts w:ascii="Wingdings" w:hAnsi="Wingdings" w:hint="default"/>
      </w:rPr>
    </w:lvl>
    <w:lvl w:ilvl="6" w:tplc="080A0001" w:tentative="1">
      <w:start w:val="1"/>
      <w:numFmt w:val="bullet"/>
      <w:lvlText w:val=""/>
      <w:lvlJc w:val="left"/>
      <w:pPr>
        <w:ind w:left="6488" w:hanging="360"/>
      </w:pPr>
      <w:rPr>
        <w:rFonts w:ascii="Symbol" w:hAnsi="Symbol" w:hint="default"/>
      </w:rPr>
    </w:lvl>
    <w:lvl w:ilvl="7" w:tplc="080A0003" w:tentative="1">
      <w:start w:val="1"/>
      <w:numFmt w:val="bullet"/>
      <w:lvlText w:val="o"/>
      <w:lvlJc w:val="left"/>
      <w:pPr>
        <w:ind w:left="7208" w:hanging="360"/>
      </w:pPr>
      <w:rPr>
        <w:rFonts w:ascii="Courier New" w:hAnsi="Courier New" w:cs="Courier New" w:hint="default"/>
      </w:rPr>
    </w:lvl>
    <w:lvl w:ilvl="8" w:tplc="080A0005" w:tentative="1">
      <w:start w:val="1"/>
      <w:numFmt w:val="bullet"/>
      <w:lvlText w:val=""/>
      <w:lvlJc w:val="left"/>
      <w:pPr>
        <w:ind w:left="7928" w:hanging="360"/>
      </w:pPr>
      <w:rPr>
        <w:rFonts w:ascii="Wingdings" w:hAnsi="Wingdings" w:hint="default"/>
      </w:rPr>
    </w:lvl>
  </w:abstractNum>
  <w:abstractNum w:abstractNumId="17" w15:restartNumberingAfterBreak="0">
    <w:nsid w:val="33C96C3D"/>
    <w:multiLevelType w:val="hybridMultilevel"/>
    <w:tmpl w:val="2C1EDC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5BE6E45"/>
    <w:multiLevelType w:val="hybridMultilevel"/>
    <w:tmpl w:val="A80EB23A"/>
    <w:lvl w:ilvl="0" w:tplc="080A0001">
      <w:start w:val="1"/>
      <w:numFmt w:val="bullet"/>
      <w:lvlText w:val=""/>
      <w:lvlJc w:val="left"/>
      <w:pPr>
        <w:ind w:left="1080" w:hanging="360"/>
      </w:pPr>
      <w:rPr>
        <w:rFonts w:ascii="Symbol" w:hAnsi="Symbol" w:hint="default"/>
        <w:b/>
      </w:rPr>
    </w:lvl>
    <w:lvl w:ilvl="1" w:tplc="080A0003">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35C920F2"/>
    <w:multiLevelType w:val="hybridMultilevel"/>
    <w:tmpl w:val="C48CC5F0"/>
    <w:lvl w:ilvl="0" w:tplc="080A0015">
      <w:start w:val="1"/>
      <w:numFmt w:val="upperLetter"/>
      <w:lvlText w:val="%1."/>
      <w:lvlJc w:val="left"/>
      <w:pPr>
        <w:ind w:left="3621"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A8A6DB6"/>
    <w:multiLevelType w:val="hybridMultilevel"/>
    <w:tmpl w:val="4EBA8CF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B195E36"/>
    <w:multiLevelType w:val="hybridMultilevel"/>
    <w:tmpl w:val="1D162C52"/>
    <w:lvl w:ilvl="0" w:tplc="080A0001">
      <w:start w:val="1"/>
      <w:numFmt w:val="bullet"/>
      <w:lvlText w:val=""/>
      <w:lvlJc w:val="left"/>
      <w:pPr>
        <w:ind w:left="720" w:hanging="360"/>
      </w:pPr>
      <w:rPr>
        <w:rFonts w:ascii="Symbol" w:hAnsi="Symbol" w:hint="default"/>
      </w:rPr>
    </w:lvl>
    <w:lvl w:ilvl="1" w:tplc="9954A2D4">
      <w:numFmt w:val="bullet"/>
      <w:lvlText w:val="•"/>
      <w:lvlJc w:val="left"/>
      <w:pPr>
        <w:ind w:left="1785" w:hanging="705"/>
      </w:pPr>
      <w:rPr>
        <w:rFonts w:ascii="Cambria" w:eastAsia="Calibri" w:hAnsi="Cambria"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B9E659D"/>
    <w:multiLevelType w:val="hybridMultilevel"/>
    <w:tmpl w:val="CC6ABA22"/>
    <w:lvl w:ilvl="0" w:tplc="080A000F">
      <w:start w:val="1"/>
      <w:numFmt w:val="decimal"/>
      <w:lvlText w:val="%1."/>
      <w:lvlJc w:val="left"/>
      <w:pPr>
        <w:ind w:left="8942" w:hanging="72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BD061C3"/>
    <w:multiLevelType w:val="hybridMultilevel"/>
    <w:tmpl w:val="A7060D96"/>
    <w:lvl w:ilvl="0" w:tplc="080A000B">
      <w:start w:val="1"/>
      <w:numFmt w:val="bullet"/>
      <w:lvlText w:val=""/>
      <w:lvlJc w:val="left"/>
      <w:pPr>
        <w:ind w:left="2138" w:hanging="360"/>
      </w:pPr>
      <w:rPr>
        <w:rFonts w:ascii="Wingdings" w:hAnsi="Wingdings"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4" w15:restartNumberingAfterBreak="0">
    <w:nsid w:val="3C485119"/>
    <w:multiLevelType w:val="hybridMultilevel"/>
    <w:tmpl w:val="32403E4C"/>
    <w:lvl w:ilvl="0" w:tplc="4DFC43D8">
      <w:start w:val="1"/>
      <w:numFmt w:val="lowerLetter"/>
      <w:lvlText w:val="%1)"/>
      <w:lvlJc w:val="left"/>
      <w:pPr>
        <w:ind w:left="720" w:hanging="360"/>
      </w:pPr>
      <w:rPr>
        <w:rFonts w:hint="default"/>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28D5193"/>
    <w:multiLevelType w:val="hybridMultilevel"/>
    <w:tmpl w:val="FB94E6CE"/>
    <w:lvl w:ilvl="0" w:tplc="080A000F">
      <w:start w:val="1"/>
      <w:numFmt w:val="decimal"/>
      <w:lvlText w:val="%1."/>
      <w:lvlJc w:val="left"/>
      <w:pPr>
        <w:tabs>
          <w:tab w:val="num" w:pos="1440"/>
        </w:tabs>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3A976C4"/>
    <w:multiLevelType w:val="hybridMultilevel"/>
    <w:tmpl w:val="21F635A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2B78D0"/>
    <w:multiLevelType w:val="hybridMultilevel"/>
    <w:tmpl w:val="21F635A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97B27C2"/>
    <w:multiLevelType w:val="hybridMultilevel"/>
    <w:tmpl w:val="153AB8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A403F69"/>
    <w:multiLevelType w:val="hybridMultilevel"/>
    <w:tmpl w:val="65468824"/>
    <w:lvl w:ilvl="0" w:tplc="080A0001">
      <w:start w:val="1"/>
      <w:numFmt w:val="bullet"/>
      <w:lvlText w:val=""/>
      <w:lvlJc w:val="left"/>
      <w:pPr>
        <w:ind w:left="2138" w:hanging="360"/>
      </w:pPr>
      <w:rPr>
        <w:rFonts w:ascii="Symbol" w:hAnsi="Symbol"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30" w15:restartNumberingAfterBreak="0">
    <w:nsid w:val="4ABC5219"/>
    <w:multiLevelType w:val="hybridMultilevel"/>
    <w:tmpl w:val="90CA2392"/>
    <w:lvl w:ilvl="0" w:tplc="080A0001">
      <w:start w:val="1"/>
      <w:numFmt w:val="bullet"/>
      <w:lvlText w:val=""/>
      <w:lvlJc w:val="left"/>
      <w:pPr>
        <w:ind w:left="1068" w:hanging="360"/>
      </w:pPr>
      <w:rPr>
        <w:rFonts w:ascii="Symbol" w:hAnsi="Symbol"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1" w15:restartNumberingAfterBreak="0">
    <w:nsid w:val="509F337E"/>
    <w:multiLevelType w:val="hybridMultilevel"/>
    <w:tmpl w:val="F4608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5124A11"/>
    <w:multiLevelType w:val="hybridMultilevel"/>
    <w:tmpl w:val="41ACC1D2"/>
    <w:lvl w:ilvl="0" w:tplc="923C81E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C6A28B3"/>
    <w:multiLevelType w:val="hybridMultilevel"/>
    <w:tmpl w:val="229AD5E4"/>
    <w:lvl w:ilvl="0" w:tplc="080A0001">
      <w:start w:val="1"/>
      <w:numFmt w:val="bullet"/>
      <w:lvlText w:val=""/>
      <w:lvlJc w:val="left"/>
      <w:pPr>
        <w:ind w:left="3675" w:hanging="360"/>
      </w:pPr>
      <w:rPr>
        <w:rFonts w:ascii="Symbol" w:hAnsi="Symbol" w:hint="default"/>
      </w:rPr>
    </w:lvl>
    <w:lvl w:ilvl="1" w:tplc="080A0003" w:tentative="1">
      <w:start w:val="1"/>
      <w:numFmt w:val="bullet"/>
      <w:lvlText w:val="o"/>
      <w:lvlJc w:val="left"/>
      <w:pPr>
        <w:ind w:left="4395" w:hanging="360"/>
      </w:pPr>
      <w:rPr>
        <w:rFonts w:ascii="Courier New" w:hAnsi="Courier New" w:cs="Courier New" w:hint="default"/>
      </w:rPr>
    </w:lvl>
    <w:lvl w:ilvl="2" w:tplc="080A0005" w:tentative="1">
      <w:start w:val="1"/>
      <w:numFmt w:val="bullet"/>
      <w:lvlText w:val=""/>
      <w:lvlJc w:val="left"/>
      <w:pPr>
        <w:ind w:left="5115" w:hanging="360"/>
      </w:pPr>
      <w:rPr>
        <w:rFonts w:ascii="Wingdings" w:hAnsi="Wingdings" w:hint="default"/>
      </w:rPr>
    </w:lvl>
    <w:lvl w:ilvl="3" w:tplc="080A0001" w:tentative="1">
      <w:start w:val="1"/>
      <w:numFmt w:val="bullet"/>
      <w:lvlText w:val=""/>
      <w:lvlJc w:val="left"/>
      <w:pPr>
        <w:ind w:left="5835" w:hanging="360"/>
      </w:pPr>
      <w:rPr>
        <w:rFonts w:ascii="Symbol" w:hAnsi="Symbol" w:hint="default"/>
      </w:rPr>
    </w:lvl>
    <w:lvl w:ilvl="4" w:tplc="080A0003" w:tentative="1">
      <w:start w:val="1"/>
      <w:numFmt w:val="bullet"/>
      <w:lvlText w:val="o"/>
      <w:lvlJc w:val="left"/>
      <w:pPr>
        <w:ind w:left="6555" w:hanging="360"/>
      </w:pPr>
      <w:rPr>
        <w:rFonts w:ascii="Courier New" w:hAnsi="Courier New" w:cs="Courier New" w:hint="default"/>
      </w:rPr>
    </w:lvl>
    <w:lvl w:ilvl="5" w:tplc="080A0005" w:tentative="1">
      <w:start w:val="1"/>
      <w:numFmt w:val="bullet"/>
      <w:lvlText w:val=""/>
      <w:lvlJc w:val="left"/>
      <w:pPr>
        <w:ind w:left="7275" w:hanging="360"/>
      </w:pPr>
      <w:rPr>
        <w:rFonts w:ascii="Wingdings" w:hAnsi="Wingdings" w:hint="default"/>
      </w:rPr>
    </w:lvl>
    <w:lvl w:ilvl="6" w:tplc="080A0001" w:tentative="1">
      <w:start w:val="1"/>
      <w:numFmt w:val="bullet"/>
      <w:lvlText w:val=""/>
      <w:lvlJc w:val="left"/>
      <w:pPr>
        <w:ind w:left="7995" w:hanging="360"/>
      </w:pPr>
      <w:rPr>
        <w:rFonts w:ascii="Symbol" w:hAnsi="Symbol" w:hint="default"/>
      </w:rPr>
    </w:lvl>
    <w:lvl w:ilvl="7" w:tplc="080A0003" w:tentative="1">
      <w:start w:val="1"/>
      <w:numFmt w:val="bullet"/>
      <w:lvlText w:val="o"/>
      <w:lvlJc w:val="left"/>
      <w:pPr>
        <w:ind w:left="8715" w:hanging="360"/>
      </w:pPr>
      <w:rPr>
        <w:rFonts w:ascii="Courier New" w:hAnsi="Courier New" w:cs="Courier New" w:hint="default"/>
      </w:rPr>
    </w:lvl>
    <w:lvl w:ilvl="8" w:tplc="080A0005" w:tentative="1">
      <w:start w:val="1"/>
      <w:numFmt w:val="bullet"/>
      <w:lvlText w:val=""/>
      <w:lvlJc w:val="left"/>
      <w:pPr>
        <w:ind w:left="9435" w:hanging="360"/>
      </w:pPr>
      <w:rPr>
        <w:rFonts w:ascii="Wingdings" w:hAnsi="Wingdings" w:hint="default"/>
      </w:rPr>
    </w:lvl>
  </w:abstractNum>
  <w:abstractNum w:abstractNumId="35" w15:restartNumberingAfterBreak="0">
    <w:nsid w:val="5C79671A"/>
    <w:multiLevelType w:val="hybridMultilevel"/>
    <w:tmpl w:val="AA227A4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6"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A90540B"/>
    <w:multiLevelType w:val="hybridMultilevel"/>
    <w:tmpl w:val="CD96704E"/>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8"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34C6869"/>
    <w:multiLevelType w:val="hybridMultilevel"/>
    <w:tmpl w:val="8DC42E0A"/>
    <w:lvl w:ilvl="0" w:tplc="080A0001">
      <w:start w:val="1"/>
      <w:numFmt w:val="bullet"/>
      <w:lvlText w:val=""/>
      <w:lvlJc w:val="left"/>
      <w:pPr>
        <w:ind w:left="11" w:hanging="360"/>
      </w:pPr>
      <w:rPr>
        <w:rFonts w:ascii="Symbol" w:hAnsi="Symbol" w:hint="default"/>
      </w:rPr>
    </w:lvl>
    <w:lvl w:ilvl="1" w:tplc="080A0003" w:tentative="1">
      <w:start w:val="1"/>
      <w:numFmt w:val="bullet"/>
      <w:lvlText w:val="o"/>
      <w:lvlJc w:val="left"/>
      <w:pPr>
        <w:ind w:left="731" w:hanging="360"/>
      </w:pPr>
      <w:rPr>
        <w:rFonts w:ascii="Courier New" w:hAnsi="Courier New" w:cs="Courier New" w:hint="default"/>
      </w:rPr>
    </w:lvl>
    <w:lvl w:ilvl="2" w:tplc="080A0005" w:tentative="1">
      <w:start w:val="1"/>
      <w:numFmt w:val="bullet"/>
      <w:lvlText w:val=""/>
      <w:lvlJc w:val="left"/>
      <w:pPr>
        <w:ind w:left="1451" w:hanging="360"/>
      </w:pPr>
      <w:rPr>
        <w:rFonts w:ascii="Wingdings" w:hAnsi="Wingdings" w:hint="default"/>
      </w:rPr>
    </w:lvl>
    <w:lvl w:ilvl="3" w:tplc="080A0001" w:tentative="1">
      <w:start w:val="1"/>
      <w:numFmt w:val="bullet"/>
      <w:lvlText w:val=""/>
      <w:lvlJc w:val="left"/>
      <w:pPr>
        <w:ind w:left="2171" w:hanging="360"/>
      </w:pPr>
      <w:rPr>
        <w:rFonts w:ascii="Symbol" w:hAnsi="Symbol" w:hint="default"/>
      </w:rPr>
    </w:lvl>
    <w:lvl w:ilvl="4" w:tplc="080A0003" w:tentative="1">
      <w:start w:val="1"/>
      <w:numFmt w:val="bullet"/>
      <w:lvlText w:val="o"/>
      <w:lvlJc w:val="left"/>
      <w:pPr>
        <w:ind w:left="2891" w:hanging="360"/>
      </w:pPr>
      <w:rPr>
        <w:rFonts w:ascii="Courier New" w:hAnsi="Courier New" w:cs="Courier New" w:hint="default"/>
      </w:rPr>
    </w:lvl>
    <w:lvl w:ilvl="5" w:tplc="080A0005" w:tentative="1">
      <w:start w:val="1"/>
      <w:numFmt w:val="bullet"/>
      <w:lvlText w:val=""/>
      <w:lvlJc w:val="left"/>
      <w:pPr>
        <w:ind w:left="3611" w:hanging="360"/>
      </w:pPr>
      <w:rPr>
        <w:rFonts w:ascii="Wingdings" w:hAnsi="Wingdings" w:hint="default"/>
      </w:rPr>
    </w:lvl>
    <w:lvl w:ilvl="6" w:tplc="080A0001" w:tentative="1">
      <w:start w:val="1"/>
      <w:numFmt w:val="bullet"/>
      <w:lvlText w:val=""/>
      <w:lvlJc w:val="left"/>
      <w:pPr>
        <w:ind w:left="4331" w:hanging="360"/>
      </w:pPr>
      <w:rPr>
        <w:rFonts w:ascii="Symbol" w:hAnsi="Symbol" w:hint="default"/>
      </w:rPr>
    </w:lvl>
    <w:lvl w:ilvl="7" w:tplc="080A0003" w:tentative="1">
      <w:start w:val="1"/>
      <w:numFmt w:val="bullet"/>
      <w:lvlText w:val="o"/>
      <w:lvlJc w:val="left"/>
      <w:pPr>
        <w:ind w:left="5051" w:hanging="360"/>
      </w:pPr>
      <w:rPr>
        <w:rFonts w:ascii="Courier New" w:hAnsi="Courier New" w:cs="Courier New" w:hint="default"/>
      </w:rPr>
    </w:lvl>
    <w:lvl w:ilvl="8" w:tplc="080A0005" w:tentative="1">
      <w:start w:val="1"/>
      <w:numFmt w:val="bullet"/>
      <w:lvlText w:val=""/>
      <w:lvlJc w:val="left"/>
      <w:pPr>
        <w:ind w:left="5771" w:hanging="360"/>
      </w:pPr>
      <w:rPr>
        <w:rFonts w:ascii="Wingdings" w:hAnsi="Wingdings" w:hint="default"/>
      </w:rPr>
    </w:lvl>
  </w:abstractNum>
  <w:abstractNum w:abstractNumId="40" w15:restartNumberingAfterBreak="0">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DE62ADA"/>
    <w:multiLevelType w:val="hybridMultilevel"/>
    <w:tmpl w:val="73CCDFE8"/>
    <w:lvl w:ilvl="0" w:tplc="33E6701C">
      <w:start w:val="1"/>
      <w:numFmt w:val="lowerLetter"/>
      <w:lvlText w:val="%1)"/>
      <w:lvlJc w:val="left"/>
      <w:pPr>
        <w:ind w:left="-633" w:hanging="360"/>
      </w:pPr>
      <w:rPr>
        <w:rFonts w:hint="default"/>
      </w:rPr>
    </w:lvl>
    <w:lvl w:ilvl="1" w:tplc="080A0019" w:tentative="1">
      <w:start w:val="1"/>
      <w:numFmt w:val="lowerLetter"/>
      <w:lvlText w:val="%2."/>
      <w:lvlJc w:val="left"/>
      <w:pPr>
        <w:ind w:left="87" w:hanging="360"/>
      </w:pPr>
    </w:lvl>
    <w:lvl w:ilvl="2" w:tplc="080A001B" w:tentative="1">
      <w:start w:val="1"/>
      <w:numFmt w:val="lowerRoman"/>
      <w:lvlText w:val="%3."/>
      <w:lvlJc w:val="right"/>
      <w:pPr>
        <w:ind w:left="807" w:hanging="180"/>
      </w:pPr>
    </w:lvl>
    <w:lvl w:ilvl="3" w:tplc="080A000F" w:tentative="1">
      <w:start w:val="1"/>
      <w:numFmt w:val="decimal"/>
      <w:lvlText w:val="%4."/>
      <w:lvlJc w:val="left"/>
      <w:pPr>
        <w:ind w:left="1527" w:hanging="360"/>
      </w:pPr>
    </w:lvl>
    <w:lvl w:ilvl="4" w:tplc="080A0019" w:tentative="1">
      <w:start w:val="1"/>
      <w:numFmt w:val="lowerLetter"/>
      <w:lvlText w:val="%5."/>
      <w:lvlJc w:val="left"/>
      <w:pPr>
        <w:ind w:left="2247" w:hanging="360"/>
      </w:pPr>
    </w:lvl>
    <w:lvl w:ilvl="5" w:tplc="080A001B" w:tentative="1">
      <w:start w:val="1"/>
      <w:numFmt w:val="lowerRoman"/>
      <w:lvlText w:val="%6."/>
      <w:lvlJc w:val="right"/>
      <w:pPr>
        <w:ind w:left="2967" w:hanging="180"/>
      </w:pPr>
    </w:lvl>
    <w:lvl w:ilvl="6" w:tplc="080A000F" w:tentative="1">
      <w:start w:val="1"/>
      <w:numFmt w:val="decimal"/>
      <w:lvlText w:val="%7."/>
      <w:lvlJc w:val="left"/>
      <w:pPr>
        <w:ind w:left="3687" w:hanging="360"/>
      </w:pPr>
    </w:lvl>
    <w:lvl w:ilvl="7" w:tplc="080A0019" w:tentative="1">
      <w:start w:val="1"/>
      <w:numFmt w:val="lowerLetter"/>
      <w:lvlText w:val="%8."/>
      <w:lvlJc w:val="left"/>
      <w:pPr>
        <w:ind w:left="4407" w:hanging="360"/>
      </w:pPr>
    </w:lvl>
    <w:lvl w:ilvl="8" w:tplc="080A001B" w:tentative="1">
      <w:start w:val="1"/>
      <w:numFmt w:val="lowerRoman"/>
      <w:lvlText w:val="%9."/>
      <w:lvlJc w:val="right"/>
      <w:pPr>
        <w:ind w:left="5127" w:hanging="180"/>
      </w:pPr>
    </w:lvl>
  </w:abstractNum>
  <w:abstractNum w:abstractNumId="42" w15:restartNumberingAfterBreak="0">
    <w:nsid w:val="7E48714D"/>
    <w:multiLevelType w:val="hybridMultilevel"/>
    <w:tmpl w:val="CDB4ED22"/>
    <w:lvl w:ilvl="0" w:tplc="080A000F">
      <w:start w:val="1"/>
      <w:numFmt w:val="decimal"/>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94597508">
    <w:abstractNumId w:val="33"/>
  </w:num>
  <w:num w:numId="2" w16cid:durableId="182675870">
    <w:abstractNumId w:val="40"/>
  </w:num>
  <w:num w:numId="3" w16cid:durableId="1408845719">
    <w:abstractNumId w:val="2"/>
  </w:num>
  <w:num w:numId="4" w16cid:durableId="477840571">
    <w:abstractNumId w:val="21"/>
  </w:num>
  <w:num w:numId="5" w16cid:durableId="1812483496">
    <w:abstractNumId w:val="3"/>
  </w:num>
  <w:num w:numId="6" w16cid:durableId="1515605839">
    <w:abstractNumId w:val="34"/>
  </w:num>
  <w:num w:numId="7" w16cid:durableId="981036336">
    <w:abstractNumId w:val="15"/>
  </w:num>
  <w:num w:numId="8" w16cid:durableId="1255825358">
    <w:abstractNumId w:val="25"/>
  </w:num>
  <w:num w:numId="9" w16cid:durableId="1978340422">
    <w:abstractNumId w:val="20"/>
  </w:num>
  <w:num w:numId="10" w16cid:durableId="1171287295">
    <w:abstractNumId w:val="16"/>
  </w:num>
  <w:num w:numId="11" w16cid:durableId="2081979852">
    <w:abstractNumId w:val="7"/>
  </w:num>
  <w:num w:numId="12" w16cid:durableId="1999917913">
    <w:abstractNumId w:val="42"/>
  </w:num>
  <w:num w:numId="13" w16cid:durableId="240261062">
    <w:abstractNumId w:val="1"/>
  </w:num>
  <w:num w:numId="14" w16cid:durableId="1885169022">
    <w:abstractNumId w:val="0"/>
  </w:num>
  <w:num w:numId="15" w16cid:durableId="190338737">
    <w:abstractNumId w:val="37"/>
  </w:num>
  <w:num w:numId="16" w16cid:durableId="2089420476">
    <w:abstractNumId w:val="35"/>
  </w:num>
  <w:num w:numId="17" w16cid:durableId="1405764862">
    <w:abstractNumId w:val="13"/>
  </w:num>
  <w:num w:numId="18" w16cid:durableId="1081214342">
    <w:abstractNumId w:val="11"/>
  </w:num>
  <w:num w:numId="19" w16cid:durableId="470824327">
    <w:abstractNumId w:val="31"/>
  </w:num>
  <w:num w:numId="20" w16cid:durableId="785731956">
    <w:abstractNumId w:val="8"/>
  </w:num>
  <w:num w:numId="21" w16cid:durableId="1149711905">
    <w:abstractNumId w:val="14"/>
  </w:num>
  <w:num w:numId="22" w16cid:durableId="1137339947">
    <w:abstractNumId w:val="28"/>
  </w:num>
  <w:num w:numId="23" w16cid:durableId="699010981">
    <w:abstractNumId w:val="19"/>
  </w:num>
  <w:num w:numId="24" w16cid:durableId="637564337">
    <w:abstractNumId w:val="29"/>
  </w:num>
  <w:num w:numId="25" w16cid:durableId="440297651">
    <w:abstractNumId w:val="23"/>
  </w:num>
  <w:num w:numId="26" w16cid:durableId="721752980">
    <w:abstractNumId w:val="24"/>
  </w:num>
  <w:num w:numId="27" w16cid:durableId="1657025016">
    <w:abstractNumId w:val="30"/>
  </w:num>
  <w:num w:numId="28" w16cid:durableId="614947727">
    <w:abstractNumId w:val="18"/>
  </w:num>
  <w:num w:numId="29" w16cid:durableId="1768573273">
    <w:abstractNumId w:val="12"/>
  </w:num>
  <w:num w:numId="30" w16cid:durableId="406221929">
    <w:abstractNumId w:val="5"/>
  </w:num>
  <w:num w:numId="31" w16cid:durableId="1862545927">
    <w:abstractNumId w:val="38"/>
  </w:num>
  <w:num w:numId="32" w16cid:durableId="950749648">
    <w:abstractNumId w:val="22"/>
  </w:num>
  <w:num w:numId="33" w16cid:durableId="832649924">
    <w:abstractNumId w:val="36"/>
  </w:num>
  <w:num w:numId="34" w16cid:durableId="1483350922">
    <w:abstractNumId w:val="10"/>
  </w:num>
  <w:num w:numId="35" w16cid:durableId="1630939738">
    <w:abstractNumId w:val="27"/>
  </w:num>
  <w:num w:numId="36" w16cid:durableId="1141194598">
    <w:abstractNumId w:val="17"/>
  </w:num>
  <w:num w:numId="37" w16cid:durableId="147483921">
    <w:abstractNumId w:val="9"/>
  </w:num>
  <w:num w:numId="38" w16cid:durableId="1209495347">
    <w:abstractNumId w:val="39"/>
  </w:num>
  <w:num w:numId="39" w16cid:durableId="706417543">
    <w:abstractNumId w:val="6"/>
  </w:num>
  <w:num w:numId="40" w16cid:durableId="931814207">
    <w:abstractNumId w:val="4"/>
  </w:num>
  <w:num w:numId="41" w16cid:durableId="1201631953">
    <w:abstractNumId w:val="41"/>
  </w:num>
  <w:num w:numId="42" w16cid:durableId="225648699">
    <w:abstractNumId w:val="26"/>
  </w:num>
  <w:num w:numId="43" w16cid:durableId="191019309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64BC6"/>
    <w:rsid w:val="00095970"/>
    <w:rsid w:val="000A0581"/>
    <w:rsid w:val="000A09C1"/>
    <w:rsid w:val="000A408C"/>
    <w:rsid w:val="000B3FB2"/>
    <w:rsid w:val="000B42D8"/>
    <w:rsid w:val="000B5FDB"/>
    <w:rsid w:val="000C0DC7"/>
    <w:rsid w:val="000C113D"/>
    <w:rsid w:val="000D799D"/>
    <w:rsid w:val="000E5773"/>
    <w:rsid w:val="000E5D1C"/>
    <w:rsid w:val="00132439"/>
    <w:rsid w:val="00156A3E"/>
    <w:rsid w:val="00161740"/>
    <w:rsid w:val="0016179D"/>
    <w:rsid w:val="001735D1"/>
    <w:rsid w:val="00180A38"/>
    <w:rsid w:val="00182896"/>
    <w:rsid w:val="00184325"/>
    <w:rsid w:val="001C5886"/>
    <w:rsid w:val="00206F46"/>
    <w:rsid w:val="00225AA3"/>
    <w:rsid w:val="00256B1D"/>
    <w:rsid w:val="00263EA8"/>
    <w:rsid w:val="00267BB9"/>
    <w:rsid w:val="00270EB1"/>
    <w:rsid w:val="0029542D"/>
    <w:rsid w:val="002E2142"/>
    <w:rsid w:val="002E4953"/>
    <w:rsid w:val="002F467D"/>
    <w:rsid w:val="0030476A"/>
    <w:rsid w:val="00330DC8"/>
    <w:rsid w:val="0034181C"/>
    <w:rsid w:val="0035267C"/>
    <w:rsid w:val="00363222"/>
    <w:rsid w:val="00366D29"/>
    <w:rsid w:val="00370465"/>
    <w:rsid w:val="003849C9"/>
    <w:rsid w:val="00385007"/>
    <w:rsid w:val="003A0EE2"/>
    <w:rsid w:val="003A22E8"/>
    <w:rsid w:val="003D416E"/>
    <w:rsid w:val="003E0C3F"/>
    <w:rsid w:val="003E1335"/>
    <w:rsid w:val="003E1C30"/>
    <w:rsid w:val="003E6351"/>
    <w:rsid w:val="00443F1F"/>
    <w:rsid w:val="00453218"/>
    <w:rsid w:val="00477F45"/>
    <w:rsid w:val="00480B70"/>
    <w:rsid w:val="004855ED"/>
    <w:rsid w:val="00496B03"/>
    <w:rsid w:val="004A4C4E"/>
    <w:rsid w:val="004A6B6A"/>
    <w:rsid w:val="004B78A9"/>
    <w:rsid w:val="004C4074"/>
    <w:rsid w:val="004D146C"/>
    <w:rsid w:val="004D22E3"/>
    <w:rsid w:val="004E0D31"/>
    <w:rsid w:val="004E2193"/>
    <w:rsid w:val="005645FF"/>
    <w:rsid w:val="00581742"/>
    <w:rsid w:val="005833D9"/>
    <w:rsid w:val="00587C87"/>
    <w:rsid w:val="005A2D0C"/>
    <w:rsid w:val="005B2615"/>
    <w:rsid w:val="005C1A7C"/>
    <w:rsid w:val="005C717B"/>
    <w:rsid w:val="005C74D5"/>
    <w:rsid w:val="005C7CAD"/>
    <w:rsid w:val="00607B32"/>
    <w:rsid w:val="00611160"/>
    <w:rsid w:val="00626EE3"/>
    <w:rsid w:val="00631824"/>
    <w:rsid w:val="00631E96"/>
    <w:rsid w:val="006322C1"/>
    <w:rsid w:val="00652453"/>
    <w:rsid w:val="006614B7"/>
    <w:rsid w:val="006630C1"/>
    <w:rsid w:val="006770F8"/>
    <w:rsid w:val="00682CCC"/>
    <w:rsid w:val="00682E1C"/>
    <w:rsid w:val="00697DDC"/>
    <w:rsid w:val="006A3D09"/>
    <w:rsid w:val="006B4C3E"/>
    <w:rsid w:val="006B51FF"/>
    <w:rsid w:val="006C0425"/>
    <w:rsid w:val="006C3B4E"/>
    <w:rsid w:val="006E31E7"/>
    <w:rsid w:val="006E7D6E"/>
    <w:rsid w:val="00712A1B"/>
    <w:rsid w:val="007147D3"/>
    <w:rsid w:val="00727A52"/>
    <w:rsid w:val="007421E3"/>
    <w:rsid w:val="00760DB2"/>
    <w:rsid w:val="00767CF4"/>
    <w:rsid w:val="007760A1"/>
    <w:rsid w:val="0078195E"/>
    <w:rsid w:val="00784DC4"/>
    <w:rsid w:val="007B531B"/>
    <w:rsid w:val="007B74AD"/>
    <w:rsid w:val="007D77D1"/>
    <w:rsid w:val="007E5888"/>
    <w:rsid w:val="007F1DB3"/>
    <w:rsid w:val="007F3A34"/>
    <w:rsid w:val="007F5E00"/>
    <w:rsid w:val="00813364"/>
    <w:rsid w:val="00831EE7"/>
    <w:rsid w:val="00834146"/>
    <w:rsid w:val="00843A34"/>
    <w:rsid w:val="00860384"/>
    <w:rsid w:val="0086760D"/>
    <w:rsid w:val="00883063"/>
    <w:rsid w:val="008A6C32"/>
    <w:rsid w:val="008C2F77"/>
    <w:rsid w:val="008D0A45"/>
    <w:rsid w:val="008D75FB"/>
    <w:rsid w:val="008E6652"/>
    <w:rsid w:val="008E7F49"/>
    <w:rsid w:val="008F0E8A"/>
    <w:rsid w:val="008F2306"/>
    <w:rsid w:val="0090412A"/>
    <w:rsid w:val="009066A7"/>
    <w:rsid w:val="009068C0"/>
    <w:rsid w:val="00907F1C"/>
    <w:rsid w:val="00932C27"/>
    <w:rsid w:val="00937C98"/>
    <w:rsid w:val="00942415"/>
    <w:rsid w:val="00942628"/>
    <w:rsid w:val="009446DD"/>
    <w:rsid w:val="0095621C"/>
    <w:rsid w:val="009575E3"/>
    <w:rsid w:val="009A0759"/>
    <w:rsid w:val="009B05DD"/>
    <w:rsid w:val="009C12D6"/>
    <w:rsid w:val="009D5DA5"/>
    <w:rsid w:val="009E5BD5"/>
    <w:rsid w:val="009F1E97"/>
    <w:rsid w:val="009F2BA1"/>
    <w:rsid w:val="00A07674"/>
    <w:rsid w:val="00A10E71"/>
    <w:rsid w:val="00A219E2"/>
    <w:rsid w:val="00A301D7"/>
    <w:rsid w:val="00A33FD3"/>
    <w:rsid w:val="00A64B9F"/>
    <w:rsid w:val="00A73D65"/>
    <w:rsid w:val="00AA408E"/>
    <w:rsid w:val="00AD6E17"/>
    <w:rsid w:val="00B1343D"/>
    <w:rsid w:val="00B2699B"/>
    <w:rsid w:val="00B3608B"/>
    <w:rsid w:val="00B72D65"/>
    <w:rsid w:val="00B82BC1"/>
    <w:rsid w:val="00B84486"/>
    <w:rsid w:val="00B87C85"/>
    <w:rsid w:val="00BA030E"/>
    <w:rsid w:val="00BB21A6"/>
    <w:rsid w:val="00BB2DFF"/>
    <w:rsid w:val="00BB39BB"/>
    <w:rsid w:val="00BB6B3C"/>
    <w:rsid w:val="00BC43BD"/>
    <w:rsid w:val="00BF29F6"/>
    <w:rsid w:val="00BF3269"/>
    <w:rsid w:val="00C02E98"/>
    <w:rsid w:val="00C1273F"/>
    <w:rsid w:val="00C13382"/>
    <w:rsid w:val="00C23B9E"/>
    <w:rsid w:val="00C279A3"/>
    <w:rsid w:val="00C30849"/>
    <w:rsid w:val="00C465FE"/>
    <w:rsid w:val="00C53C15"/>
    <w:rsid w:val="00C55312"/>
    <w:rsid w:val="00C62E76"/>
    <w:rsid w:val="00C64D69"/>
    <w:rsid w:val="00C67047"/>
    <w:rsid w:val="00C84707"/>
    <w:rsid w:val="00C90CED"/>
    <w:rsid w:val="00C918A3"/>
    <w:rsid w:val="00CB7D4F"/>
    <w:rsid w:val="00CD2CD4"/>
    <w:rsid w:val="00CE3E99"/>
    <w:rsid w:val="00CF41D4"/>
    <w:rsid w:val="00CF4D7B"/>
    <w:rsid w:val="00CF5C9C"/>
    <w:rsid w:val="00CF5DE3"/>
    <w:rsid w:val="00D02AAB"/>
    <w:rsid w:val="00D1354D"/>
    <w:rsid w:val="00D20C38"/>
    <w:rsid w:val="00D22264"/>
    <w:rsid w:val="00D25CEB"/>
    <w:rsid w:val="00D344B0"/>
    <w:rsid w:val="00D379AD"/>
    <w:rsid w:val="00D45BB8"/>
    <w:rsid w:val="00D53D98"/>
    <w:rsid w:val="00D542B9"/>
    <w:rsid w:val="00D5451E"/>
    <w:rsid w:val="00D61FB3"/>
    <w:rsid w:val="00D84E05"/>
    <w:rsid w:val="00D97FD6"/>
    <w:rsid w:val="00DA01CB"/>
    <w:rsid w:val="00DA037A"/>
    <w:rsid w:val="00DA1B19"/>
    <w:rsid w:val="00DB2F5B"/>
    <w:rsid w:val="00DB53A4"/>
    <w:rsid w:val="00E155A4"/>
    <w:rsid w:val="00E44A3E"/>
    <w:rsid w:val="00E61167"/>
    <w:rsid w:val="00E74307"/>
    <w:rsid w:val="00E810DE"/>
    <w:rsid w:val="00E93867"/>
    <w:rsid w:val="00E94A17"/>
    <w:rsid w:val="00EA734B"/>
    <w:rsid w:val="00EB407F"/>
    <w:rsid w:val="00EC6ED3"/>
    <w:rsid w:val="00EC7CF4"/>
    <w:rsid w:val="00EE053F"/>
    <w:rsid w:val="00EE6B41"/>
    <w:rsid w:val="00F144C5"/>
    <w:rsid w:val="00F16623"/>
    <w:rsid w:val="00F203CD"/>
    <w:rsid w:val="00F24915"/>
    <w:rsid w:val="00F401F9"/>
    <w:rsid w:val="00F71C78"/>
    <w:rsid w:val="00F745B2"/>
    <w:rsid w:val="00F8142D"/>
    <w:rsid w:val="00F82B05"/>
    <w:rsid w:val="00F830E4"/>
    <w:rsid w:val="00F945F2"/>
    <w:rsid w:val="00FA1218"/>
    <w:rsid w:val="00FA5395"/>
    <w:rsid w:val="00FB0743"/>
    <w:rsid w:val="00FB102C"/>
    <w:rsid w:val="00FD754F"/>
    <w:rsid w:val="00FD75E1"/>
    <w:rsid w:val="00FE2ADE"/>
    <w:rsid w:val="00FF06FA"/>
    <w:rsid w:val="00FF16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463CA5D9-FBFD-49E7-A02A-B5E7E8255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9"/>
    <w:qFormat/>
    <w:rsid w:val="00B1343D"/>
    <w:pPr>
      <w:keepNext/>
      <w:keepLines/>
      <w:spacing w:before="240"/>
      <w:outlineLvl w:val="0"/>
    </w:pPr>
    <w:rPr>
      <w:rFonts w:ascii="Cambria" w:eastAsia="MS Gothic" w:hAnsi="Cambria"/>
      <w:color w:val="365F91"/>
      <w:sz w:val="32"/>
      <w:szCs w:val="32"/>
      <w:lang w:val="es-ES_tradnl"/>
    </w:rPr>
  </w:style>
  <w:style w:type="paragraph" w:styleId="Ttulo2">
    <w:name w:val="heading 2"/>
    <w:basedOn w:val="Normal"/>
    <w:next w:val="Normal"/>
    <w:link w:val="Ttulo2Car"/>
    <w:uiPriority w:val="99"/>
    <w:qFormat/>
    <w:rsid w:val="00B1343D"/>
    <w:pPr>
      <w:keepNext/>
      <w:numPr>
        <w:ilvl w:val="1"/>
        <w:numId w:val="3"/>
      </w:numPr>
      <w:tabs>
        <w:tab w:val="left" w:pos="0"/>
      </w:tabs>
      <w:suppressAutoHyphens/>
      <w:spacing w:before="240" w:after="60"/>
      <w:jc w:val="both"/>
      <w:outlineLvl w:val="1"/>
    </w:pPr>
    <w:rPr>
      <w:rFonts w:ascii="Arial" w:eastAsia="Calibri" w:hAnsi="Arial"/>
      <w:b/>
      <w:i/>
      <w:sz w:val="20"/>
      <w:szCs w:val="20"/>
      <w:lang w:eastAsia="ar-SA"/>
    </w:rPr>
  </w:style>
  <w:style w:type="paragraph" w:styleId="Ttulo3">
    <w:name w:val="heading 3"/>
    <w:basedOn w:val="Normal"/>
    <w:next w:val="Normal"/>
    <w:link w:val="Ttulo3Car"/>
    <w:uiPriority w:val="99"/>
    <w:qFormat/>
    <w:rsid w:val="00B1343D"/>
    <w:pPr>
      <w:keepNext/>
      <w:spacing w:before="240" w:after="60"/>
      <w:outlineLvl w:val="2"/>
    </w:pPr>
    <w:rPr>
      <w:rFonts w:ascii="Cambria" w:eastAsia="Times New Roman" w:hAnsi="Cambria"/>
      <w:b/>
      <w:bCs/>
      <w:sz w:val="26"/>
      <w:szCs w:val="26"/>
      <w:lang w:val="es-MX"/>
    </w:rPr>
  </w:style>
  <w:style w:type="paragraph" w:styleId="Ttulo4">
    <w:name w:val="heading 4"/>
    <w:basedOn w:val="Normal"/>
    <w:next w:val="Normal"/>
    <w:link w:val="Ttulo4Car"/>
    <w:uiPriority w:val="99"/>
    <w:qFormat/>
    <w:rsid w:val="00B1343D"/>
    <w:pPr>
      <w:keepNext/>
      <w:spacing w:before="240" w:after="60"/>
      <w:outlineLvl w:val="3"/>
    </w:pPr>
    <w:rPr>
      <w:rFonts w:eastAsia="Calibri"/>
      <w:b/>
      <w:bCs/>
      <w:sz w:val="28"/>
      <w:szCs w:val="28"/>
      <w:lang w:val="es-MX"/>
    </w:rPr>
  </w:style>
  <w:style w:type="paragraph" w:styleId="Ttulo5">
    <w:name w:val="heading 5"/>
    <w:basedOn w:val="Normal"/>
    <w:next w:val="Normal"/>
    <w:link w:val="Ttulo5Car"/>
    <w:uiPriority w:val="99"/>
    <w:qFormat/>
    <w:rsid w:val="00B1343D"/>
    <w:pPr>
      <w:spacing w:before="240" w:after="60"/>
      <w:outlineLvl w:val="4"/>
    </w:pPr>
    <w:rPr>
      <w:rFonts w:eastAsia="Calibri"/>
      <w:b/>
      <w:bCs/>
      <w:i/>
      <w:iCs/>
      <w:sz w:val="26"/>
      <w:szCs w:val="26"/>
      <w:lang w:val="es-MX"/>
    </w:rPr>
  </w:style>
  <w:style w:type="paragraph" w:styleId="Ttulo6">
    <w:name w:val="heading 6"/>
    <w:basedOn w:val="Normal"/>
    <w:next w:val="Normal"/>
    <w:link w:val="Ttulo6Car"/>
    <w:uiPriority w:val="99"/>
    <w:qFormat/>
    <w:rsid w:val="00B1343D"/>
    <w:pPr>
      <w:spacing w:before="240" w:after="60"/>
      <w:outlineLvl w:val="5"/>
    </w:pPr>
    <w:rPr>
      <w:rFonts w:eastAsia="Calibri"/>
      <w:b/>
      <w:bCs/>
      <w:sz w:val="20"/>
      <w:szCs w:val="20"/>
      <w:lang w:val="es-MX"/>
    </w:rPr>
  </w:style>
  <w:style w:type="paragraph" w:styleId="Ttulo7">
    <w:name w:val="heading 7"/>
    <w:basedOn w:val="Normal"/>
    <w:next w:val="Normal"/>
    <w:link w:val="Ttulo7Car"/>
    <w:uiPriority w:val="99"/>
    <w:qFormat/>
    <w:rsid w:val="00B1343D"/>
    <w:pPr>
      <w:spacing w:before="240" w:after="60"/>
      <w:outlineLvl w:val="6"/>
    </w:pPr>
    <w:rPr>
      <w:rFonts w:eastAsia="Calibri"/>
      <w:lang w:val="es-MX"/>
    </w:rPr>
  </w:style>
  <w:style w:type="paragraph" w:styleId="Ttulo8">
    <w:name w:val="heading 8"/>
    <w:basedOn w:val="Normal"/>
    <w:next w:val="Normal"/>
    <w:link w:val="Ttulo8Car"/>
    <w:uiPriority w:val="99"/>
    <w:qFormat/>
    <w:rsid w:val="00B1343D"/>
    <w:pPr>
      <w:spacing w:before="240" w:after="60"/>
      <w:outlineLvl w:val="7"/>
    </w:pPr>
    <w:rPr>
      <w:rFonts w:eastAsia="Calibri"/>
      <w:i/>
      <w:iCs/>
      <w:lang w:val="es-MX"/>
    </w:rPr>
  </w:style>
  <w:style w:type="paragraph" w:styleId="Ttulo9">
    <w:name w:val="heading 9"/>
    <w:basedOn w:val="Normal"/>
    <w:next w:val="Normal"/>
    <w:link w:val="Ttulo9Car"/>
    <w:uiPriority w:val="99"/>
    <w:qFormat/>
    <w:rsid w:val="00B1343D"/>
    <w:pPr>
      <w:spacing w:before="240" w:after="60"/>
      <w:outlineLvl w:val="8"/>
    </w:pPr>
    <w:rPr>
      <w:rFonts w:ascii="Cambria" w:eastAsia="Times New Roman" w:hAnsi="Cambria"/>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0E57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basedOn w:val="Fuentedeprrafopredeter"/>
    <w:link w:val="Ttulo1"/>
    <w:uiPriority w:val="99"/>
    <w:rsid w:val="00B1343D"/>
    <w:rPr>
      <w:rFonts w:ascii="Cambria" w:eastAsia="MS Gothic" w:hAnsi="Cambria"/>
      <w:color w:val="365F91"/>
      <w:sz w:val="32"/>
      <w:szCs w:val="32"/>
      <w:lang w:val="es-ES_tradnl" w:eastAsia="en-US"/>
    </w:rPr>
  </w:style>
  <w:style w:type="character" w:customStyle="1" w:styleId="Ttulo2Car">
    <w:name w:val="Título 2 Car"/>
    <w:basedOn w:val="Fuentedeprrafopredeter"/>
    <w:link w:val="Ttulo2"/>
    <w:uiPriority w:val="99"/>
    <w:rsid w:val="00B1343D"/>
    <w:rPr>
      <w:rFonts w:ascii="Arial" w:hAnsi="Arial"/>
      <w:b/>
      <w:i/>
      <w:lang w:val="es-ES" w:eastAsia="ar-SA"/>
    </w:rPr>
  </w:style>
  <w:style w:type="character" w:customStyle="1" w:styleId="Ttulo3Car">
    <w:name w:val="Título 3 Car"/>
    <w:basedOn w:val="Fuentedeprrafopredeter"/>
    <w:link w:val="Ttulo3"/>
    <w:uiPriority w:val="99"/>
    <w:rsid w:val="00B1343D"/>
    <w:rPr>
      <w:rFonts w:ascii="Cambria" w:eastAsia="Times New Roman" w:hAnsi="Cambria"/>
      <w:b/>
      <w:bCs/>
      <w:sz w:val="26"/>
      <w:szCs w:val="26"/>
      <w:lang w:eastAsia="en-US"/>
    </w:rPr>
  </w:style>
  <w:style w:type="character" w:customStyle="1" w:styleId="Ttulo4Car">
    <w:name w:val="Título 4 Car"/>
    <w:basedOn w:val="Fuentedeprrafopredeter"/>
    <w:link w:val="Ttulo4"/>
    <w:uiPriority w:val="99"/>
    <w:rsid w:val="00B1343D"/>
    <w:rPr>
      <w:b/>
      <w:bCs/>
      <w:sz w:val="28"/>
      <w:szCs w:val="28"/>
      <w:lang w:eastAsia="en-US"/>
    </w:rPr>
  </w:style>
  <w:style w:type="character" w:customStyle="1" w:styleId="Ttulo5Car">
    <w:name w:val="Título 5 Car"/>
    <w:basedOn w:val="Fuentedeprrafopredeter"/>
    <w:link w:val="Ttulo5"/>
    <w:uiPriority w:val="99"/>
    <w:rsid w:val="00B1343D"/>
    <w:rPr>
      <w:b/>
      <w:bCs/>
      <w:i/>
      <w:iCs/>
      <w:sz w:val="26"/>
      <w:szCs w:val="26"/>
      <w:lang w:eastAsia="en-US"/>
    </w:rPr>
  </w:style>
  <w:style w:type="character" w:customStyle="1" w:styleId="Ttulo6Car">
    <w:name w:val="Título 6 Car"/>
    <w:basedOn w:val="Fuentedeprrafopredeter"/>
    <w:link w:val="Ttulo6"/>
    <w:uiPriority w:val="99"/>
    <w:rsid w:val="00B1343D"/>
    <w:rPr>
      <w:b/>
      <w:bCs/>
      <w:lang w:eastAsia="en-US"/>
    </w:rPr>
  </w:style>
  <w:style w:type="character" w:customStyle="1" w:styleId="Ttulo7Car">
    <w:name w:val="Título 7 Car"/>
    <w:basedOn w:val="Fuentedeprrafopredeter"/>
    <w:link w:val="Ttulo7"/>
    <w:uiPriority w:val="99"/>
    <w:rsid w:val="00B1343D"/>
    <w:rPr>
      <w:sz w:val="24"/>
      <w:szCs w:val="24"/>
      <w:lang w:eastAsia="en-US"/>
    </w:rPr>
  </w:style>
  <w:style w:type="character" w:customStyle="1" w:styleId="Ttulo8Car">
    <w:name w:val="Título 8 Car"/>
    <w:basedOn w:val="Fuentedeprrafopredeter"/>
    <w:link w:val="Ttulo8"/>
    <w:uiPriority w:val="99"/>
    <w:rsid w:val="00B1343D"/>
    <w:rPr>
      <w:i/>
      <w:iCs/>
      <w:sz w:val="24"/>
      <w:szCs w:val="24"/>
      <w:lang w:eastAsia="en-US"/>
    </w:rPr>
  </w:style>
  <w:style w:type="character" w:customStyle="1" w:styleId="Ttulo9Car">
    <w:name w:val="Título 9 Car"/>
    <w:basedOn w:val="Fuentedeprrafopredeter"/>
    <w:link w:val="Ttulo9"/>
    <w:uiPriority w:val="99"/>
    <w:rsid w:val="00B1343D"/>
    <w:rPr>
      <w:rFonts w:ascii="Cambria" w:eastAsia="Times New Roman" w:hAnsi="Cambria"/>
      <w:lang w:eastAsia="en-U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4 Párrafo de lista,Figuras,Dot pt,DH1,List Paragraph1"/>
    <w:basedOn w:val="Normal"/>
    <w:link w:val="PrrafodelistaCar"/>
    <w:uiPriority w:val="34"/>
    <w:qFormat/>
    <w:rsid w:val="00B1343D"/>
    <w:pPr>
      <w:spacing w:after="160" w:line="259" w:lineRule="auto"/>
      <w:ind w:left="720"/>
      <w:contextualSpacing/>
    </w:pPr>
    <w:rPr>
      <w:rFonts w:asciiTheme="minorHAnsi" w:eastAsiaTheme="minorHAnsi" w:hAnsiTheme="minorHAnsi" w:cstheme="minorBidi"/>
      <w:sz w:val="22"/>
      <w:szCs w:val="22"/>
      <w:lang w:val="es-MX"/>
    </w:rPr>
  </w:style>
  <w:style w:type="paragraph" w:styleId="Textoindependiente">
    <w:name w:val="Body Text"/>
    <w:basedOn w:val="Normal"/>
    <w:link w:val="TextoindependienteCar"/>
    <w:uiPriority w:val="99"/>
    <w:unhideWhenUsed/>
    <w:rsid w:val="00B1343D"/>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uiPriority w:val="99"/>
    <w:rsid w:val="00B1343D"/>
    <w:rPr>
      <w:sz w:val="22"/>
      <w:szCs w:val="22"/>
      <w:lang w:eastAsia="en-US"/>
    </w:rPr>
  </w:style>
  <w:style w:type="paragraph" w:styleId="NormalWeb">
    <w:name w:val="Normal (Web)"/>
    <w:basedOn w:val="Normal"/>
    <w:unhideWhenUsed/>
    <w:rsid w:val="00B1343D"/>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99"/>
    <w:qFormat/>
    <w:rsid w:val="00B1343D"/>
    <w:rPr>
      <w:b/>
      <w:bCs/>
    </w:rPr>
  </w:style>
  <w:style w:type="character" w:styleId="Hipervnculo">
    <w:name w:val="Hyperlink"/>
    <w:uiPriority w:val="99"/>
    <w:unhideWhenUsed/>
    <w:rsid w:val="00B1343D"/>
    <w:rPr>
      <w:color w:val="0000FF"/>
      <w:u w:val="single"/>
    </w:rPr>
  </w:style>
  <w:style w:type="paragraph" w:styleId="Ttulo">
    <w:name w:val="Title"/>
    <w:basedOn w:val="Normal"/>
    <w:next w:val="Normal"/>
    <w:link w:val="TtuloCar"/>
    <w:uiPriority w:val="99"/>
    <w:qFormat/>
    <w:rsid w:val="00B1343D"/>
    <w:pPr>
      <w:spacing w:before="240" w:after="60"/>
      <w:jc w:val="center"/>
      <w:outlineLvl w:val="0"/>
    </w:pPr>
    <w:rPr>
      <w:rFonts w:ascii="Cambria" w:eastAsia="Times New Roman" w:hAnsi="Cambria"/>
      <w:b/>
      <w:bCs/>
      <w:kern w:val="28"/>
      <w:sz w:val="32"/>
      <w:szCs w:val="32"/>
      <w:lang w:val="es-MX"/>
    </w:rPr>
  </w:style>
  <w:style w:type="character" w:customStyle="1" w:styleId="TtuloCar">
    <w:name w:val="Título Car"/>
    <w:basedOn w:val="Fuentedeprrafopredeter"/>
    <w:link w:val="Ttulo"/>
    <w:uiPriority w:val="99"/>
    <w:rsid w:val="00B1343D"/>
    <w:rPr>
      <w:rFonts w:ascii="Cambria" w:eastAsia="Times New Roman" w:hAnsi="Cambria"/>
      <w:b/>
      <w:bCs/>
      <w:kern w:val="28"/>
      <w:sz w:val="32"/>
      <w:szCs w:val="32"/>
      <w:lang w:eastAsia="en-US"/>
    </w:rPr>
  </w:style>
  <w:style w:type="paragraph" w:styleId="Sangradetextonormal">
    <w:name w:val="Body Text Indent"/>
    <w:basedOn w:val="Normal"/>
    <w:link w:val="SangradetextonormalCar"/>
    <w:uiPriority w:val="99"/>
    <w:semiHidden/>
    <w:unhideWhenUsed/>
    <w:rsid w:val="00B1343D"/>
    <w:pPr>
      <w:spacing w:after="120"/>
      <w:ind w:left="283"/>
    </w:pPr>
    <w:rPr>
      <w:rFonts w:eastAsia="MS Mincho"/>
      <w:lang w:val="es-ES_tradnl"/>
    </w:rPr>
  </w:style>
  <w:style w:type="character" w:customStyle="1" w:styleId="SangradetextonormalCar">
    <w:name w:val="Sangría de texto normal Car"/>
    <w:basedOn w:val="Fuentedeprrafopredeter"/>
    <w:link w:val="Sangradetextonormal"/>
    <w:uiPriority w:val="99"/>
    <w:semiHidden/>
    <w:rsid w:val="00B1343D"/>
    <w:rPr>
      <w:rFonts w:eastAsia="MS Mincho"/>
      <w:sz w:val="24"/>
      <w:szCs w:val="24"/>
      <w:lang w:val="es-ES_tradnl" w:eastAsia="en-US"/>
    </w:rPr>
  </w:style>
  <w:style w:type="paragraph" w:styleId="Textoindependienteprimerasangra2">
    <w:name w:val="Body Text First Indent 2"/>
    <w:basedOn w:val="Sangradetextonormal"/>
    <w:link w:val="Textoindependienteprimerasangra2Car"/>
    <w:uiPriority w:val="99"/>
    <w:unhideWhenUsed/>
    <w:rsid w:val="00B1343D"/>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B1343D"/>
    <w:rPr>
      <w:rFonts w:eastAsia="MS Mincho"/>
      <w:sz w:val="24"/>
      <w:szCs w:val="24"/>
      <w:lang w:val="es-ES_tradnl" w:eastAsia="en-US"/>
    </w:rPr>
  </w:style>
  <w:style w:type="paragraph" w:customStyle="1" w:styleId="Default">
    <w:name w:val="Default"/>
    <w:qFormat/>
    <w:rsid w:val="00B1343D"/>
    <w:pPr>
      <w:autoSpaceDE w:val="0"/>
      <w:autoSpaceDN w:val="0"/>
      <w:adjustRightInd w:val="0"/>
    </w:pPr>
    <w:rPr>
      <w:rFonts w:ascii="Arial" w:hAnsi="Arial" w:cs="Arial"/>
      <w:color w:val="000000"/>
      <w:sz w:val="24"/>
      <w:szCs w:val="24"/>
      <w:lang w:eastAsia="en-US"/>
    </w:rPr>
  </w:style>
  <w:style w:type="paragraph" w:styleId="Sinespaciado">
    <w:name w:val="No Spacing"/>
    <w:uiPriority w:val="99"/>
    <w:qFormat/>
    <w:rsid w:val="00B1343D"/>
    <w:rPr>
      <w:sz w:val="22"/>
      <w:szCs w:val="22"/>
      <w:lang w:eastAsia="en-US"/>
    </w:rPr>
  </w:style>
  <w:style w:type="paragraph" w:styleId="Subttulo">
    <w:name w:val="Subtitle"/>
    <w:basedOn w:val="Normal"/>
    <w:next w:val="Normal"/>
    <w:link w:val="SubttuloCar"/>
    <w:uiPriority w:val="99"/>
    <w:qFormat/>
    <w:rsid w:val="00B1343D"/>
    <w:pPr>
      <w:keepNext/>
      <w:spacing w:before="120" w:line="360" w:lineRule="auto"/>
      <w:jc w:val="both"/>
    </w:pPr>
    <w:rPr>
      <w:rFonts w:ascii="Cambria" w:eastAsia="MS Mincho" w:hAnsi="Cambria"/>
      <w:b/>
      <w:sz w:val="20"/>
      <w:lang w:eastAsia="es-ES"/>
    </w:rPr>
  </w:style>
  <w:style w:type="character" w:customStyle="1" w:styleId="SubttuloCar">
    <w:name w:val="Subtítulo Car"/>
    <w:basedOn w:val="Fuentedeprrafopredeter"/>
    <w:link w:val="Subttulo"/>
    <w:uiPriority w:val="99"/>
    <w:rsid w:val="00B1343D"/>
    <w:rPr>
      <w:rFonts w:ascii="Cambria" w:eastAsia="MS Mincho" w:hAnsi="Cambria"/>
      <w:b/>
      <w:szCs w:val="24"/>
      <w:lang w:val="es-ES" w:eastAsia="es-ES"/>
    </w:rPr>
  </w:style>
  <w:style w:type="paragraph" w:styleId="Textosinformato">
    <w:name w:val="Plain Text"/>
    <w:basedOn w:val="Normal"/>
    <w:link w:val="TextosinformatoCar"/>
    <w:uiPriority w:val="99"/>
    <w:rsid w:val="00B1343D"/>
    <w:pPr>
      <w:jc w:val="both"/>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uiPriority w:val="99"/>
    <w:rsid w:val="00B1343D"/>
    <w:rPr>
      <w:rFonts w:ascii="Courier New" w:eastAsia="Times New Roman" w:hAnsi="Courier New"/>
      <w:lang w:val="es-ES" w:eastAsia="es-ES"/>
    </w:rPr>
  </w:style>
  <w:style w:type="paragraph" w:customStyle="1" w:styleId="Fraccin">
    <w:name w:val="Fracción"/>
    <w:basedOn w:val="Normal"/>
    <w:uiPriority w:val="99"/>
    <w:rsid w:val="00B1343D"/>
    <w:pPr>
      <w:spacing w:after="240"/>
      <w:ind w:left="851" w:hanging="709"/>
      <w:jc w:val="both"/>
    </w:pPr>
    <w:rPr>
      <w:rFonts w:ascii="Arial" w:eastAsia="Times New Roman" w:hAnsi="Arial"/>
      <w:lang w:val="es-MX" w:eastAsia="es-ES"/>
    </w:rPr>
  </w:style>
  <w:style w:type="paragraph" w:customStyle="1" w:styleId="Textoindependiente21">
    <w:name w:val="Texto independiente 21"/>
    <w:basedOn w:val="Normal"/>
    <w:rsid w:val="00B1343D"/>
    <w:pPr>
      <w:widowControl w:val="0"/>
      <w:suppressAutoHyphens/>
      <w:overflowPunct w:val="0"/>
      <w:autoSpaceDE w:val="0"/>
      <w:jc w:val="both"/>
      <w:textAlignment w:val="baseline"/>
    </w:pPr>
    <w:rPr>
      <w:rFonts w:ascii="Arial" w:eastAsia="Calibri" w:hAnsi="Arial"/>
      <w:sz w:val="20"/>
      <w:szCs w:val="20"/>
      <w:lang w:eastAsia="ar-SA"/>
    </w:rPr>
  </w:style>
  <w:style w:type="paragraph" w:customStyle="1" w:styleId="Car">
    <w:name w:val="Car"/>
    <w:basedOn w:val="Normal"/>
    <w:next w:val="Normal"/>
    <w:rsid w:val="00B1343D"/>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B1343D"/>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B1343D"/>
  </w:style>
  <w:style w:type="character" w:styleId="Referenciaintensa">
    <w:name w:val="Intense Reference"/>
    <w:uiPriority w:val="99"/>
    <w:qFormat/>
    <w:rsid w:val="00B1343D"/>
    <w:rPr>
      <w:rFonts w:cs="Times New Roman"/>
      <w:b/>
      <w:sz w:val="24"/>
      <w:u w:val="single"/>
    </w:rPr>
  </w:style>
  <w:style w:type="character" w:styleId="nfasis">
    <w:name w:val="Emphasis"/>
    <w:uiPriority w:val="99"/>
    <w:qFormat/>
    <w:rsid w:val="00B1343D"/>
    <w:rPr>
      <w:rFonts w:ascii="Calibri" w:hAnsi="Calibri" w:cs="Times New Roman"/>
      <w:b/>
      <w:i/>
      <w:iCs/>
    </w:rPr>
  </w:style>
  <w:style w:type="paragraph" w:styleId="Cita">
    <w:name w:val="Quote"/>
    <w:basedOn w:val="Normal"/>
    <w:next w:val="Normal"/>
    <w:link w:val="CitaCar"/>
    <w:uiPriority w:val="99"/>
    <w:qFormat/>
    <w:rsid w:val="00B1343D"/>
    <w:rPr>
      <w:rFonts w:eastAsia="Calibri"/>
      <w:i/>
      <w:lang w:val="es-MX"/>
    </w:rPr>
  </w:style>
  <w:style w:type="character" w:customStyle="1" w:styleId="CitaCar">
    <w:name w:val="Cita Car"/>
    <w:basedOn w:val="Fuentedeprrafopredeter"/>
    <w:link w:val="Cita"/>
    <w:uiPriority w:val="99"/>
    <w:rsid w:val="00B1343D"/>
    <w:rPr>
      <w:i/>
      <w:sz w:val="24"/>
      <w:szCs w:val="24"/>
      <w:lang w:eastAsia="en-US"/>
    </w:rPr>
  </w:style>
  <w:style w:type="paragraph" w:styleId="Citadestacada">
    <w:name w:val="Intense Quote"/>
    <w:basedOn w:val="Normal"/>
    <w:next w:val="Normal"/>
    <w:link w:val="CitadestacadaCar"/>
    <w:uiPriority w:val="99"/>
    <w:qFormat/>
    <w:rsid w:val="00B1343D"/>
    <w:pPr>
      <w:ind w:left="720" w:right="720"/>
    </w:pPr>
    <w:rPr>
      <w:rFonts w:eastAsia="Calibri"/>
      <w:b/>
      <w:i/>
      <w:szCs w:val="20"/>
      <w:lang w:val="es-MX"/>
    </w:rPr>
  </w:style>
  <w:style w:type="character" w:customStyle="1" w:styleId="CitadestacadaCar">
    <w:name w:val="Cita destacada Car"/>
    <w:basedOn w:val="Fuentedeprrafopredeter"/>
    <w:link w:val="Citadestacada"/>
    <w:uiPriority w:val="99"/>
    <w:rsid w:val="00B1343D"/>
    <w:rPr>
      <w:b/>
      <w:i/>
      <w:sz w:val="24"/>
      <w:lang w:eastAsia="en-US"/>
    </w:rPr>
  </w:style>
  <w:style w:type="character" w:styleId="nfasissutil">
    <w:name w:val="Subtle Emphasis"/>
    <w:uiPriority w:val="99"/>
    <w:qFormat/>
    <w:rsid w:val="00B1343D"/>
    <w:rPr>
      <w:rFonts w:cs="Times New Roman"/>
      <w:i/>
      <w:color w:val="5A5A5A"/>
    </w:rPr>
  </w:style>
  <w:style w:type="character" w:styleId="nfasisintenso">
    <w:name w:val="Intense Emphasis"/>
    <w:uiPriority w:val="99"/>
    <w:qFormat/>
    <w:rsid w:val="00B1343D"/>
    <w:rPr>
      <w:rFonts w:cs="Times New Roman"/>
      <w:b/>
      <w:i/>
      <w:sz w:val="24"/>
      <w:szCs w:val="24"/>
      <w:u w:val="single"/>
    </w:rPr>
  </w:style>
  <w:style w:type="character" w:styleId="Referenciasutil">
    <w:name w:val="Subtle Reference"/>
    <w:uiPriority w:val="99"/>
    <w:qFormat/>
    <w:rsid w:val="00B1343D"/>
    <w:rPr>
      <w:rFonts w:cs="Times New Roman"/>
      <w:sz w:val="24"/>
      <w:szCs w:val="24"/>
      <w:u w:val="single"/>
    </w:rPr>
  </w:style>
  <w:style w:type="character" w:styleId="Ttulodellibro">
    <w:name w:val="Book Title"/>
    <w:uiPriority w:val="99"/>
    <w:qFormat/>
    <w:rsid w:val="00B1343D"/>
    <w:rPr>
      <w:rFonts w:ascii="Cambria" w:hAnsi="Cambria" w:cs="Times New Roman"/>
      <w:b/>
      <w:i/>
      <w:sz w:val="24"/>
      <w:szCs w:val="24"/>
    </w:rPr>
  </w:style>
  <w:style w:type="paragraph" w:styleId="TtuloTDC">
    <w:name w:val="TOC Heading"/>
    <w:basedOn w:val="Ttulo1"/>
    <w:next w:val="Normal"/>
    <w:uiPriority w:val="99"/>
    <w:qFormat/>
    <w:rsid w:val="00B1343D"/>
    <w:pPr>
      <w:keepLines w:val="0"/>
      <w:spacing w:after="60"/>
      <w:outlineLvl w:val="9"/>
    </w:pPr>
    <w:rPr>
      <w:rFonts w:eastAsia="Times New Roman"/>
      <w:b/>
      <w:bCs/>
      <w:color w:val="auto"/>
      <w:kern w:val="32"/>
      <w:lang w:val="es-MX"/>
    </w:rPr>
  </w:style>
  <w:style w:type="paragraph" w:styleId="Mapadeldocumento">
    <w:name w:val="Document Map"/>
    <w:basedOn w:val="Normal"/>
    <w:link w:val="MapadeldocumentoCar"/>
    <w:uiPriority w:val="99"/>
    <w:semiHidden/>
    <w:rsid w:val="00B1343D"/>
    <w:pPr>
      <w:shd w:val="clear" w:color="auto" w:fill="000080"/>
    </w:pPr>
    <w:rPr>
      <w:rFonts w:ascii="Tahoma" w:eastAsia="Calibri" w:hAnsi="Tahoma"/>
      <w:sz w:val="20"/>
      <w:szCs w:val="20"/>
      <w:lang w:val="es-MX"/>
    </w:rPr>
  </w:style>
  <w:style w:type="character" w:customStyle="1" w:styleId="MapadeldocumentoCar">
    <w:name w:val="Mapa del documento Car"/>
    <w:basedOn w:val="Fuentedeprrafopredeter"/>
    <w:link w:val="Mapadeldocumento"/>
    <w:uiPriority w:val="99"/>
    <w:semiHidden/>
    <w:rsid w:val="00B1343D"/>
    <w:rPr>
      <w:rFonts w:ascii="Tahoma" w:hAnsi="Tahoma"/>
      <w:shd w:val="clear" w:color="auto" w:fill="000080"/>
      <w:lang w:eastAsia="en-US"/>
    </w:rPr>
  </w:style>
  <w:style w:type="character" w:customStyle="1" w:styleId="BodyTextChar">
    <w:name w:val="Body Text Char"/>
    <w:uiPriority w:val="99"/>
    <w:semiHidden/>
    <w:locked/>
    <w:rsid w:val="00B1343D"/>
    <w:rPr>
      <w:rFonts w:cs="Times New Roman"/>
      <w:sz w:val="24"/>
      <w:szCs w:val="24"/>
      <w:lang w:eastAsia="en-US"/>
    </w:rPr>
  </w:style>
  <w:style w:type="paragraph" w:customStyle="1" w:styleId="Textoindependiente31">
    <w:name w:val="Texto independiente 31"/>
    <w:basedOn w:val="Normal"/>
    <w:uiPriority w:val="99"/>
    <w:rsid w:val="00B1343D"/>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B1343D"/>
    <w:pPr>
      <w:spacing w:after="200" w:line="276" w:lineRule="auto"/>
      <w:ind w:left="720"/>
      <w:contextualSpacing/>
    </w:pPr>
    <w:rPr>
      <w:rFonts w:eastAsia="Times New Roman"/>
      <w:sz w:val="22"/>
      <w:szCs w:val="22"/>
      <w:lang w:val="es-MX"/>
    </w:rPr>
  </w:style>
  <w:style w:type="paragraph" w:customStyle="1" w:styleId="Contenidodelatabla">
    <w:name w:val="Contenido de la tabla"/>
    <w:basedOn w:val="Normal"/>
    <w:rsid w:val="00B1343D"/>
    <w:pPr>
      <w:suppressLineNumbers/>
      <w:suppressAutoHyphens/>
    </w:pPr>
    <w:rPr>
      <w:rFonts w:ascii="Times New Roman" w:eastAsia="Times New Roman" w:hAnsi="Times New Roman"/>
      <w:lang w:eastAsia="ar-SA"/>
    </w:rPr>
  </w:style>
  <w:style w:type="character" w:styleId="Refdecomentario">
    <w:name w:val="annotation reference"/>
    <w:uiPriority w:val="99"/>
    <w:semiHidden/>
    <w:unhideWhenUsed/>
    <w:rsid w:val="00B1343D"/>
    <w:rPr>
      <w:sz w:val="16"/>
      <w:szCs w:val="16"/>
    </w:rPr>
  </w:style>
  <w:style w:type="paragraph" w:styleId="Textocomentario">
    <w:name w:val="annotation text"/>
    <w:basedOn w:val="Normal"/>
    <w:link w:val="TextocomentarioCar"/>
    <w:unhideWhenUsed/>
    <w:rsid w:val="00B1343D"/>
    <w:pPr>
      <w:spacing w:after="200" w:line="276" w:lineRule="auto"/>
      <w:jc w:val="both"/>
    </w:pPr>
    <w:rPr>
      <w:rFonts w:ascii="Cambria" w:eastAsia="Calibri" w:hAnsi="Cambria"/>
      <w:sz w:val="20"/>
      <w:szCs w:val="20"/>
      <w:lang w:val="es-MX"/>
    </w:rPr>
  </w:style>
  <w:style w:type="character" w:customStyle="1" w:styleId="TextocomentarioCar">
    <w:name w:val="Texto comentario Car"/>
    <w:basedOn w:val="Fuentedeprrafopredeter"/>
    <w:link w:val="Textocomentario"/>
    <w:rsid w:val="00B1343D"/>
    <w:rPr>
      <w:rFonts w:ascii="Cambria" w:hAnsi="Cambria"/>
      <w:lang w:eastAsia="en-US"/>
    </w:rPr>
  </w:style>
  <w:style w:type="paragraph" w:styleId="Asuntodelcomentario">
    <w:name w:val="annotation subject"/>
    <w:basedOn w:val="Textocomentario"/>
    <w:next w:val="Textocomentario"/>
    <w:link w:val="AsuntodelcomentarioCar"/>
    <w:uiPriority w:val="99"/>
    <w:semiHidden/>
    <w:unhideWhenUsed/>
    <w:rsid w:val="00B1343D"/>
    <w:pPr>
      <w:spacing w:line="240" w:lineRule="auto"/>
    </w:pPr>
    <w:rPr>
      <w:b/>
      <w:bCs/>
    </w:rPr>
  </w:style>
  <w:style w:type="character" w:customStyle="1" w:styleId="AsuntodelcomentarioCar">
    <w:name w:val="Asunto del comentario Car"/>
    <w:basedOn w:val="TextocomentarioCar"/>
    <w:link w:val="Asuntodelcomentario"/>
    <w:uiPriority w:val="99"/>
    <w:semiHidden/>
    <w:rsid w:val="00B1343D"/>
    <w:rPr>
      <w:rFonts w:ascii="Cambria" w:hAnsi="Cambria"/>
      <w:b/>
      <w:bCs/>
      <w:lang w:eastAsia="en-US"/>
    </w:rPr>
  </w:style>
  <w:style w:type="paragraph" w:customStyle="1" w:styleId="Texto">
    <w:name w:val="Texto"/>
    <w:basedOn w:val="Normal"/>
    <w:link w:val="TextoCar"/>
    <w:rsid w:val="00B1343D"/>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
    <w:rsid w:val="00B1343D"/>
    <w:rPr>
      <w:rFonts w:ascii="Arial" w:eastAsia="Times New Roman" w:hAnsi="Arial"/>
      <w:sz w:val="18"/>
      <w:lang w:val="es-ES" w:eastAsia="es-ES"/>
    </w:rPr>
  </w:style>
  <w:style w:type="paragraph" w:customStyle="1" w:styleId="Sangra2detindependiente1">
    <w:name w:val="Sangría 2 de t. independiente1"/>
    <w:basedOn w:val="Normal"/>
    <w:rsid w:val="00B1343D"/>
    <w:pPr>
      <w:suppressAutoHyphens/>
      <w:overflowPunct w:val="0"/>
      <w:autoSpaceDE w:val="0"/>
      <w:spacing w:before="100"/>
      <w:ind w:left="1985"/>
      <w:jc w:val="both"/>
      <w:textAlignment w:val="baseline"/>
    </w:pPr>
    <w:rPr>
      <w:rFonts w:ascii="Arial" w:eastAsia="Times New Roman" w:hAnsi="Arial"/>
      <w:sz w:val="22"/>
      <w:szCs w:val="20"/>
      <w:lang w:val="es-MX" w:eastAsia="ar-SA"/>
    </w:rPr>
  </w:style>
  <w:style w:type="paragraph" w:customStyle="1" w:styleId="Sangra3detindependiente1">
    <w:name w:val="Sangría 3 de t. independiente1"/>
    <w:basedOn w:val="Normal"/>
    <w:rsid w:val="00B1343D"/>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B1343D"/>
    <w:rPr>
      <w:rFonts w:ascii="Cambria" w:hAnsi="Cambria"/>
      <w:sz w:val="22"/>
      <w:szCs w:val="22"/>
      <w:lang w:eastAsia="en-US"/>
    </w:rPr>
  </w:style>
  <w:style w:type="character" w:styleId="Nmerodepgina">
    <w:name w:val="page number"/>
    <w:rsid w:val="00B1343D"/>
    <w:rPr>
      <w:rFonts w:cs="Times New Roman"/>
    </w:rPr>
  </w:style>
  <w:style w:type="paragraph" w:customStyle="1" w:styleId="Cuadrculamedia21">
    <w:name w:val="Cuadrícula media 21"/>
    <w:uiPriority w:val="99"/>
    <w:qFormat/>
    <w:rsid w:val="00B1343D"/>
    <w:rPr>
      <w:sz w:val="22"/>
      <w:szCs w:val="22"/>
      <w:lang w:eastAsia="en-US"/>
    </w:rPr>
  </w:style>
  <w:style w:type="character" w:customStyle="1" w:styleId="Referenciaintensa1">
    <w:name w:val="Referencia intensa1"/>
    <w:uiPriority w:val="99"/>
    <w:qFormat/>
    <w:rsid w:val="00B1343D"/>
    <w:rPr>
      <w:rFonts w:cs="Times New Roman"/>
      <w:b/>
      <w:sz w:val="24"/>
      <w:u w:val="single"/>
    </w:rPr>
  </w:style>
  <w:style w:type="character" w:customStyle="1" w:styleId="Cuadrculamedia2-nfasis2Car">
    <w:name w:val="Cuadrícula media 2 - Énfasis 2 Car"/>
    <w:link w:val="Cuadrculamedia2-nfasis2"/>
    <w:uiPriority w:val="99"/>
    <w:rsid w:val="00B1343D"/>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B1343D"/>
    <w:rPr>
      <w:rFonts w:ascii="Calibri" w:eastAsia="Calibri" w:hAnsi="Calibri" w:cs="Times New Roman"/>
      <w:b/>
      <w:i/>
      <w:sz w:val="24"/>
    </w:rPr>
  </w:style>
  <w:style w:type="character" w:customStyle="1" w:styleId="nfasissutil1">
    <w:name w:val="Énfasis sutil1"/>
    <w:uiPriority w:val="99"/>
    <w:qFormat/>
    <w:rsid w:val="00B1343D"/>
    <w:rPr>
      <w:rFonts w:cs="Times New Roman"/>
      <w:i/>
      <w:color w:val="5A5A5A"/>
    </w:rPr>
  </w:style>
  <w:style w:type="character" w:customStyle="1" w:styleId="nfasisintenso1">
    <w:name w:val="Énfasis intenso1"/>
    <w:uiPriority w:val="99"/>
    <w:qFormat/>
    <w:rsid w:val="00B1343D"/>
    <w:rPr>
      <w:rFonts w:cs="Times New Roman"/>
      <w:b/>
      <w:i/>
      <w:sz w:val="24"/>
      <w:szCs w:val="24"/>
      <w:u w:val="single"/>
    </w:rPr>
  </w:style>
  <w:style w:type="character" w:customStyle="1" w:styleId="Referenciasutil1">
    <w:name w:val="Referencia sutil1"/>
    <w:uiPriority w:val="99"/>
    <w:qFormat/>
    <w:rsid w:val="00B1343D"/>
    <w:rPr>
      <w:rFonts w:cs="Times New Roman"/>
      <w:sz w:val="24"/>
      <w:szCs w:val="24"/>
      <w:u w:val="single"/>
    </w:rPr>
  </w:style>
  <w:style w:type="character" w:customStyle="1" w:styleId="Ttulodelibro">
    <w:name w:val="Título de libro"/>
    <w:uiPriority w:val="99"/>
    <w:qFormat/>
    <w:rsid w:val="00B1343D"/>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B1343D"/>
    <w:pPr>
      <w:keepLines w:val="0"/>
      <w:spacing w:after="60"/>
      <w:outlineLvl w:val="9"/>
    </w:pPr>
    <w:rPr>
      <w:rFonts w:eastAsia="Times New Roman"/>
      <w:b/>
      <w:bCs/>
      <w:color w:val="auto"/>
      <w:kern w:val="32"/>
      <w:lang w:val="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4 Párrafo de lista Car"/>
    <w:link w:val="Prrafodelista"/>
    <w:uiPriority w:val="34"/>
    <w:qFormat/>
    <w:locked/>
    <w:rsid w:val="00B1343D"/>
    <w:rPr>
      <w:rFonts w:asciiTheme="minorHAnsi" w:eastAsiaTheme="minorHAnsi" w:hAnsiTheme="minorHAnsi" w:cstheme="minorBidi"/>
      <w:sz w:val="22"/>
      <w:szCs w:val="22"/>
      <w:lang w:eastAsia="en-US"/>
    </w:rPr>
  </w:style>
  <w:style w:type="table" w:styleId="Cuadrculamedia2-nfasis2">
    <w:name w:val="Medium Grid 2 Accent 2"/>
    <w:basedOn w:val="Tablanormal"/>
    <w:link w:val="Cuadrculamedia2-nfasis2Car"/>
    <w:uiPriority w:val="99"/>
    <w:rsid w:val="00B1343D"/>
    <w:rPr>
      <w:i/>
      <w:sz w:val="24"/>
      <w:szCs w:val="24"/>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B1343D"/>
    <w:rPr>
      <w:b/>
      <w:i/>
      <w:sz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B1343D"/>
    <w:pPr>
      <w:suppressAutoHyphens/>
      <w:spacing w:after="120" w:line="480" w:lineRule="auto"/>
      <w:ind w:left="283"/>
    </w:pPr>
    <w:rPr>
      <w:rFonts w:ascii="Times New Roman" w:eastAsia="Times New Roman" w:hAnsi="Times New Roman"/>
      <w:lang w:eastAsia="ar-SA"/>
    </w:rPr>
  </w:style>
  <w:style w:type="character" w:customStyle="1" w:styleId="notranslate">
    <w:name w:val="notranslate"/>
    <w:rsid w:val="00B1343D"/>
  </w:style>
  <w:style w:type="character" w:styleId="Hipervnculovisitado">
    <w:name w:val="FollowedHyperlink"/>
    <w:uiPriority w:val="99"/>
    <w:semiHidden/>
    <w:unhideWhenUsed/>
    <w:rsid w:val="00B1343D"/>
    <w:rPr>
      <w:color w:val="800080"/>
      <w:u w:val="single"/>
    </w:rPr>
  </w:style>
  <w:style w:type="paragraph" w:styleId="Lista">
    <w:name w:val="List"/>
    <w:basedOn w:val="Normal"/>
    <w:uiPriority w:val="99"/>
    <w:unhideWhenUsed/>
    <w:rsid w:val="00B1343D"/>
    <w:pPr>
      <w:spacing w:after="200" w:line="276" w:lineRule="auto"/>
      <w:ind w:left="283" w:hanging="283"/>
      <w:contextualSpacing/>
      <w:jc w:val="both"/>
    </w:pPr>
    <w:rPr>
      <w:rFonts w:ascii="Cambria" w:eastAsia="Calibri" w:hAnsi="Cambria"/>
      <w:sz w:val="22"/>
      <w:szCs w:val="22"/>
      <w:lang w:val="es-MX"/>
    </w:rPr>
  </w:style>
  <w:style w:type="paragraph" w:styleId="Lista2">
    <w:name w:val="List 2"/>
    <w:basedOn w:val="Normal"/>
    <w:uiPriority w:val="99"/>
    <w:unhideWhenUsed/>
    <w:rsid w:val="00B1343D"/>
    <w:pPr>
      <w:spacing w:after="200" w:line="276" w:lineRule="auto"/>
      <w:ind w:left="566" w:hanging="283"/>
      <w:contextualSpacing/>
      <w:jc w:val="both"/>
    </w:pPr>
    <w:rPr>
      <w:rFonts w:ascii="Cambria" w:eastAsia="Calibri" w:hAnsi="Cambria"/>
      <w:sz w:val="22"/>
      <w:szCs w:val="22"/>
      <w:lang w:val="es-MX"/>
    </w:rPr>
  </w:style>
  <w:style w:type="paragraph" w:styleId="Saludo">
    <w:name w:val="Salutation"/>
    <w:basedOn w:val="Normal"/>
    <w:next w:val="Normal"/>
    <w:link w:val="SaludoCar"/>
    <w:uiPriority w:val="99"/>
    <w:unhideWhenUsed/>
    <w:rsid w:val="00B1343D"/>
    <w:pPr>
      <w:spacing w:after="200" w:line="276" w:lineRule="auto"/>
      <w:jc w:val="both"/>
    </w:pPr>
    <w:rPr>
      <w:rFonts w:ascii="Cambria" w:eastAsia="Calibri" w:hAnsi="Cambria"/>
      <w:sz w:val="22"/>
      <w:szCs w:val="22"/>
      <w:lang w:val="es-MX"/>
    </w:rPr>
  </w:style>
  <w:style w:type="character" w:customStyle="1" w:styleId="SaludoCar">
    <w:name w:val="Saludo Car"/>
    <w:basedOn w:val="Fuentedeprrafopredeter"/>
    <w:link w:val="Saludo"/>
    <w:uiPriority w:val="99"/>
    <w:rsid w:val="00B1343D"/>
    <w:rPr>
      <w:rFonts w:ascii="Cambria" w:hAnsi="Cambria"/>
      <w:sz w:val="22"/>
      <w:szCs w:val="22"/>
      <w:lang w:eastAsia="en-US"/>
    </w:rPr>
  </w:style>
  <w:style w:type="paragraph" w:styleId="Listaconvietas2">
    <w:name w:val="List Bullet 2"/>
    <w:basedOn w:val="Normal"/>
    <w:uiPriority w:val="99"/>
    <w:unhideWhenUsed/>
    <w:rsid w:val="00B1343D"/>
    <w:pPr>
      <w:numPr>
        <w:numId w:val="13"/>
      </w:numPr>
      <w:spacing w:after="200" w:line="276" w:lineRule="auto"/>
      <w:contextualSpacing/>
      <w:jc w:val="both"/>
    </w:pPr>
    <w:rPr>
      <w:rFonts w:ascii="Cambria" w:eastAsia="Calibri" w:hAnsi="Cambria"/>
      <w:sz w:val="22"/>
      <w:szCs w:val="22"/>
      <w:lang w:val="es-MX"/>
    </w:rPr>
  </w:style>
  <w:style w:type="paragraph" w:styleId="Listaconvietas3">
    <w:name w:val="List Bullet 3"/>
    <w:basedOn w:val="Normal"/>
    <w:uiPriority w:val="99"/>
    <w:unhideWhenUsed/>
    <w:rsid w:val="00B1343D"/>
    <w:pPr>
      <w:numPr>
        <w:numId w:val="14"/>
      </w:numPr>
      <w:spacing w:after="200" w:line="276" w:lineRule="auto"/>
      <w:contextualSpacing/>
      <w:jc w:val="both"/>
    </w:pPr>
    <w:rPr>
      <w:rFonts w:ascii="Cambria" w:eastAsia="Calibri" w:hAnsi="Cambria"/>
      <w:sz w:val="22"/>
      <w:szCs w:val="22"/>
      <w:lang w:val="es-MX"/>
    </w:rPr>
  </w:style>
  <w:style w:type="paragraph" w:styleId="Continuarlista">
    <w:name w:val="List Continue"/>
    <w:basedOn w:val="Normal"/>
    <w:uiPriority w:val="99"/>
    <w:unhideWhenUsed/>
    <w:rsid w:val="00B1343D"/>
    <w:pPr>
      <w:spacing w:after="120" w:line="276" w:lineRule="auto"/>
      <w:ind w:left="283"/>
      <w:contextualSpacing/>
      <w:jc w:val="both"/>
    </w:pPr>
    <w:rPr>
      <w:rFonts w:ascii="Cambria" w:eastAsia="Calibri" w:hAnsi="Cambria"/>
      <w:sz w:val="22"/>
      <w:szCs w:val="22"/>
      <w:lang w:val="es-MX"/>
    </w:rPr>
  </w:style>
  <w:style w:type="table" w:customStyle="1" w:styleId="Tablaconcuadrcula1">
    <w:name w:val="Tabla con cuadrícula1"/>
    <w:basedOn w:val="Tablanormal"/>
    <w:next w:val="Tablaconcuadrcula"/>
    <w:uiPriority w:val="39"/>
    <w:rsid w:val="005C74D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351659">
      <w:bodyDiv w:val="1"/>
      <w:marLeft w:val="0"/>
      <w:marRight w:val="0"/>
      <w:marTop w:val="0"/>
      <w:marBottom w:val="0"/>
      <w:divBdr>
        <w:top w:val="none" w:sz="0" w:space="0" w:color="auto"/>
        <w:left w:val="none" w:sz="0" w:space="0" w:color="auto"/>
        <w:bottom w:val="none" w:sz="0" w:space="0" w:color="auto"/>
        <w:right w:val="none" w:sz="0" w:space="0" w:color="auto"/>
      </w:divBdr>
    </w:div>
    <w:div w:id="65178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447371C8-99B2-4541-90CA-8E06E66C57C7}">
  <ds:schemaRefs>
    <ds:schemaRef ds:uri="http://schemas.openxmlformats.org/officeDocument/2006/bibliography"/>
  </ds:schemaRefs>
</ds:datastoreItem>
</file>

<file path=customXml/itemProps4.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2818</Words>
  <Characters>15504</Characters>
  <Application>Microsoft Office Word</Application>
  <DocSecurity>0</DocSecurity>
  <Lines>129</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Fernando Colmenero Gomez</cp:lastModifiedBy>
  <cp:revision>9</cp:revision>
  <cp:lastPrinted>2025-07-16T23:07:00Z</cp:lastPrinted>
  <dcterms:created xsi:type="dcterms:W3CDTF">2025-07-15T23:10:00Z</dcterms:created>
  <dcterms:modified xsi:type="dcterms:W3CDTF">2025-07-25T00:27:00Z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