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BC198" w14:textId="77777777" w:rsidR="00824678" w:rsidRPr="000C4F93" w:rsidRDefault="00824678" w:rsidP="00824678">
      <w:pPr>
        <w:ind w:left="-993" w:right="-943"/>
        <w:jc w:val="both"/>
        <w:rPr>
          <w:rFonts w:ascii="Noto Sans" w:hAnsi="Noto Sans" w:cs="Arial"/>
          <w:b/>
          <w:sz w:val="22"/>
          <w:szCs w:val="22"/>
        </w:rPr>
      </w:pPr>
      <w:r w:rsidRPr="000C4F93">
        <w:rPr>
          <w:rFonts w:ascii="Noto Sans" w:hAnsi="Noto Sans" w:cs="Arial"/>
          <w:b/>
          <w:sz w:val="22"/>
          <w:szCs w:val="22"/>
        </w:rPr>
        <w:t>TÉRMINOS Y CONDICIONES PARA LA CONTRATACIÖN DEL SERVICIO DE CAPACITACIÓN DEL CURSO DE “COMBATE DE INCENDIOS A FUEGO REAL EN CAMPO DE PRÁCTICAS CERTIFICADO”, PARA LOS INTEGRANTES DE LAS BRIGADAS DE PROTECCIÓN CIVIL, UNIDADES INTERNAS DE PROTECCIÓN CIVIL, ASÍ COMO TRABAJADORES DEL INSTITUTO RELACIONADOS EN EL TEMA.</w:t>
      </w:r>
    </w:p>
    <w:p w14:paraId="45FEB01F" w14:textId="77777777" w:rsidR="00824678" w:rsidRPr="000C4F93" w:rsidRDefault="00824678" w:rsidP="00824678">
      <w:pPr>
        <w:ind w:left="-993" w:right="-943"/>
        <w:jc w:val="both"/>
        <w:rPr>
          <w:rFonts w:ascii="Noto Sans" w:hAnsi="Noto Sans" w:cs="Arial"/>
          <w:b/>
          <w:sz w:val="22"/>
          <w:szCs w:val="22"/>
        </w:rPr>
      </w:pPr>
    </w:p>
    <w:p w14:paraId="56B76F2D"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VIGENCIA DE LA CONTRATACIÓN Y EJERCICIO PRESUPUESTAL AL QUE CORRESPONDA.</w:t>
      </w:r>
    </w:p>
    <w:p w14:paraId="5630E9FD" w14:textId="77777777" w:rsidR="00824678" w:rsidRPr="000C4F93" w:rsidRDefault="00824678" w:rsidP="00824678">
      <w:pPr>
        <w:ind w:left="-993" w:right="-943"/>
        <w:jc w:val="both"/>
        <w:rPr>
          <w:rFonts w:ascii="Noto Sans" w:hAnsi="Noto Sans" w:cs="Arial"/>
          <w:sz w:val="22"/>
          <w:szCs w:val="22"/>
        </w:rPr>
      </w:pPr>
    </w:p>
    <w:p w14:paraId="2D8D642E" w14:textId="1FD286B5"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 xml:space="preserve">La vigencia del contrato iniciará a partir del </w:t>
      </w:r>
      <w:r w:rsidRPr="000C4F93">
        <w:rPr>
          <w:rFonts w:ascii="Noto Sans" w:hAnsi="Noto Sans"/>
          <w:sz w:val="22"/>
          <w:szCs w:val="22"/>
        </w:rPr>
        <w:t xml:space="preserve">día natural siguiente a la notificación del fallo </w:t>
      </w:r>
      <w:r w:rsidRPr="000C4F93">
        <w:rPr>
          <w:rFonts w:ascii="Noto Sans" w:hAnsi="Noto Sans" w:cs="Arial"/>
          <w:sz w:val="22"/>
          <w:szCs w:val="22"/>
        </w:rPr>
        <w:t>y hasta el 31 de diciembre de 202</w:t>
      </w:r>
      <w:r w:rsidR="00EA4CC5" w:rsidRPr="000C4F93">
        <w:rPr>
          <w:rFonts w:ascii="Noto Sans" w:hAnsi="Noto Sans" w:cs="Arial"/>
          <w:sz w:val="22"/>
          <w:szCs w:val="22"/>
        </w:rPr>
        <w:t>5</w:t>
      </w:r>
      <w:r w:rsidRPr="000C4F93">
        <w:rPr>
          <w:rFonts w:ascii="Noto Sans" w:hAnsi="Noto Sans" w:cs="Arial"/>
          <w:sz w:val="22"/>
          <w:szCs w:val="22"/>
        </w:rPr>
        <w:t>, la contratación únicamente comprende el ejercicio presupuestal 202</w:t>
      </w:r>
      <w:r w:rsidR="00EA4CC5" w:rsidRPr="000C4F93">
        <w:rPr>
          <w:rFonts w:ascii="Noto Sans" w:hAnsi="Noto Sans" w:cs="Arial"/>
          <w:sz w:val="22"/>
          <w:szCs w:val="22"/>
        </w:rPr>
        <w:t>5</w:t>
      </w:r>
      <w:r w:rsidRPr="000C4F93">
        <w:rPr>
          <w:rFonts w:ascii="Noto Sans" w:hAnsi="Noto Sans" w:cs="Arial"/>
          <w:sz w:val="22"/>
          <w:szCs w:val="22"/>
        </w:rPr>
        <w:t>.</w:t>
      </w:r>
    </w:p>
    <w:p w14:paraId="24490750" w14:textId="77777777" w:rsidR="00824678" w:rsidRPr="000C4F93" w:rsidRDefault="00824678" w:rsidP="00824678">
      <w:pPr>
        <w:ind w:left="-993" w:right="-943"/>
        <w:jc w:val="both"/>
        <w:rPr>
          <w:rFonts w:ascii="Noto Sans" w:hAnsi="Noto Sans" w:cs="Arial"/>
          <w:sz w:val="22"/>
          <w:szCs w:val="22"/>
        </w:rPr>
      </w:pPr>
    </w:p>
    <w:p w14:paraId="20AA504C"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PLAZO DE ENTREGA DEL BIEN, ARRENDAMIENTO O SERVICIO, INDICANDO EN SU CASO, EL</w:t>
      </w:r>
    </w:p>
    <w:p w14:paraId="40D72AFB" w14:textId="77777777" w:rsidR="00824678" w:rsidRPr="000C4F93" w:rsidRDefault="00824678" w:rsidP="00824678">
      <w:pPr>
        <w:pStyle w:val="Prrafodelista"/>
        <w:spacing w:after="0" w:line="240" w:lineRule="auto"/>
        <w:ind w:left="-993" w:right="-943"/>
        <w:jc w:val="both"/>
        <w:rPr>
          <w:rFonts w:ascii="Noto Sans" w:hAnsi="Noto Sans"/>
          <w:b/>
        </w:rPr>
      </w:pPr>
      <w:r w:rsidRPr="000C4F93">
        <w:rPr>
          <w:rFonts w:ascii="Noto Sans" w:hAnsi="Noto Sans"/>
          <w:b/>
        </w:rPr>
        <w:t>CALENDARIO CON PROGRAMA Y CONDICIONES DE ENTREGAS QUE CORRESPONDA.</w:t>
      </w:r>
    </w:p>
    <w:p w14:paraId="1998C1F1" w14:textId="77777777" w:rsidR="00824678" w:rsidRPr="000C4F93" w:rsidRDefault="00824678" w:rsidP="00824678">
      <w:pPr>
        <w:pStyle w:val="Prrafodelista"/>
        <w:spacing w:after="0" w:line="240" w:lineRule="auto"/>
        <w:ind w:left="-993" w:right="-943"/>
        <w:jc w:val="both"/>
        <w:rPr>
          <w:rFonts w:ascii="Noto Sans" w:hAnsi="Noto Sans"/>
          <w:b/>
        </w:rPr>
      </w:pPr>
    </w:p>
    <w:p w14:paraId="1454FD77" w14:textId="77777777" w:rsidR="00824678" w:rsidRPr="000C4F93" w:rsidRDefault="00824678" w:rsidP="00824678">
      <w:pPr>
        <w:ind w:left="-993" w:right="-943"/>
        <w:jc w:val="both"/>
        <w:rPr>
          <w:rFonts w:ascii="Noto Sans" w:hAnsi="Noto Sans"/>
          <w:b/>
          <w:sz w:val="22"/>
          <w:szCs w:val="22"/>
        </w:rPr>
      </w:pPr>
      <w:r w:rsidRPr="000C4F93">
        <w:rPr>
          <w:rFonts w:ascii="Noto Sans" w:hAnsi="Noto Sans"/>
          <w:b/>
          <w:sz w:val="22"/>
          <w:szCs w:val="22"/>
        </w:rPr>
        <w:t>B.1 Plazo</w:t>
      </w:r>
    </w:p>
    <w:p w14:paraId="1B8C7994" w14:textId="77777777" w:rsidR="00824678" w:rsidRPr="000C4F93" w:rsidRDefault="00824678" w:rsidP="00824678">
      <w:pPr>
        <w:ind w:left="-993" w:right="-943"/>
        <w:jc w:val="both"/>
        <w:rPr>
          <w:rFonts w:ascii="Noto Sans" w:hAnsi="Noto Sans"/>
          <w:sz w:val="22"/>
          <w:szCs w:val="22"/>
        </w:rPr>
      </w:pPr>
    </w:p>
    <w:p w14:paraId="7720D0D8" w14:textId="419A246F" w:rsidR="00824678" w:rsidRPr="000C4F93" w:rsidRDefault="00824678" w:rsidP="00824678">
      <w:pPr>
        <w:pStyle w:val="Prrafodelista"/>
        <w:spacing w:after="0" w:line="240" w:lineRule="auto"/>
        <w:ind w:left="-993" w:right="-943"/>
        <w:jc w:val="both"/>
        <w:rPr>
          <w:rFonts w:ascii="Noto Sans" w:hAnsi="Noto Sans"/>
        </w:rPr>
      </w:pPr>
      <w:r w:rsidRPr="000C4F93">
        <w:rPr>
          <w:rFonts w:ascii="Noto Sans" w:hAnsi="Noto Sans"/>
        </w:rPr>
        <w:t xml:space="preserve">El plazo será de </w:t>
      </w:r>
      <w:r w:rsidR="005968F2" w:rsidRPr="000C4F93">
        <w:rPr>
          <w:rFonts w:ascii="Noto Sans" w:hAnsi="Noto Sans"/>
        </w:rPr>
        <w:t>d</w:t>
      </w:r>
      <w:r w:rsidR="004E58E8" w:rsidRPr="000C4F93">
        <w:rPr>
          <w:rFonts w:ascii="Noto Sans" w:hAnsi="Noto Sans"/>
        </w:rPr>
        <w:t>iez</w:t>
      </w:r>
      <w:r w:rsidR="005968F2" w:rsidRPr="000C4F93">
        <w:rPr>
          <w:rFonts w:ascii="Noto Sans" w:hAnsi="Noto Sans"/>
        </w:rPr>
        <w:t xml:space="preserve"> </w:t>
      </w:r>
      <w:r w:rsidRPr="000C4F93">
        <w:rPr>
          <w:rFonts w:ascii="Noto Sans" w:hAnsi="Noto Sans"/>
        </w:rPr>
        <w:t>(</w:t>
      </w:r>
      <w:r w:rsidR="004E58E8" w:rsidRPr="000C4F93">
        <w:rPr>
          <w:rFonts w:ascii="Noto Sans" w:hAnsi="Noto Sans"/>
        </w:rPr>
        <w:t>10</w:t>
      </w:r>
      <w:r w:rsidR="005968F2" w:rsidRPr="000C4F93">
        <w:rPr>
          <w:rFonts w:ascii="Noto Sans" w:hAnsi="Noto Sans"/>
        </w:rPr>
        <w:t>)</w:t>
      </w:r>
      <w:r w:rsidRPr="000C4F93">
        <w:rPr>
          <w:rFonts w:ascii="Noto Sans" w:hAnsi="Noto Sans"/>
        </w:rPr>
        <w:t xml:space="preserve"> sesiones con una duración de </w:t>
      </w:r>
      <w:r w:rsidR="005D7E8A" w:rsidRPr="000C4F93">
        <w:rPr>
          <w:rFonts w:ascii="Noto Sans" w:hAnsi="Noto Sans"/>
        </w:rPr>
        <w:t>aproximadamente 8</w:t>
      </w:r>
      <w:r w:rsidRPr="000C4F93">
        <w:rPr>
          <w:rFonts w:ascii="Noto Sans" w:hAnsi="Noto Sans"/>
        </w:rPr>
        <w:t xml:space="preserve"> horas cada sesión, por el periodo comprendido del </w:t>
      </w:r>
      <w:r w:rsidR="004E58E8" w:rsidRPr="000C4F93">
        <w:rPr>
          <w:rFonts w:ascii="Noto Sans" w:hAnsi="Noto Sans"/>
        </w:rPr>
        <w:t>20</w:t>
      </w:r>
      <w:r w:rsidRPr="000C4F93">
        <w:rPr>
          <w:rFonts w:ascii="Noto Sans" w:hAnsi="Noto Sans"/>
        </w:rPr>
        <w:t xml:space="preserve"> al </w:t>
      </w:r>
      <w:r w:rsidR="004E58E8" w:rsidRPr="000C4F93">
        <w:rPr>
          <w:rFonts w:ascii="Noto Sans" w:hAnsi="Noto Sans"/>
        </w:rPr>
        <w:t>31</w:t>
      </w:r>
      <w:r w:rsidRPr="000C4F93">
        <w:rPr>
          <w:rFonts w:ascii="Noto Sans" w:hAnsi="Noto Sans"/>
        </w:rPr>
        <w:t xml:space="preserve"> de </w:t>
      </w:r>
      <w:r w:rsidR="004E58E8" w:rsidRPr="000C4F93">
        <w:rPr>
          <w:rFonts w:ascii="Noto Sans" w:hAnsi="Noto Sans"/>
        </w:rPr>
        <w:t xml:space="preserve">octubre </w:t>
      </w:r>
      <w:r w:rsidRPr="000C4F93">
        <w:rPr>
          <w:rFonts w:ascii="Noto Sans" w:hAnsi="Noto Sans"/>
        </w:rPr>
        <w:t>de 202</w:t>
      </w:r>
      <w:r w:rsidR="00EA4CC5" w:rsidRPr="000C4F93">
        <w:rPr>
          <w:rFonts w:ascii="Noto Sans" w:hAnsi="Noto Sans"/>
        </w:rPr>
        <w:t>5</w:t>
      </w:r>
      <w:r w:rsidRPr="000C4F93">
        <w:rPr>
          <w:rFonts w:ascii="Noto Sans" w:hAnsi="Noto Sans"/>
        </w:rPr>
        <w:t>.</w:t>
      </w:r>
    </w:p>
    <w:p w14:paraId="40F8E382" w14:textId="77777777" w:rsidR="00824678" w:rsidRPr="000C4F93" w:rsidRDefault="00824678" w:rsidP="00824678">
      <w:pPr>
        <w:pStyle w:val="Prrafodelista"/>
        <w:spacing w:after="0" w:line="240" w:lineRule="auto"/>
        <w:ind w:left="-993" w:right="-943"/>
        <w:jc w:val="both"/>
        <w:rPr>
          <w:rFonts w:ascii="Noto Sans" w:hAnsi="Noto Sans"/>
        </w:rPr>
      </w:pPr>
    </w:p>
    <w:p w14:paraId="273CC194" w14:textId="77777777" w:rsidR="00824678" w:rsidRPr="000C4F93" w:rsidRDefault="00824678" w:rsidP="00824678">
      <w:pPr>
        <w:ind w:left="-993" w:right="-943"/>
        <w:jc w:val="both"/>
        <w:rPr>
          <w:rFonts w:ascii="Noto Sans" w:hAnsi="Noto Sans"/>
          <w:b/>
          <w:sz w:val="22"/>
          <w:szCs w:val="22"/>
        </w:rPr>
      </w:pPr>
      <w:r w:rsidRPr="000C4F93">
        <w:rPr>
          <w:rFonts w:ascii="Noto Sans" w:hAnsi="Noto Sans"/>
          <w:b/>
          <w:sz w:val="22"/>
          <w:szCs w:val="22"/>
        </w:rPr>
        <w:t>B.2 Lugar de prestación del servicio.</w:t>
      </w:r>
    </w:p>
    <w:p w14:paraId="60DB0BF4" w14:textId="77777777" w:rsidR="00824678" w:rsidRPr="000C4F93" w:rsidRDefault="00824678" w:rsidP="00824678">
      <w:pPr>
        <w:pStyle w:val="Prrafodelista"/>
        <w:spacing w:after="0" w:line="240" w:lineRule="auto"/>
        <w:ind w:left="-993" w:right="-943"/>
        <w:jc w:val="both"/>
        <w:rPr>
          <w:rFonts w:ascii="Noto Sans" w:hAnsi="Noto Sans"/>
        </w:rPr>
      </w:pPr>
    </w:p>
    <w:p w14:paraId="4E666A87" w14:textId="135B3561" w:rsidR="00824678" w:rsidRPr="000C4F93" w:rsidRDefault="00824678" w:rsidP="00824678">
      <w:pPr>
        <w:pStyle w:val="Prrafodelista"/>
        <w:spacing w:after="0" w:line="240" w:lineRule="auto"/>
        <w:ind w:left="-993" w:right="-943"/>
        <w:jc w:val="both"/>
        <w:rPr>
          <w:rFonts w:ascii="Noto Sans" w:hAnsi="Noto Sans"/>
        </w:rPr>
      </w:pPr>
      <w:r w:rsidRPr="000C4F93">
        <w:rPr>
          <w:rFonts w:ascii="Noto Sans" w:hAnsi="Noto Sans"/>
        </w:rPr>
        <w:t xml:space="preserve">“EL LICITANTE” deberá proporcionar este servicio en un campo de prácticas certificado ante la Secretaría del Trabajo y Previsión Social y/o por la Dirección de Protección Civil Estatal, de la Ciudad de México o Local, vigente para </w:t>
      </w:r>
      <w:r w:rsidR="00BF5CC0" w:rsidRPr="000C4F93">
        <w:rPr>
          <w:rFonts w:ascii="Noto Sans" w:hAnsi="Noto Sans"/>
        </w:rPr>
        <w:t>combate de incendios a fuego real</w:t>
      </w:r>
      <w:r w:rsidRPr="000C4F93">
        <w:rPr>
          <w:rFonts w:ascii="Noto Sans" w:hAnsi="Noto Sans"/>
        </w:rPr>
        <w:t xml:space="preserve">, debiendo contar con instalaciones suficientes para ser utilizadas por un mínimo de </w:t>
      </w:r>
      <w:r w:rsidR="004E58E8" w:rsidRPr="000C4F93">
        <w:rPr>
          <w:rFonts w:ascii="Noto Sans" w:hAnsi="Noto Sans"/>
        </w:rPr>
        <w:t>90</w:t>
      </w:r>
      <w:r w:rsidRPr="000C4F93">
        <w:rPr>
          <w:rFonts w:ascii="Noto Sans" w:hAnsi="Noto Sans"/>
        </w:rPr>
        <w:t xml:space="preserve"> participantes y un máximo de </w:t>
      </w:r>
      <w:r w:rsidR="004E58E8" w:rsidRPr="000C4F93">
        <w:rPr>
          <w:rFonts w:ascii="Noto Sans" w:hAnsi="Noto Sans"/>
        </w:rPr>
        <w:t>150</w:t>
      </w:r>
      <w:r w:rsidRPr="000C4F93">
        <w:rPr>
          <w:rFonts w:ascii="Noto Sans" w:hAnsi="Noto Sans"/>
        </w:rPr>
        <w:t xml:space="preserve"> participantes por cada sesión, para cubrir un total mínimo de </w:t>
      </w:r>
      <w:r w:rsidR="004E58E8" w:rsidRPr="000C4F93">
        <w:rPr>
          <w:rFonts w:ascii="Noto Sans" w:hAnsi="Noto Sans"/>
        </w:rPr>
        <w:t>900</w:t>
      </w:r>
      <w:r w:rsidR="007B7ECA" w:rsidRPr="000C4F93">
        <w:rPr>
          <w:rFonts w:ascii="Noto Sans" w:hAnsi="Noto Sans"/>
        </w:rPr>
        <w:t xml:space="preserve"> </w:t>
      </w:r>
      <w:r w:rsidRPr="000C4F93">
        <w:rPr>
          <w:rFonts w:ascii="Noto Sans" w:hAnsi="Noto Sans"/>
        </w:rPr>
        <w:t xml:space="preserve">personas y un máximo de </w:t>
      </w:r>
      <w:r w:rsidR="004E58E8" w:rsidRPr="000C4F93">
        <w:rPr>
          <w:rFonts w:ascii="Noto Sans" w:hAnsi="Noto Sans"/>
        </w:rPr>
        <w:t xml:space="preserve">1,500 </w:t>
      </w:r>
      <w:r w:rsidRPr="000C4F93">
        <w:rPr>
          <w:rFonts w:ascii="Noto Sans" w:hAnsi="Noto Sans"/>
        </w:rPr>
        <w:t xml:space="preserve">personas, cuya localización deberá encontrarse como máximo dentro de un radio de 40 a 60 kilómetros del perímetro de la Zona Metropolitana de la Ciudad de México, sirviendo la herramienta de geolocalización Google </w:t>
      </w:r>
      <w:proofErr w:type="spellStart"/>
      <w:r w:rsidRPr="000C4F93">
        <w:rPr>
          <w:rFonts w:ascii="Noto Sans" w:hAnsi="Noto Sans"/>
        </w:rPr>
        <w:t>Maps</w:t>
      </w:r>
      <w:proofErr w:type="spellEnd"/>
      <w:r w:rsidRPr="000C4F93">
        <w:rPr>
          <w:rFonts w:ascii="Noto Sans" w:hAnsi="Noto Sans"/>
        </w:rPr>
        <w:t>, para verificar su ubicación y distancia.</w:t>
      </w:r>
    </w:p>
    <w:p w14:paraId="4A11A38B" w14:textId="77777777" w:rsidR="00824678" w:rsidRPr="000C4F93" w:rsidRDefault="00824678" w:rsidP="00824678">
      <w:pPr>
        <w:pStyle w:val="Prrafodelista"/>
        <w:spacing w:after="0" w:line="240" w:lineRule="auto"/>
        <w:ind w:left="-993" w:right="-943"/>
        <w:jc w:val="both"/>
        <w:rPr>
          <w:rFonts w:ascii="Noto Sans" w:hAnsi="Noto Sans"/>
        </w:rPr>
      </w:pPr>
    </w:p>
    <w:p w14:paraId="21BBF7EB" w14:textId="77777777" w:rsidR="00824678" w:rsidRPr="000C4F93" w:rsidRDefault="00824678" w:rsidP="00824678">
      <w:pPr>
        <w:pStyle w:val="Prrafodelista"/>
        <w:spacing w:after="0" w:line="240" w:lineRule="auto"/>
        <w:ind w:left="-993" w:right="-943"/>
        <w:jc w:val="both"/>
        <w:rPr>
          <w:rFonts w:ascii="Noto Sans" w:hAnsi="Noto Sans"/>
        </w:rPr>
      </w:pPr>
      <w:r w:rsidRPr="000C4F93">
        <w:rPr>
          <w:rFonts w:ascii="Noto Sans" w:hAnsi="Noto Sans"/>
        </w:rPr>
        <w:t>Para efectos de lo anterior, el licitante deberá de adjuntar en su propuesta técnica, una impresión de pantalla nítida y a color en donde se muestre la señalización y marcador de distancia entre el campo y el lugar de concentración (salida y regreso) de los trabajadores propuesto por cada licitante.</w:t>
      </w:r>
    </w:p>
    <w:p w14:paraId="4322C5D7" w14:textId="77777777" w:rsidR="00824678" w:rsidRPr="000C4F93" w:rsidRDefault="00824678" w:rsidP="00824678">
      <w:pPr>
        <w:pStyle w:val="Prrafodelista"/>
        <w:spacing w:after="0" w:line="240" w:lineRule="auto"/>
        <w:ind w:left="-993" w:right="-943"/>
        <w:jc w:val="both"/>
        <w:rPr>
          <w:rFonts w:ascii="Noto Sans" w:hAnsi="Noto Sans"/>
        </w:rPr>
      </w:pPr>
    </w:p>
    <w:p w14:paraId="1590C76C" w14:textId="77777777" w:rsidR="00824678" w:rsidRPr="000C4F93" w:rsidRDefault="00824678" w:rsidP="00824678">
      <w:pPr>
        <w:ind w:left="-993" w:right="-943"/>
        <w:jc w:val="both"/>
        <w:rPr>
          <w:rFonts w:ascii="Noto Sans" w:hAnsi="Noto Sans"/>
          <w:b/>
          <w:sz w:val="22"/>
          <w:szCs w:val="22"/>
        </w:rPr>
      </w:pPr>
      <w:r w:rsidRPr="000C4F93">
        <w:rPr>
          <w:rFonts w:ascii="Noto Sans" w:hAnsi="Noto Sans"/>
          <w:b/>
          <w:sz w:val="22"/>
          <w:szCs w:val="22"/>
        </w:rPr>
        <w:t>B.3 Condiciones de entrega.</w:t>
      </w:r>
    </w:p>
    <w:p w14:paraId="6E3F3E6B" w14:textId="77777777" w:rsidR="00824678" w:rsidRPr="000C4F93" w:rsidRDefault="00824678" w:rsidP="00824678">
      <w:pPr>
        <w:pStyle w:val="Prrafodelista"/>
        <w:spacing w:after="0" w:line="240" w:lineRule="auto"/>
        <w:ind w:left="-993" w:right="-943"/>
        <w:jc w:val="both"/>
        <w:rPr>
          <w:rFonts w:ascii="Noto Sans" w:hAnsi="Noto Sans"/>
        </w:rPr>
      </w:pPr>
    </w:p>
    <w:p w14:paraId="39163C68" w14:textId="77777777" w:rsidR="004E58E8" w:rsidRPr="000C4F93" w:rsidRDefault="004E58E8" w:rsidP="004E58E8">
      <w:pPr>
        <w:pStyle w:val="Prrafodelista"/>
        <w:spacing w:after="0" w:line="240" w:lineRule="auto"/>
        <w:ind w:left="-993" w:right="-943"/>
        <w:jc w:val="both"/>
        <w:rPr>
          <w:rFonts w:ascii="Noto Sans" w:hAnsi="Noto Sans"/>
        </w:rPr>
      </w:pPr>
      <w:bookmarkStart w:id="0" w:name="_Hlk201821736"/>
      <w:r w:rsidRPr="000C4F93">
        <w:rPr>
          <w:rFonts w:ascii="Noto Sans" w:hAnsi="Noto Sans"/>
        </w:rPr>
        <w:lastRenderedPageBreak/>
        <w:t>“EL LICITANTE” Se compromete a cumplir con los siguientes requerimientos, sin ningún costo adicional para el Instituto Mexicano del Seguro Social, en el inmuebles propuesto y designados como campo de prácticas certificado:</w:t>
      </w:r>
    </w:p>
    <w:p w14:paraId="28801228" w14:textId="77777777" w:rsidR="00BF5CC0" w:rsidRPr="000C4F93" w:rsidRDefault="00BF5CC0" w:rsidP="004E58E8">
      <w:pPr>
        <w:pStyle w:val="Prrafodelista"/>
        <w:spacing w:after="0" w:line="240" w:lineRule="auto"/>
        <w:ind w:left="-993" w:right="-943"/>
        <w:jc w:val="both"/>
        <w:rPr>
          <w:rFonts w:ascii="Noto Sans" w:hAnsi="Noto Sans"/>
        </w:rPr>
      </w:pPr>
    </w:p>
    <w:p w14:paraId="29C321D4" w14:textId="77777777" w:rsidR="004E58E8" w:rsidRPr="000C4F93" w:rsidRDefault="004E58E8" w:rsidP="004E58E8">
      <w:pPr>
        <w:numPr>
          <w:ilvl w:val="0"/>
          <w:numId w:val="48"/>
        </w:numPr>
        <w:suppressAutoHyphens/>
        <w:ind w:left="-993" w:right="-943" w:firstLine="0"/>
        <w:contextualSpacing/>
        <w:jc w:val="both"/>
        <w:rPr>
          <w:rFonts w:ascii="Noto Sans" w:eastAsia="MS Mincho" w:hAnsi="Noto Sans" w:cs="Arial"/>
          <w:color w:val="000000"/>
          <w:sz w:val="22"/>
          <w:szCs w:val="22"/>
        </w:rPr>
      </w:pPr>
      <w:r w:rsidRPr="000C4F93">
        <w:rPr>
          <w:rFonts w:ascii="Noto Sans" w:eastAsia="MS Mincho" w:hAnsi="Noto Sans" w:cs="Arial"/>
          <w:color w:val="000000"/>
          <w:sz w:val="22"/>
          <w:szCs w:val="22"/>
        </w:rPr>
        <w:t>Vestidores y regaderas dentro del campo de prácticas, con agua caliente; así como sanitarios limpios, con papel higiénico, agua y jabón para el lavado de manos, para un máximo 150 participantes o un mínimo de 90 participantes por sesión, lo que hace un total máximo de 1,500 participantes o un mínimo de 900 participantes</w:t>
      </w:r>
    </w:p>
    <w:p w14:paraId="3DF59017" w14:textId="77777777" w:rsidR="004E58E8" w:rsidRPr="000C4F93" w:rsidRDefault="004E58E8" w:rsidP="004E58E8">
      <w:pPr>
        <w:suppressAutoHyphens/>
        <w:ind w:left="-993" w:right="-943"/>
        <w:contextualSpacing/>
        <w:jc w:val="both"/>
        <w:rPr>
          <w:rFonts w:ascii="Noto Sans" w:eastAsia="MS Mincho" w:hAnsi="Noto Sans" w:cs="Arial"/>
          <w:color w:val="000000"/>
          <w:sz w:val="22"/>
          <w:szCs w:val="22"/>
        </w:rPr>
      </w:pPr>
    </w:p>
    <w:p w14:paraId="10A5A68A" w14:textId="77777777" w:rsidR="004E58E8" w:rsidRPr="000C4F93" w:rsidRDefault="004E58E8" w:rsidP="004E58E8">
      <w:pPr>
        <w:numPr>
          <w:ilvl w:val="0"/>
          <w:numId w:val="48"/>
        </w:numPr>
        <w:suppressAutoHyphens/>
        <w:ind w:left="-993" w:right="-943" w:firstLine="0"/>
        <w:contextualSpacing/>
        <w:jc w:val="both"/>
        <w:rPr>
          <w:rFonts w:ascii="Noto Sans" w:eastAsia="MS Mincho" w:hAnsi="Noto Sans" w:cs="Arial"/>
          <w:color w:val="000000"/>
          <w:sz w:val="22"/>
          <w:szCs w:val="22"/>
        </w:rPr>
      </w:pPr>
      <w:r w:rsidRPr="000C4F93">
        <w:rPr>
          <w:rFonts w:ascii="Noto Sans" w:eastAsia="MS Mincho" w:hAnsi="Noto Sans" w:cs="Arial"/>
          <w:color w:val="000000"/>
          <w:sz w:val="22"/>
          <w:szCs w:val="22"/>
        </w:rPr>
        <w:t>Desayunos para un máximo 150 participantes o un mínimo de 90 participantes por sesión, lo que hace un total máximo de 1,500 participantes o un mínimo de 900 participantes, que consistirá en 3 tipos de estación de frutas, cereales, granola, avena, yogurt natural, leche entera y deslactosada, 1 jugo de frutas de estación, café, té y agua natural, 1 plato fuerte, frijoles refritos, pan dulce, pan blanco, salsa verde, salsa roja y tortillas.</w:t>
      </w:r>
    </w:p>
    <w:p w14:paraId="3DF2A9FD" w14:textId="77777777" w:rsidR="004E58E8" w:rsidRPr="000C4F93" w:rsidRDefault="004E58E8" w:rsidP="004E58E8">
      <w:pPr>
        <w:suppressAutoHyphens/>
        <w:ind w:left="-993" w:right="-943"/>
        <w:contextualSpacing/>
        <w:jc w:val="both"/>
        <w:rPr>
          <w:rFonts w:ascii="Noto Sans" w:eastAsia="MS Mincho" w:hAnsi="Noto Sans" w:cs="Arial"/>
          <w:color w:val="000000"/>
          <w:sz w:val="22"/>
          <w:szCs w:val="22"/>
        </w:rPr>
      </w:pPr>
    </w:p>
    <w:p w14:paraId="21702F0C" w14:textId="77777777" w:rsidR="004E58E8" w:rsidRPr="000C4F93" w:rsidRDefault="004E58E8" w:rsidP="004E58E8">
      <w:pPr>
        <w:numPr>
          <w:ilvl w:val="0"/>
          <w:numId w:val="48"/>
        </w:numPr>
        <w:suppressAutoHyphens/>
        <w:ind w:left="-993" w:right="-943" w:firstLine="0"/>
        <w:contextualSpacing/>
        <w:jc w:val="both"/>
        <w:rPr>
          <w:rFonts w:ascii="Noto Sans" w:eastAsia="MS Mincho" w:hAnsi="Noto Sans" w:cs="Arial"/>
          <w:color w:val="000000"/>
          <w:sz w:val="22"/>
          <w:szCs w:val="22"/>
        </w:rPr>
      </w:pPr>
      <w:r w:rsidRPr="000C4F93">
        <w:rPr>
          <w:rFonts w:ascii="Noto Sans" w:eastAsia="MS Mincho" w:hAnsi="Noto Sans" w:cs="Arial"/>
          <w:color w:val="000000"/>
          <w:sz w:val="22"/>
          <w:szCs w:val="22"/>
        </w:rPr>
        <w:t>Taquiza de guisados (5 mínimo), postre y agua para un máximo 150 participantes o un mínimo de 90 participantes por sesión, lo que hace un total máximo de 1,500 participantes o un mínimo de 900 participantes.</w:t>
      </w:r>
    </w:p>
    <w:p w14:paraId="67C9948E" w14:textId="77777777" w:rsidR="004E58E8" w:rsidRPr="000C4F93" w:rsidRDefault="004E58E8" w:rsidP="004E58E8">
      <w:pPr>
        <w:suppressAutoHyphens/>
        <w:ind w:left="-993" w:right="-943"/>
        <w:contextualSpacing/>
        <w:jc w:val="both"/>
        <w:rPr>
          <w:rFonts w:ascii="Noto Sans" w:eastAsia="MS Mincho" w:hAnsi="Noto Sans" w:cs="Arial"/>
          <w:color w:val="000000"/>
          <w:sz w:val="22"/>
          <w:szCs w:val="22"/>
        </w:rPr>
      </w:pPr>
    </w:p>
    <w:p w14:paraId="3B550A71" w14:textId="77777777" w:rsidR="004E58E8" w:rsidRPr="000C4F93" w:rsidRDefault="004E58E8" w:rsidP="004E58E8">
      <w:pPr>
        <w:numPr>
          <w:ilvl w:val="0"/>
          <w:numId w:val="48"/>
        </w:numPr>
        <w:suppressAutoHyphens/>
        <w:ind w:left="-993" w:right="-943" w:firstLine="0"/>
        <w:contextualSpacing/>
        <w:jc w:val="both"/>
        <w:rPr>
          <w:rFonts w:ascii="Noto Sans" w:eastAsia="MS Mincho" w:hAnsi="Noto Sans" w:cs="Arial"/>
          <w:color w:val="000000"/>
          <w:sz w:val="22"/>
          <w:szCs w:val="22"/>
        </w:rPr>
      </w:pPr>
      <w:r w:rsidRPr="000C4F93">
        <w:rPr>
          <w:rFonts w:ascii="Noto Sans" w:eastAsia="MS Mincho" w:hAnsi="Noto Sans" w:cs="Arial"/>
          <w:color w:val="000000"/>
          <w:sz w:val="22"/>
          <w:szCs w:val="22"/>
        </w:rPr>
        <w:t>Suministro permanente de agua potable para la hidratación continúa de los participantes.</w:t>
      </w:r>
    </w:p>
    <w:p w14:paraId="487E5862" w14:textId="77777777" w:rsidR="004E58E8" w:rsidRPr="000C4F93" w:rsidRDefault="004E58E8" w:rsidP="004E58E8">
      <w:pPr>
        <w:pStyle w:val="Prrafodelista"/>
        <w:spacing w:after="0" w:line="240" w:lineRule="auto"/>
        <w:ind w:left="-993"/>
        <w:rPr>
          <w:rFonts w:ascii="Noto Sans" w:eastAsia="MS Mincho" w:hAnsi="Noto Sans" w:cs="Arial"/>
          <w:color w:val="000000"/>
        </w:rPr>
      </w:pPr>
    </w:p>
    <w:p w14:paraId="32117E72" w14:textId="77777777" w:rsidR="004E58E8" w:rsidRPr="000C4F93" w:rsidRDefault="004E58E8" w:rsidP="004E58E8">
      <w:pPr>
        <w:numPr>
          <w:ilvl w:val="0"/>
          <w:numId w:val="48"/>
        </w:numPr>
        <w:suppressAutoHyphens/>
        <w:ind w:left="-993" w:right="-943" w:firstLine="0"/>
        <w:contextualSpacing/>
        <w:jc w:val="both"/>
        <w:rPr>
          <w:rFonts w:ascii="Noto Sans" w:eastAsia="MS Mincho" w:hAnsi="Noto Sans" w:cs="Arial"/>
          <w:color w:val="000000"/>
          <w:sz w:val="22"/>
          <w:szCs w:val="22"/>
        </w:rPr>
      </w:pPr>
      <w:r w:rsidRPr="000C4F93">
        <w:rPr>
          <w:rFonts w:ascii="Noto Sans" w:eastAsia="MS Mincho" w:hAnsi="Noto Sans" w:cs="Arial"/>
          <w:color w:val="000000"/>
          <w:sz w:val="22"/>
          <w:szCs w:val="22"/>
        </w:rPr>
        <w:t>Camillas, extintores, combustible, materiales, etc. en calidad de préstamo dentro de las instalaciones del campo de prácticas, en condiciones aceptables y suficientes para las prácticas de los proyectos en el centro de capacitación, mismos que al concluir dichas prácticas deberán de ser devueltos.</w:t>
      </w:r>
    </w:p>
    <w:p w14:paraId="642CA2E5" w14:textId="77777777" w:rsidR="004E58E8" w:rsidRPr="000C4F93" w:rsidRDefault="004E58E8" w:rsidP="004E58E8">
      <w:pPr>
        <w:suppressAutoHyphens/>
        <w:ind w:left="-993" w:right="-943"/>
        <w:contextualSpacing/>
        <w:jc w:val="both"/>
        <w:rPr>
          <w:rFonts w:ascii="Noto Sans" w:eastAsia="MS Mincho" w:hAnsi="Noto Sans" w:cs="Arial"/>
          <w:color w:val="000000"/>
          <w:sz w:val="22"/>
          <w:szCs w:val="22"/>
        </w:rPr>
      </w:pPr>
    </w:p>
    <w:p w14:paraId="1F720FF9" w14:textId="77777777" w:rsidR="004E58E8" w:rsidRPr="000C4F93" w:rsidRDefault="004E58E8" w:rsidP="004E58E8">
      <w:pPr>
        <w:numPr>
          <w:ilvl w:val="0"/>
          <w:numId w:val="48"/>
        </w:numPr>
        <w:suppressAutoHyphens/>
        <w:ind w:left="-993" w:right="-943" w:firstLine="0"/>
        <w:contextualSpacing/>
        <w:jc w:val="both"/>
        <w:rPr>
          <w:rFonts w:ascii="Noto Sans" w:eastAsia="MS Mincho" w:hAnsi="Noto Sans" w:cs="Arial"/>
          <w:color w:val="000000"/>
          <w:sz w:val="22"/>
          <w:szCs w:val="22"/>
        </w:rPr>
      </w:pPr>
      <w:r w:rsidRPr="000C4F93">
        <w:rPr>
          <w:rFonts w:ascii="Noto Sans" w:eastAsia="MS Mincho" w:hAnsi="Noto Sans" w:cs="Arial"/>
          <w:color w:val="000000"/>
          <w:sz w:val="22"/>
          <w:szCs w:val="22"/>
        </w:rPr>
        <w:t>Equipos de bomberos en condiciones aceptables, para que en calidad de préstamo sean proporcionados a los participantes, para llevar a cabo los ejercicios dentro del campo de prácticas, para las prácticas por línea de agua, mismos que al concluir dichas prácticas deberán de ser devueltos.</w:t>
      </w:r>
    </w:p>
    <w:p w14:paraId="75DB82B2" w14:textId="77777777" w:rsidR="004E58E8" w:rsidRPr="000C4F93" w:rsidRDefault="004E58E8" w:rsidP="004E58E8">
      <w:pPr>
        <w:suppressAutoHyphens/>
        <w:ind w:left="-993" w:right="-943"/>
        <w:contextualSpacing/>
        <w:jc w:val="both"/>
        <w:rPr>
          <w:rFonts w:ascii="Noto Sans" w:eastAsia="MS Mincho" w:hAnsi="Noto Sans" w:cs="Arial"/>
          <w:color w:val="000000"/>
          <w:sz w:val="22"/>
          <w:szCs w:val="22"/>
        </w:rPr>
      </w:pPr>
    </w:p>
    <w:p w14:paraId="0131CC32" w14:textId="77777777" w:rsidR="004E58E8" w:rsidRPr="000C4F93" w:rsidRDefault="004E58E8" w:rsidP="004E58E8">
      <w:pPr>
        <w:numPr>
          <w:ilvl w:val="0"/>
          <w:numId w:val="48"/>
        </w:numPr>
        <w:suppressAutoHyphens/>
        <w:ind w:left="-993" w:right="-943" w:firstLine="0"/>
        <w:contextualSpacing/>
        <w:jc w:val="both"/>
        <w:rPr>
          <w:rFonts w:ascii="Noto Sans" w:eastAsia="MS Mincho" w:hAnsi="Noto Sans" w:cs="Arial"/>
          <w:color w:val="000000"/>
          <w:sz w:val="22"/>
          <w:szCs w:val="22"/>
        </w:rPr>
      </w:pPr>
      <w:r w:rsidRPr="000C4F93">
        <w:rPr>
          <w:rFonts w:ascii="Noto Sans" w:eastAsia="MS Mincho" w:hAnsi="Noto Sans" w:cs="Arial"/>
          <w:color w:val="000000"/>
          <w:sz w:val="22"/>
          <w:szCs w:val="22"/>
        </w:rPr>
        <w:t>Guantes y cascos en condiciones aceptables, para que en calidad de préstamo sean proporcionados a los participantes, para llevar a cabo los ejercicios dentro del campo de prácticas, mismos que al concluir dichas prácticas deberán de ser devueltos.</w:t>
      </w:r>
    </w:p>
    <w:p w14:paraId="6E73526F" w14:textId="77777777" w:rsidR="004E58E8" w:rsidRPr="000C4F93" w:rsidRDefault="004E58E8" w:rsidP="009053E5">
      <w:pPr>
        <w:suppressAutoHyphens/>
        <w:ind w:left="-993" w:right="-943"/>
        <w:contextualSpacing/>
        <w:jc w:val="both"/>
        <w:rPr>
          <w:rFonts w:ascii="Noto Sans" w:eastAsia="MS Mincho" w:hAnsi="Noto Sans" w:cs="Arial"/>
          <w:color w:val="000000"/>
          <w:sz w:val="22"/>
          <w:szCs w:val="22"/>
        </w:rPr>
      </w:pPr>
    </w:p>
    <w:p w14:paraId="17E3E0D8" w14:textId="77777777" w:rsidR="009053E5" w:rsidRPr="000C4F93" w:rsidRDefault="004E58E8" w:rsidP="009053E5">
      <w:pPr>
        <w:numPr>
          <w:ilvl w:val="0"/>
          <w:numId w:val="48"/>
        </w:numPr>
        <w:suppressAutoHyphens/>
        <w:ind w:left="-993" w:right="-943" w:firstLine="0"/>
        <w:contextualSpacing/>
        <w:jc w:val="both"/>
        <w:rPr>
          <w:rFonts w:ascii="Noto Sans" w:eastAsia="MS Mincho" w:hAnsi="Noto Sans" w:cs="Arial"/>
          <w:color w:val="000000"/>
          <w:sz w:val="22"/>
          <w:szCs w:val="22"/>
        </w:rPr>
      </w:pPr>
      <w:r w:rsidRPr="000C4F93">
        <w:rPr>
          <w:rFonts w:ascii="Noto Sans" w:eastAsia="MS Mincho" w:hAnsi="Noto Sans" w:cs="Arial"/>
          <w:color w:val="000000"/>
          <w:sz w:val="22"/>
          <w:szCs w:val="22"/>
        </w:rPr>
        <w:t>Ambulancia tipo 2 con dos paramédicos.</w:t>
      </w:r>
    </w:p>
    <w:p w14:paraId="1C35802F" w14:textId="77777777" w:rsidR="009053E5" w:rsidRPr="000C4F93" w:rsidRDefault="009053E5" w:rsidP="009053E5">
      <w:pPr>
        <w:pStyle w:val="Prrafodelista"/>
        <w:spacing w:after="0" w:line="240" w:lineRule="auto"/>
        <w:rPr>
          <w:rFonts w:ascii="Noto Sans" w:eastAsia="MS Mincho" w:hAnsi="Noto Sans" w:cs="Arial"/>
          <w:color w:val="000000"/>
        </w:rPr>
      </w:pPr>
    </w:p>
    <w:p w14:paraId="15C5385F" w14:textId="53D11A1E" w:rsidR="004E58E8" w:rsidRPr="000C4F93" w:rsidRDefault="009053E5" w:rsidP="009053E5">
      <w:pPr>
        <w:numPr>
          <w:ilvl w:val="0"/>
          <w:numId w:val="48"/>
        </w:numPr>
        <w:suppressAutoHyphens/>
        <w:ind w:left="-993" w:right="-943" w:firstLine="0"/>
        <w:contextualSpacing/>
        <w:jc w:val="both"/>
        <w:rPr>
          <w:rFonts w:ascii="Noto Sans" w:eastAsia="MS Mincho" w:hAnsi="Noto Sans" w:cs="Arial"/>
          <w:color w:val="000000"/>
          <w:sz w:val="22"/>
          <w:szCs w:val="22"/>
        </w:rPr>
      </w:pPr>
      <w:r w:rsidRPr="000C4F93">
        <w:rPr>
          <w:rFonts w:ascii="Noto Sans" w:eastAsia="MS Mincho" w:hAnsi="Noto Sans" w:cs="Arial"/>
          <w:color w:val="000000"/>
          <w:sz w:val="22"/>
          <w:szCs w:val="22"/>
        </w:rPr>
        <w:t xml:space="preserve">Autobuses tipo foráneo, limpios, sanitizados y confortables, con una capacidad máxima de 45 personas cada uno, para el traslado de los participantes desde el lugar de concentración (salida y regreso) de los </w:t>
      </w:r>
      <w:r w:rsidRPr="000C4F93">
        <w:rPr>
          <w:rFonts w:ascii="Noto Sans" w:eastAsia="MS Mincho" w:hAnsi="Noto Sans" w:cs="Arial"/>
          <w:color w:val="000000"/>
          <w:sz w:val="22"/>
          <w:szCs w:val="22"/>
        </w:rPr>
        <w:lastRenderedPageBreak/>
        <w:t>trabajadores, ubicado en Antonio Valeriano Esquina Seris, Colonia La Raza, Delegación Azcapotzalco, C.P. 02990, al sitio de ubicación del campo de prácticas propuesto.</w:t>
      </w:r>
    </w:p>
    <w:p w14:paraId="49FA37BE" w14:textId="77777777" w:rsidR="009053E5" w:rsidRPr="000C4F93" w:rsidRDefault="009053E5" w:rsidP="009053E5">
      <w:pPr>
        <w:suppressAutoHyphens/>
        <w:ind w:left="-993" w:right="-943"/>
        <w:contextualSpacing/>
        <w:jc w:val="both"/>
        <w:rPr>
          <w:rFonts w:ascii="Noto Sans" w:eastAsia="MS Mincho" w:hAnsi="Noto Sans" w:cs="Arial"/>
          <w:color w:val="000000"/>
          <w:sz w:val="22"/>
          <w:szCs w:val="22"/>
        </w:rPr>
      </w:pPr>
    </w:p>
    <w:p w14:paraId="4A103F12" w14:textId="77777777" w:rsidR="004E58E8" w:rsidRPr="000C4F93" w:rsidRDefault="004E58E8" w:rsidP="009053E5">
      <w:pPr>
        <w:numPr>
          <w:ilvl w:val="0"/>
          <w:numId w:val="48"/>
        </w:numPr>
        <w:suppressAutoHyphens/>
        <w:ind w:left="-993" w:right="-943" w:firstLine="0"/>
        <w:contextualSpacing/>
        <w:jc w:val="both"/>
        <w:rPr>
          <w:rFonts w:ascii="Noto Sans" w:eastAsia="MS Mincho" w:hAnsi="Noto Sans" w:cs="Arial"/>
          <w:color w:val="000000"/>
          <w:sz w:val="22"/>
          <w:szCs w:val="22"/>
        </w:rPr>
      </w:pPr>
      <w:r w:rsidRPr="000C4F93">
        <w:rPr>
          <w:rFonts w:ascii="Noto Sans" w:eastAsia="MS Mincho" w:hAnsi="Noto Sans" w:cs="Arial"/>
          <w:color w:val="000000"/>
          <w:sz w:val="22"/>
          <w:szCs w:val="22"/>
        </w:rPr>
        <w:t>Módulo de recepción de participantes en el punto de partida.</w:t>
      </w:r>
    </w:p>
    <w:bookmarkEnd w:id="0"/>
    <w:p w14:paraId="6C5075F8" w14:textId="77777777" w:rsidR="004E58E8" w:rsidRPr="000C4F93" w:rsidRDefault="004E58E8" w:rsidP="004E58E8">
      <w:pPr>
        <w:suppressAutoHyphens/>
        <w:ind w:left="-993" w:right="-943"/>
        <w:contextualSpacing/>
        <w:jc w:val="both"/>
        <w:rPr>
          <w:rFonts w:ascii="Noto Sans" w:eastAsia="MS Mincho" w:hAnsi="Noto Sans" w:cs="Arial"/>
          <w:color w:val="000000"/>
          <w:sz w:val="22"/>
          <w:szCs w:val="22"/>
        </w:rPr>
      </w:pPr>
    </w:p>
    <w:p w14:paraId="02C83DEA" w14:textId="77777777" w:rsidR="00824678" w:rsidRPr="000C4F93" w:rsidRDefault="00824678" w:rsidP="00824678">
      <w:pPr>
        <w:pStyle w:val="Prrafodelista"/>
        <w:spacing w:after="0" w:line="240" w:lineRule="auto"/>
        <w:ind w:left="-993" w:right="-943"/>
        <w:jc w:val="both"/>
        <w:rPr>
          <w:rFonts w:ascii="Noto Sans" w:hAnsi="Noto Sans"/>
        </w:rPr>
      </w:pPr>
      <w:r w:rsidRPr="000C4F93">
        <w:rPr>
          <w:rFonts w:ascii="Noto Sans" w:hAnsi="Noto Sans"/>
        </w:rPr>
        <w:t>El servicio será proporcionado de acuerdo a la descripción contenida en el Anexo Técnico, así mismo, el licitante que resulte adjudicado se obliga a entregar al finalizar el curso a cada uno de los participantes que hayan cumplido con el 100% (cien por ciento) de asistencia y acreditado el mismo, una constancia de habilidades o constancia de competencias laborales (DC-3), así como un Diploma Capacitación en hoja opalina y a color, para lo cual “EL INSTITUTO” por conducto del Administrador del Contrato entregará a “EL LICITANTE” a más tardar 5 (cinco) días hábiles antes del inicio del curso, los nombres de las personas que participaron en el mismo, así como el logotipo institucional de Protección Civil.</w:t>
      </w:r>
    </w:p>
    <w:p w14:paraId="0771E4CD" w14:textId="77777777" w:rsidR="00D36900" w:rsidRPr="000C4F93" w:rsidRDefault="00D36900" w:rsidP="00824678">
      <w:pPr>
        <w:pStyle w:val="Prrafodelista"/>
        <w:spacing w:after="0" w:line="240" w:lineRule="auto"/>
        <w:ind w:left="-993" w:right="-943"/>
        <w:jc w:val="both"/>
        <w:rPr>
          <w:rFonts w:ascii="Noto Sans" w:hAnsi="Noto Sans"/>
        </w:rPr>
      </w:pPr>
    </w:p>
    <w:p w14:paraId="17ECB594" w14:textId="77777777" w:rsidR="00824678" w:rsidRPr="000C4F93" w:rsidRDefault="00824678" w:rsidP="00824678">
      <w:pPr>
        <w:pStyle w:val="Prrafodelista"/>
        <w:spacing w:after="0" w:line="240" w:lineRule="auto"/>
        <w:ind w:left="-993" w:right="-943"/>
        <w:jc w:val="both"/>
        <w:rPr>
          <w:rFonts w:ascii="Noto Sans" w:hAnsi="Noto Sans"/>
          <w:b/>
        </w:rPr>
      </w:pPr>
      <w:r w:rsidRPr="000C4F93">
        <w:rPr>
          <w:rFonts w:ascii="Noto Sans" w:hAnsi="Noto Sans"/>
          <w:b/>
        </w:rPr>
        <w:t>Requisitos Esenciales:</w:t>
      </w:r>
    </w:p>
    <w:p w14:paraId="6EFEBEB6" w14:textId="77777777" w:rsidR="00824678" w:rsidRPr="000C4F93" w:rsidRDefault="00824678" w:rsidP="00824678">
      <w:pPr>
        <w:pStyle w:val="Prrafodelista"/>
        <w:spacing w:after="0" w:line="240" w:lineRule="auto"/>
        <w:ind w:left="-993" w:right="-943"/>
        <w:jc w:val="both"/>
        <w:rPr>
          <w:rFonts w:ascii="Noto Sans" w:hAnsi="Noto Sans"/>
        </w:rPr>
      </w:pPr>
    </w:p>
    <w:p w14:paraId="78F81377" w14:textId="77777777" w:rsidR="000C4F93" w:rsidRPr="000C4F93" w:rsidRDefault="000C4F93" w:rsidP="000C4F93">
      <w:pPr>
        <w:pStyle w:val="Prrafodelista"/>
        <w:spacing w:after="0" w:line="240" w:lineRule="auto"/>
        <w:ind w:left="-993" w:right="-943"/>
        <w:jc w:val="both"/>
        <w:rPr>
          <w:rFonts w:ascii="Noto Sans" w:hAnsi="Noto Sans"/>
        </w:rPr>
      </w:pPr>
      <w:r w:rsidRPr="000C4F93">
        <w:rPr>
          <w:rFonts w:ascii="Noto Sans" w:hAnsi="Noto Sans"/>
        </w:rPr>
        <w:t xml:space="preserve">Los siguientes aspectos se consideran requisitos esenciales para la prestación del servicio, por lo que su incumplimiento dará origen a que la propuesta sea desechada, ya que se considera que el incumplimiento de éstos afecta directamente la solvencia de </w:t>
      </w:r>
      <w:proofErr w:type="gramStart"/>
      <w:r w:rsidRPr="000C4F93">
        <w:rPr>
          <w:rFonts w:ascii="Noto Sans" w:hAnsi="Noto Sans"/>
        </w:rPr>
        <w:t>la misma</w:t>
      </w:r>
      <w:proofErr w:type="gramEnd"/>
      <w:r w:rsidRPr="000C4F93">
        <w:rPr>
          <w:rFonts w:ascii="Noto Sans" w:hAnsi="Noto Sans"/>
        </w:rPr>
        <w:t>:</w:t>
      </w:r>
    </w:p>
    <w:p w14:paraId="600FAA26" w14:textId="77777777" w:rsidR="000C4F93" w:rsidRPr="000C4F93" w:rsidRDefault="000C4F93" w:rsidP="000C4F93">
      <w:pPr>
        <w:pStyle w:val="Prrafodelista"/>
        <w:spacing w:after="0" w:line="240" w:lineRule="auto"/>
        <w:ind w:left="-851" w:right="-943"/>
        <w:jc w:val="both"/>
        <w:rPr>
          <w:rFonts w:ascii="Noto Sans" w:hAnsi="Noto Sans"/>
        </w:rPr>
      </w:pPr>
    </w:p>
    <w:p w14:paraId="53FF5FA0" w14:textId="77777777" w:rsidR="000C4F93" w:rsidRPr="000C4F93" w:rsidRDefault="000C4F93" w:rsidP="000C4F93">
      <w:pPr>
        <w:pStyle w:val="Prrafodelista"/>
        <w:spacing w:after="0" w:line="240" w:lineRule="auto"/>
        <w:ind w:left="-851" w:right="-943"/>
        <w:jc w:val="both"/>
        <w:rPr>
          <w:rFonts w:ascii="Noto Sans" w:hAnsi="Noto Sans"/>
        </w:rPr>
      </w:pPr>
      <w:r w:rsidRPr="000C4F93">
        <w:rPr>
          <w:rFonts w:ascii="Noto Sans" w:hAnsi="Noto Sans"/>
        </w:rPr>
        <w:t xml:space="preserve">1. El licitante deberá contar con un campo de prácticas certificado ante la Secretaría del Trabajo y Previsión Social y/o por la Dirección de Protección Civil Estatal, de la Ciudad de México o Local, debiendo acreditar la disponibilidad de este, cuya localización deberá encontrarse como máximo dentro de un radio de 40 a 60 kilómetros del perímetro de la Zona Metropolitana de la Ciudad de México, sirviendo la herramienta de geolocalización Google </w:t>
      </w:r>
      <w:proofErr w:type="spellStart"/>
      <w:r w:rsidRPr="000C4F93">
        <w:rPr>
          <w:rFonts w:ascii="Noto Sans" w:hAnsi="Noto Sans"/>
        </w:rPr>
        <w:t>Maps</w:t>
      </w:r>
      <w:proofErr w:type="spellEnd"/>
      <w:r w:rsidRPr="000C4F93">
        <w:rPr>
          <w:rFonts w:ascii="Noto Sans" w:hAnsi="Noto Sans"/>
        </w:rPr>
        <w:t>, para verificar su ubicación y distancia. y cumplir con lo siguiente: deberá presentar comprobante con el que se acredite la disponibilidad de las instalaciones del campo de prácticas (título de propiedad, contrato de arrendamiento o comodato, durante las fechas solicitadas)</w:t>
      </w:r>
    </w:p>
    <w:p w14:paraId="07046594" w14:textId="77777777" w:rsidR="000C4F93" w:rsidRPr="000C4F93" w:rsidRDefault="000C4F93" w:rsidP="000C4F93">
      <w:pPr>
        <w:pStyle w:val="Prrafodelista"/>
        <w:spacing w:after="0" w:line="240" w:lineRule="auto"/>
        <w:ind w:left="-851" w:right="-943"/>
        <w:jc w:val="both"/>
        <w:rPr>
          <w:rFonts w:ascii="Noto Sans" w:hAnsi="Noto Sans"/>
        </w:rPr>
      </w:pPr>
    </w:p>
    <w:p w14:paraId="4EB99A2F" w14:textId="77777777" w:rsidR="000C4F93" w:rsidRPr="000C4F93" w:rsidRDefault="000C4F93" w:rsidP="000C4F93">
      <w:pPr>
        <w:pStyle w:val="Prrafodelista"/>
        <w:spacing w:after="0" w:line="240" w:lineRule="auto"/>
        <w:ind w:left="-851" w:right="-943"/>
        <w:jc w:val="both"/>
        <w:rPr>
          <w:rFonts w:ascii="Noto Sans" w:hAnsi="Noto Sans"/>
        </w:rPr>
      </w:pPr>
      <w:r w:rsidRPr="000C4F93">
        <w:rPr>
          <w:rFonts w:ascii="Noto Sans" w:hAnsi="Noto Sans"/>
        </w:rPr>
        <w:t>2. El licitante deberá de contar con el servicio de una ambulancia tipo 2, durante las fechas previstas para la realización del curso, debiendo presentar para acreditar este punto, copia de factura, carta factura o contrato de arrendamiento de ambulancia tipo 2 para las fechas en que se llevará a cabo el curso.</w:t>
      </w:r>
    </w:p>
    <w:p w14:paraId="415CD87D" w14:textId="77777777" w:rsidR="000C4F93" w:rsidRPr="000C4F93" w:rsidRDefault="000C4F93" w:rsidP="000C4F93">
      <w:pPr>
        <w:pStyle w:val="Prrafodelista"/>
        <w:spacing w:after="0" w:line="240" w:lineRule="auto"/>
        <w:ind w:left="-851" w:right="-943"/>
        <w:jc w:val="both"/>
        <w:rPr>
          <w:rFonts w:ascii="Noto Sans" w:hAnsi="Noto Sans"/>
        </w:rPr>
      </w:pPr>
    </w:p>
    <w:p w14:paraId="21E9FDF7" w14:textId="77777777" w:rsidR="000C4F93" w:rsidRPr="000C4F93" w:rsidRDefault="000C4F93" w:rsidP="000C4F93">
      <w:pPr>
        <w:pStyle w:val="Prrafodelista"/>
        <w:spacing w:after="0" w:line="240" w:lineRule="auto"/>
        <w:ind w:left="-851" w:right="-943"/>
        <w:jc w:val="both"/>
        <w:rPr>
          <w:rFonts w:ascii="Noto Sans" w:hAnsi="Noto Sans"/>
        </w:rPr>
      </w:pPr>
      <w:r w:rsidRPr="000C4F93">
        <w:rPr>
          <w:rFonts w:ascii="Noto Sans" w:hAnsi="Noto Sans"/>
        </w:rPr>
        <w:t xml:space="preserve">3. El licitante deberá comprobar que cuenta con dos paramédicos por todo el tiempo que dure cada una de las sesiones, durante el plazo previsto para la impartición del presente curso, debiendo acreditar este rubro, mediante carta en papel membretado del licitante firmada por su representa legal, en la que manifieste lo correspondiente, debiendo contener el nombre de los paramédicos propuestos y la </w:t>
      </w:r>
      <w:r w:rsidRPr="000C4F93">
        <w:rPr>
          <w:rFonts w:ascii="Noto Sans" w:hAnsi="Noto Sans"/>
        </w:rPr>
        <w:lastRenderedPageBreak/>
        <w:t xml:space="preserve">relación que se tenga con el licitante, debiendo anexar por cada uno el </w:t>
      </w:r>
      <w:proofErr w:type="spellStart"/>
      <w:r w:rsidRPr="000C4F93">
        <w:rPr>
          <w:rFonts w:ascii="Noto Sans" w:hAnsi="Noto Sans"/>
        </w:rPr>
        <w:t>curriculum</w:t>
      </w:r>
      <w:proofErr w:type="spellEnd"/>
      <w:r w:rsidRPr="000C4F93">
        <w:rPr>
          <w:rFonts w:ascii="Noto Sans" w:hAnsi="Noto Sans"/>
        </w:rPr>
        <w:t xml:space="preserve"> vitae correspondiente y el documento que los acredite como paramédicos, emitido por la institución educativa debidamente acreditada ante la Secretaría de Educación Pública que los avale.</w:t>
      </w:r>
    </w:p>
    <w:p w14:paraId="28C0BC4E" w14:textId="77777777" w:rsidR="000C4F93" w:rsidRPr="000C4F93" w:rsidRDefault="000C4F93" w:rsidP="000C4F93">
      <w:pPr>
        <w:suppressAutoHyphens/>
        <w:ind w:left="-851" w:right="-943"/>
        <w:contextualSpacing/>
        <w:jc w:val="both"/>
        <w:rPr>
          <w:rFonts w:ascii="Noto Sans" w:eastAsia="Cambria" w:hAnsi="Noto Sans" w:cs="Arial"/>
          <w:sz w:val="22"/>
          <w:szCs w:val="22"/>
          <w:lang w:eastAsia="ar-SA"/>
        </w:rPr>
      </w:pPr>
    </w:p>
    <w:p w14:paraId="0504D26F" w14:textId="77777777" w:rsidR="000C4F93" w:rsidRPr="000C4F93" w:rsidRDefault="000C4F93" w:rsidP="000C4F93">
      <w:pPr>
        <w:pStyle w:val="Prrafodelista"/>
        <w:spacing w:after="0" w:line="240" w:lineRule="auto"/>
        <w:ind w:left="-851" w:right="-943"/>
        <w:jc w:val="both"/>
        <w:rPr>
          <w:rFonts w:ascii="Noto Sans" w:hAnsi="Noto Sans"/>
        </w:rPr>
      </w:pPr>
      <w:r w:rsidRPr="000C4F93">
        <w:rPr>
          <w:rFonts w:ascii="Noto Sans" w:hAnsi="Noto Sans"/>
        </w:rPr>
        <w:t>4. El licitante deberá de acreditar que cuenta con autobuses tipo foráneo, limpios, sanitizados y confortables, con una capacidad máxima de 45 personas cada uno, para el traslado de los participantes desde el lugar de concentración (salida y regreso) de los trabajadores, ubicado en Antonio Valeriano Esquina Seris, Colonia La Raza, Delegación Azcapotzalco, C.P. 02990, al sitio de ubicación del campo de prácticas propuesto, para lo cual se deberá de adjuntar copia de factura, carta factura o contrato de arrendamiento de autobuses tipo foráneo, con una capacidad máxima de 45 personas, por el periodo de duración del curso.</w:t>
      </w:r>
    </w:p>
    <w:p w14:paraId="2509947D" w14:textId="77777777" w:rsidR="000C4F93" w:rsidRPr="000C4F93" w:rsidRDefault="000C4F93" w:rsidP="000C4F93">
      <w:pPr>
        <w:pStyle w:val="Prrafodelista"/>
        <w:spacing w:after="0" w:line="240" w:lineRule="auto"/>
        <w:ind w:left="-851" w:right="-943"/>
        <w:jc w:val="both"/>
        <w:rPr>
          <w:rFonts w:ascii="Noto Sans" w:hAnsi="Noto Sans"/>
        </w:rPr>
      </w:pPr>
    </w:p>
    <w:p w14:paraId="7B9240AB" w14:textId="77777777" w:rsidR="000C4F93" w:rsidRPr="000C4F93" w:rsidRDefault="000C4F93" w:rsidP="000C4F93">
      <w:pPr>
        <w:pStyle w:val="Prrafodelista"/>
        <w:spacing w:after="0" w:line="240" w:lineRule="auto"/>
        <w:ind w:left="-851" w:right="-943"/>
        <w:jc w:val="both"/>
        <w:rPr>
          <w:rFonts w:ascii="Noto Sans" w:hAnsi="Noto Sans"/>
        </w:rPr>
      </w:pPr>
      <w:r w:rsidRPr="000C4F93">
        <w:rPr>
          <w:rFonts w:ascii="Noto Sans" w:hAnsi="Noto Sans"/>
        </w:rPr>
        <w:t>El licitante que resulte adjudicado, deberá de acreditar al administrador del contrato o a quien este designe, previo a iniciar el traslado de ida y vuelta de los participantes, que los autobuses que serán proporcionados para el efecto, cuentan con seguro de autobús de cobertura amplia que proteja a los pasajeros de posibles daños o pérdidas económicas derivadas de accidentes u otros eventos imprevistos; así mismo, se verificará que el conductor designado a cada autobús cuente con licencia federal tipo A o B vigente, requisitos sin los cuales, no se podrá dar inicio al traslado de los participantes.</w:t>
      </w:r>
    </w:p>
    <w:p w14:paraId="34C7E857" w14:textId="77777777" w:rsidR="000C4F93" w:rsidRPr="000C4F93" w:rsidRDefault="000C4F93" w:rsidP="000C4F93">
      <w:pPr>
        <w:pStyle w:val="Prrafodelista"/>
        <w:spacing w:after="0" w:line="240" w:lineRule="auto"/>
        <w:ind w:left="-851" w:right="-943"/>
        <w:jc w:val="both"/>
        <w:rPr>
          <w:rFonts w:ascii="Noto Sans" w:hAnsi="Noto Sans"/>
        </w:rPr>
      </w:pPr>
    </w:p>
    <w:p w14:paraId="3B1A67FA" w14:textId="1E0C948E" w:rsidR="00824678" w:rsidRPr="000C4F93" w:rsidRDefault="00824678" w:rsidP="00851F91">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CRITERIO DE EVALUACIÓN DE PROPOSICIONES CONFORME A LO DISPUESTO POR LOS ARTÍCULOS 51, 52 Y 53 DEL RLAASSP.</w:t>
      </w:r>
      <w:r w:rsidR="001E3773" w:rsidRPr="000C4F93">
        <w:rPr>
          <w:rFonts w:ascii="Noto Sans" w:hAnsi="Noto Sans"/>
          <w:b/>
        </w:rPr>
        <w:t xml:space="preserve"> </w:t>
      </w:r>
      <w:r w:rsidRPr="000C4F93">
        <w:rPr>
          <w:rFonts w:ascii="Noto Sans" w:hAnsi="Noto Sans"/>
          <w:b/>
        </w:rPr>
        <w:t>EN SU CASO, LA PONDERACIÓN DEL CRITERIO DE EVALUACIÓN DE PUNTOS Y PORCENTAJES CON LA QUE SE EVALUARÁN LAS PROPUESTAS, CUMPLIENDO CON LO DISPUESTO EN EL SEGUNDO PÁRRAFO DEL ARTÍCULO 1</w:t>
      </w:r>
      <w:r w:rsidR="0054466F" w:rsidRPr="000C4F93">
        <w:rPr>
          <w:rFonts w:ascii="Noto Sans" w:hAnsi="Noto Sans"/>
          <w:b/>
        </w:rPr>
        <w:t>7</w:t>
      </w:r>
      <w:r w:rsidRPr="000C4F93">
        <w:rPr>
          <w:rFonts w:ascii="Noto Sans" w:hAnsi="Noto Sans"/>
          <w:b/>
        </w:rPr>
        <w:t xml:space="preserve"> DE LA LAASSP</w:t>
      </w:r>
      <w:r w:rsidR="0054466F" w:rsidRPr="000C4F93">
        <w:rPr>
          <w:rFonts w:ascii="Noto Sans" w:hAnsi="Noto Sans"/>
          <w:b/>
        </w:rPr>
        <w:t xml:space="preserve"> VIGENTE</w:t>
      </w:r>
      <w:r w:rsidRPr="000C4F93">
        <w:rPr>
          <w:rFonts w:ascii="Noto Sans" w:hAnsi="Noto Sans"/>
          <w:b/>
        </w:rPr>
        <w:t>.</w:t>
      </w:r>
    </w:p>
    <w:p w14:paraId="7F13ABB2" w14:textId="77777777" w:rsidR="00824678" w:rsidRPr="000C4F93" w:rsidRDefault="00824678" w:rsidP="00824678">
      <w:pPr>
        <w:ind w:left="-993" w:right="-943"/>
        <w:jc w:val="both"/>
        <w:rPr>
          <w:rFonts w:ascii="Noto Sans" w:hAnsi="Noto Sans"/>
          <w:b/>
          <w:sz w:val="22"/>
          <w:szCs w:val="22"/>
        </w:rPr>
      </w:pPr>
    </w:p>
    <w:p w14:paraId="30AECF9D" w14:textId="48519CD2"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 xml:space="preserve">De conformidad con lo establecido en los artículos </w:t>
      </w:r>
      <w:r w:rsidR="007517EA" w:rsidRPr="000C4F93">
        <w:rPr>
          <w:rFonts w:ascii="Noto Sans" w:hAnsi="Noto Sans" w:cs="Arial"/>
          <w:sz w:val="22"/>
          <w:szCs w:val="22"/>
        </w:rPr>
        <w:t>47</w:t>
      </w:r>
      <w:r w:rsidRPr="000C4F93">
        <w:rPr>
          <w:rFonts w:ascii="Noto Sans" w:hAnsi="Noto Sans" w:cs="Arial"/>
          <w:sz w:val="22"/>
          <w:szCs w:val="22"/>
        </w:rPr>
        <w:t xml:space="preserve"> y </w:t>
      </w:r>
      <w:r w:rsidR="007517EA" w:rsidRPr="000C4F93">
        <w:rPr>
          <w:rFonts w:ascii="Noto Sans" w:hAnsi="Noto Sans" w:cs="Arial"/>
          <w:sz w:val="22"/>
          <w:szCs w:val="22"/>
        </w:rPr>
        <w:t>48</w:t>
      </w:r>
      <w:r w:rsidRPr="000C4F93">
        <w:rPr>
          <w:rFonts w:ascii="Noto Sans" w:hAnsi="Noto Sans" w:cs="Arial"/>
          <w:sz w:val="22"/>
          <w:szCs w:val="22"/>
        </w:rPr>
        <w:t xml:space="preserve"> de la LAASSP</w:t>
      </w:r>
      <w:r w:rsidR="007517EA" w:rsidRPr="000C4F93">
        <w:rPr>
          <w:rFonts w:ascii="Noto Sans" w:hAnsi="Noto Sans" w:cs="Arial"/>
          <w:sz w:val="22"/>
          <w:szCs w:val="22"/>
        </w:rPr>
        <w:t xml:space="preserve"> vigente</w:t>
      </w:r>
      <w:r w:rsidRPr="000C4F93">
        <w:rPr>
          <w:rFonts w:ascii="Noto Sans" w:hAnsi="Noto Sans" w:cs="Arial"/>
          <w:sz w:val="22"/>
          <w:szCs w:val="22"/>
        </w:rPr>
        <w:t>, 52 de su Reglamento y Capítulo II “De los lineamientos para la aplicación del criterio de evaluación de proposiciones a través de los mecanismos de puntos o porcentajes en los procedimientos de contratación”,  la  evaluación  de  las  proposiciones se realizarán utilizando el criterio de puntos, a través del cual se contemplarán únicamente los requisitos, condiciones y especificaciones técnicas establecidos en el Anexo Técnico de</w:t>
      </w:r>
      <w:r w:rsidR="009053E5" w:rsidRPr="000C4F93">
        <w:rPr>
          <w:rFonts w:ascii="Noto Sans" w:hAnsi="Noto Sans" w:cs="Arial"/>
          <w:sz w:val="22"/>
          <w:szCs w:val="22"/>
        </w:rPr>
        <w:t xml:space="preserve"> </w:t>
      </w:r>
      <w:r w:rsidRPr="000C4F93">
        <w:rPr>
          <w:rFonts w:ascii="Noto Sans" w:hAnsi="Noto Sans" w:cs="Arial"/>
          <w:sz w:val="22"/>
          <w:szCs w:val="22"/>
        </w:rPr>
        <w:t>l</w:t>
      </w:r>
      <w:r w:rsidR="009053E5" w:rsidRPr="000C4F93">
        <w:rPr>
          <w:rFonts w:ascii="Noto Sans" w:hAnsi="Noto Sans" w:cs="Arial"/>
          <w:sz w:val="22"/>
          <w:szCs w:val="22"/>
        </w:rPr>
        <w:t>a</w:t>
      </w:r>
      <w:r w:rsidRPr="000C4F93">
        <w:rPr>
          <w:rFonts w:ascii="Noto Sans" w:hAnsi="Noto Sans" w:cs="Arial"/>
          <w:sz w:val="22"/>
          <w:szCs w:val="22"/>
        </w:rPr>
        <w:t xml:space="preserve"> presente </w:t>
      </w:r>
      <w:r w:rsidR="009053E5" w:rsidRPr="000C4F93">
        <w:rPr>
          <w:rFonts w:ascii="Noto Sans" w:hAnsi="Noto Sans" w:cs="Arial"/>
          <w:sz w:val="22"/>
          <w:szCs w:val="22"/>
        </w:rPr>
        <w:t>contratación</w:t>
      </w:r>
      <w:r w:rsidRPr="000C4F93">
        <w:rPr>
          <w:rFonts w:ascii="Noto Sans" w:hAnsi="Noto Sans" w:cs="Arial"/>
          <w:sz w:val="22"/>
          <w:szCs w:val="22"/>
        </w:rPr>
        <w:t>.</w:t>
      </w:r>
    </w:p>
    <w:p w14:paraId="3D5F8EEE" w14:textId="77777777" w:rsidR="00824678" w:rsidRPr="000C4F93" w:rsidRDefault="00824678" w:rsidP="00824678">
      <w:pPr>
        <w:ind w:left="-993" w:right="-943"/>
        <w:jc w:val="both"/>
        <w:rPr>
          <w:rFonts w:ascii="Noto Sans" w:hAnsi="Noto Sans" w:cs="Arial"/>
          <w:sz w:val="22"/>
          <w:szCs w:val="22"/>
        </w:rPr>
      </w:pPr>
    </w:p>
    <w:p w14:paraId="15FB1296" w14:textId="77777777"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 xml:space="preserve">La propuesta técnica que obtenga al menos 45 puntos de los 60 máximos, será considerada solvente. Las proposiciones técnicas que no obtengan al menos 45 puntos, serán desechadas. </w:t>
      </w:r>
    </w:p>
    <w:p w14:paraId="5C04BAF7" w14:textId="77777777" w:rsidR="00824678" w:rsidRPr="000C4F93" w:rsidRDefault="00824678" w:rsidP="00824678">
      <w:pPr>
        <w:ind w:left="-993" w:right="-943"/>
        <w:jc w:val="both"/>
        <w:rPr>
          <w:rFonts w:ascii="Noto Sans" w:hAnsi="Noto Sans" w:cs="Arial"/>
          <w:sz w:val="22"/>
          <w:szCs w:val="22"/>
        </w:rPr>
      </w:pPr>
    </w:p>
    <w:p w14:paraId="3C857198" w14:textId="77777777"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 xml:space="preserve">La omisión total o parcial en la presentación de alguno de los rubros a evaluar, no será motivo de desechamiento, no obstante lo anterior, no se le asignarán puntos en el rubro correspondiente. </w:t>
      </w:r>
    </w:p>
    <w:p w14:paraId="6663A238" w14:textId="77777777" w:rsidR="00824678" w:rsidRPr="000C4F93" w:rsidRDefault="00824678" w:rsidP="00824678">
      <w:pPr>
        <w:ind w:left="-993" w:right="-943"/>
        <w:jc w:val="both"/>
        <w:rPr>
          <w:rFonts w:ascii="Noto Sans" w:hAnsi="Noto Sans" w:cs="Arial"/>
          <w:sz w:val="22"/>
          <w:szCs w:val="22"/>
        </w:rPr>
      </w:pPr>
    </w:p>
    <w:p w14:paraId="17531B8F" w14:textId="77777777"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lastRenderedPageBreak/>
        <w:t xml:space="preserve">La suma de todos los rubros con sus correspondientes sub rubros en la evaluación técnica representa 60 puntos, a la propuesta económica le corresponden los restantes 40 puntos. </w:t>
      </w:r>
    </w:p>
    <w:p w14:paraId="6A54EEED" w14:textId="77777777" w:rsidR="00824678" w:rsidRPr="000C4F93" w:rsidRDefault="00824678" w:rsidP="00824678">
      <w:pPr>
        <w:ind w:left="-993" w:right="-943"/>
        <w:jc w:val="both"/>
        <w:rPr>
          <w:rFonts w:ascii="Noto Sans" w:hAnsi="Noto Sans" w:cs="Arial"/>
          <w:sz w:val="22"/>
          <w:szCs w:val="22"/>
        </w:rPr>
      </w:pPr>
    </w:p>
    <w:p w14:paraId="575ED9DB" w14:textId="77777777"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 xml:space="preserve">La puntuación que corresponderá a cada rubro y sub rubro es la descrita en el Anexo 2 Ponderación de Puntos y Porcentajes. </w:t>
      </w:r>
    </w:p>
    <w:p w14:paraId="6CD885A4" w14:textId="77777777" w:rsidR="00824678" w:rsidRPr="000C4F93" w:rsidRDefault="00824678" w:rsidP="00824678">
      <w:pPr>
        <w:ind w:left="-993" w:right="-943"/>
        <w:jc w:val="both"/>
        <w:rPr>
          <w:rFonts w:ascii="Noto Sans" w:hAnsi="Noto Sans" w:cs="Arial"/>
          <w:sz w:val="22"/>
          <w:szCs w:val="22"/>
        </w:rPr>
      </w:pPr>
    </w:p>
    <w:p w14:paraId="498BD1AC" w14:textId="77777777"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 xml:space="preserve">Las propuestas técnicas que resulten solventes por haber obtenido una puntuación igual o superior a 45 puntos, serán consideradas para realizar la evaluación de las proposiciones económicas; ´para determinar la puntuación que corresponda a la propuesta económica de cada licitante, se aplicará la siguiente formula: </w:t>
      </w:r>
    </w:p>
    <w:p w14:paraId="13F79F4F" w14:textId="77777777" w:rsidR="00824678" w:rsidRPr="000C4F93" w:rsidRDefault="00824678" w:rsidP="00824678">
      <w:pPr>
        <w:ind w:left="-993" w:right="-943"/>
        <w:jc w:val="both"/>
        <w:rPr>
          <w:rFonts w:ascii="Noto Sans" w:hAnsi="Noto Sans" w:cs="Arial"/>
          <w:sz w:val="22"/>
          <w:szCs w:val="22"/>
        </w:rPr>
      </w:pPr>
    </w:p>
    <w:p w14:paraId="1DA75BCA" w14:textId="571503E0"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 xml:space="preserve">PPE= </w:t>
      </w:r>
      <w:proofErr w:type="spellStart"/>
      <w:r w:rsidRPr="000C4F93">
        <w:rPr>
          <w:rFonts w:ascii="Noto Sans" w:hAnsi="Noto Sans" w:cs="Arial"/>
          <w:sz w:val="22"/>
          <w:szCs w:val="22"/>
        </w:rPr>
        <w:t>MPemb</w:t>
      </w:r>
      <w:proofErr w:type="spellEnd"/>
      <w:r w:rsidRPr="000C4F93">
        <w:rPr>
          <w:rFonts w:ascii="Noto Sans" w:hAnsi="Noto Sans" w:cs="Arial"/>
          <w:sz w:val="22"/>
          <w:szCs w:val="22"/>
        </w:rPr>
        <w:t xml:space="preserve"> x 40 / </w:t>
      </w:r>
      <w:proofErr w:type="spellStart"/>
      <w:r w:rsidRPr="000C4F93">
        <w:rPr>
          <w:rFonts w:ascii="Noto Sans" w:hAnsi="Noto Sans" w:cs="Arial"/>
          <w:sz w:val="22"/>
          <w:szCs w:val="22"/>
        </w:rPr>
        <w:t>MPi</w:t>
      </w:r>
      <w:proofErr w:type="spellEnd"/>
    </w:p>
    <w:p w14:paraId="5C42983E" w14:textId="77777777" w:rsidR="00EA4CC5" w:rsidRPr="000C4F93" w:rsidRDefault="00EA4CC5" w:rsidP="00824678">
      <w:pPr>
        <w:ind w:left="-993" w:right="-943"/>
        <w:jc w:val="both"/>
        <w:rPr>
          <w:rFonts w:ascii="Noto Sans" w:hAnsi="Noto Sans" w:cs="Arial"/>
          <w:sz w:val="22"/>
          <w:szCs w:val="22"/>
        </w:rPr>
      </w:pPr>
    </w:p>
    <w:p w14:paraId="38790FCD" w14:textId="01D763A2"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Dónde:</w:t>
      </w:r>
    </w:p>
    <w:p w14:paraId="17B3CF06" w14:textId="77777777" w:rsidR="00BF5CC0" w:rsidRPr="000C4F93" w:rsidRDefault="00BF5CC0" w:rsidP="00824678">
      <w:pPr>
        <w:ind w:left="-993" w:right="-943"/>
        <w:jc w:val="both"/>
        <w:rPr>
          <w:rFonts w:ascii="Noto Sans" w:hAnsi="Noto Sans" w:cs="Arial"/>
          <w:sz w:val="22"/>
          <w:szCs w:val="22"/>
        </w:rPr>
      </w:pPr>
    </w:p>
    <w:p w14:paraId="176006E3" w14:textId="3F5AC13B"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PPE= Puntuación que corresponde a la propuesta económica;</w:t>
      </w:r>
    </w:p>
    <w:p w14:paraId="59F4FD04" w14:textId="01DA1BE3" w:rsidR="00824678" w:rsidRPr="000C4F93" w:rsidRDefault="00824678" w:rsidP="00824678">
      <w:pPr>
        <w:ind w:left="-993" w:right="-943"/>
        <w:jc w:val="both"/>
        <w:rPr>
          <w:rFonts w:ascii="Noto Sans" w:hAnsi="Noto Sans" w:cs="Arial"/>
          <w:sz w:val="22"/>
          <w:szCs w:val="22"/>
        </w:rPr>
      </w:pPr>
      <w:proofErr w:type="spellStart"/>
      <w:r w:rsidRPr="000C4F93">
        <w:rPr>
          <w:rFonts w:ascii="Noto Sans" w:hAnsi="Noto Sans" w:cs="Arial"/>
          <w:sz w:val="22"/>
          <w:szCs w:val="22"/>
        </w:rPr>
        <w:t>MPemb</w:t>
      </w:r>
      <w:proofErr w:type="spellEnd"/>
      <w:r w:rsidRPr="000C4F93">
        <w:rPr>
          <w:rFonts w:ascii="Noto Sans" w:hAnsi="Noto Sans" w:cs="Arial"/>
          <w:sz w:val="22"/>
          <w:szCs w:val="22"/>
        </w:rPr>
        <w:t xml:space="preserve"> = Monto de la propuesta económica más baja;</w:t>
      </w:r>
    </w:p>
    <w:p w14:paraId="269B7864" w14:textId="0A1436A2" w:rsidR="00824678" w:rsidRPr="000C4F93" w:rsidRDefault="00824678" w:rsidP="00824678">
      <w:pPr>
        <w:ind w:left="-993" w:right="-943"/>
        <w:jc w:val="both"/>
        <w:rPr>
          <w:rFonts w:ascii="Noto Sans" w:hAnsi="Noto Sans" w:cs="Arial"/>
          <w:sz w:val="22"/>
          <w:szCs w:val="22"/>
        </w:rPr>
      </w:pPr>
      <w:proofErr w:type="spellStart"/>
      <w:r w:rsidRPr="000C4F93">
        <w:rPr>
          <w:rFonts w:ascii="Noto Sans" w:hAnsi="Noto Sans" w:cs="Arial"/>
          <w:sz w:val="22"/>
          <w:szCs w:val="22"/>
        </w:rPr>
        <w:t>MPi</w:t>
      </w:r>
      <w:proofErr w:type="spellEnd"/>
      <w:r w:rsidRPr="000C4F93">
        <w:rPr>
          <w:rFonts w:ascii="Noto Sans" w:hAnsi="Noto Sans" w:cs="Arial"/>
          <w:sz w:val="22"/>
          <w:szCs w:val="22"/>
        </w:rPr>
        <w:t xml:space="preserve"> = Monto de la i-</w:t>
      </w:r>
      <w:proofErr w:type="spellStart"/>
      <w:r w:rsidRPr="000C4F93">
        <w:rPr>
          <w:rFonts w:ascii="Noto Sans" w:hAnsi="Noto Sans" w:cs="Arial"/>
          <w:sz w:val="22"/>
          <w:szCs w:val="22"/>
        </w:rPr>
        <w:t>ésima</w:t>
      </w:r>
      <w:proofErr w:type="spellEnd"/>
      <w:r w:rsidRPr="000C4F93">
        <w:rPr>
          <w:rFonts w:ascii="Noto Sans" w:hAnsi="Noto Sans" w:cs="Arial"/>
          <w:sz w:val="22"/>
          <w:szCs w:val="22"/>
        </w:rPr>
        <w:t xml:space="preserve"> propuesta económica. </w:t>
      </w:r>
    </w:p>
    <w:p w14:paraId="444552BE" w14:textId="77777777" w:rsidR="00BF5CC0" w:rsidRPr="000C4F93" w:rsidRDefault="00BF5CC0" w:rsidP="00824678">
      <w:pPr>
        <w:ind w:left="-993" w:right="-943"/>
        <w:jc w:val="both"/>
        <w:rPr>
          <w:rFonts w:ascii="Noto Sans" w:hAnsi="Noto Sans" w:cs="Arial"/>
          <w:sz w:val="22"/>
          <w:szCs w:val="22"/>
        </w:rPr>
      </w:pPr>
    </w:p>
    <w:p w14:paraId="350D7FC3"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LICENCIAS, PERMISOS, REGISTROS, CERTIFICADOS O AUTORIZACIONES QUE DEBE CUMPLIR O APLICARSE AL BIEN O SERVICIO A CONTRATAR.</w:t>
      </w:r>
    </w:p>
    <w:p w14:paraId="61EB1D1A" w14:textId="77777777" w:rsidR="00824678" w:rsidRPr="000C4F93" w:rsidRDefault="00824678" w:rsidP="00824678">
      <w:pPr>
        <w:ind w:left="-993" w:right="-943"/>
        <w:jc w:val="both"/>
        <w:rPr>
          <w:rFonts w:ascii="Noto Sans" w:hAnsi="Noto Sans"/>
          <w:b/>
          <w:sz w:val="22"/>
          <w:szCs w:val="22"/>
        </w:rPr>
      </w:pPr>
    </w:p>
    <w:p w14:paraId="13C8504E" w14:textId="633478E3" w:rsidR="00824678" w:rsidRPr="000C4F93" w:rsidRDefault="00824678" w:rsidP="00824678">
      <w:pPr>
        <w:ind w:left="-993" w:right="-943"/>
        <w:jc w:val="both"/>
        <w:rPr>
          <w:rFonts w:ascii="Noto Sans" w:hAnsi="Noto Sans"/>
          <w:sz w:val="22"/>
          <w:szCs w:val="22"/>
        </w:rPr>
      </w:pPr>
      <w:bookmarkStart w:id="1" w:name="_Hlk68800367"/>
      <w:r w:rsidRPr="000C4F93">
        <w:rPr>
          <w:rFonts w:ascii="Noto Sans" w:eastAsiaTheme="minorHAnsi" w:hAnsi="Noto Sans"/>
          <w:sz w:val="22"/>
          <w:szCs w:val="22"/>
        </w:rPr>
        <w:t>“El licitante” deberá proporcionar este servicio en un campo de prácticas que cuente con certificado vigente, para llevar a</w:t>
      </w:r>
      <w:r w:rsidR="007517EA" w:rsidRPr="000C4F93">
        <w:rPr>
          <w:rFonts w:ascii="Noto Sans" w:eastAsiaTheme="minorHAnsi" w:hAnsi="Noto Sans"/>
          <w:sz w:val="22"/>
          <w:szCs w:val="22"/>
        </w:rPr>
        <w:t xml:space="preserve"> </w:t>
      </w:r>
      <w:r w:rsidRPr="000C4F93">
        <w:rPr>
          <w:rFonts w:ascii="Noto Sans" w:eastAsiaTheme="minorHAnsi" w:hAnsi="Noto Sans"/>
          <w:sz w:val="22"/>
          <w:szCs w:val="22"/>
        </w:rPr>
        <w:t xml:space="preserve">cabo cursos de </w:t>
      </w:r>
      <w:r w:rsidR="00BD5714" w:rsidRPr="000C4F93">
        <w:rPr>
          <w:rFonts w:ascii="Noto Sans" w:eastAsiaTheme="minorHAnsi" w:hAnsi="Noto Sans"/>
          <w:sz w:val="22"/>
          <w:szCs w:val="22"/>
        </w:rPr>
        <w:t>combate de incendios a fuego real</w:t>
      </w:r>
      <w:r w:rsidRPr="000C4F93">
        <w:rPr>
          <w:rFonts w:ascii="Noto Sans" w:eastAsiaTheme="minorHAnsi" w:hAnsi="Noto Sans"/>
          <w:sz w:val="22"/>
          <w:szCs w:val="22"/>
        </w:rPr>
        <w:t>, dicha certificación deberá ser emitida por la Secretaría del Trabajo y Previsión Social y/o por la Dirección de Protección Civil Estatal, de la Ciudad de México o Local.</w:t>
      </w:r>
    </w:p>
    <w:p w14:paraId="06BD7C5B" w14:textId="77777777" w:rsidR="00824678" w:rsidRPr="000C4F93" w:rsidRDefault="00824678" w:rsidP="00824678">
      <w:pPr>
        <w:ind w:left="-993" w:right="-943"/>
        <w:jc w:val="both"/>
        <w:rPr>
          <w:rFonts w:ascii="Noto Sans" w:hAnsi="Noto Sans"/>
          <w:sz w:val="22"/>
          <w:szCs w:val="22"/>
        </w:rPr>
      </w:pPr>
    </w:p>
    <w:p w14:paraId="2E58757E"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DOCUMENTACIÓN TÉCNICA NECESARIA COMO PUEDEN SER: FOLLETOS, CATÁLOGOS, FOTOGRAFÍAS, MANUALES ENTRE OTROS, EN CASO DE QUE SE REQUIERAN PARA COMPROBAR SUS ESPECIFICACIONES.</w:t>
      </w:r>
    </w:p>
    <w:p w14:paraId="12A032BA" w14:textId="77777777" w:rsidR="00824678" w:rsidRPr="000C4F93" w:rsidRDefault="00824678" w:rsidP="00824678">
      <w:pPr>
        <w:pStyle w:val="Prrafodelista"/>
        <w:spacing w:after="0" w:line="240" w:lineRule="auto"/>
        <w:ind w:left="-993" w:right="-943"/>
        <w:jc w:val="both"/>
        <w:rPr>
          <w:rFonts w:ascii="Noto Sans" w:hAnsi="Noto Sans"/>
        </w:rPr>
      </w:pPr>
    </w:p>
    <w:p w14:paraId="26C6B5C8" w14:textId="77777777" w:rsidR="00824678" w:rsidRPr="000C4F93" w:rsidRDefault="00824678" w:rsidP="00824678">
      <w:pPr>
        <w:pStyle w:val="Prrafodelista"/>
        <w:spacing w:after="0" w:line="240" w:lineRule="auto"/>
        <w:ind w:left="-993" w:right="-943"/>
        <w:jc w:val="both"/>
        <w:rPr>
          <w:rFonts w:ascii="Noto Sans" w:hAnsi="Noto Sans"/>
        </w:rPr>
      </w:pPr>
      <w:r w:rsidRPr="000C4F93">
        <w:rPr>
          <w:rFonts w:ascii="Noto Sans" w:hAnsi="Noto Sans"/>
        </w:rPr>
        <w:t>Los licitantes deberán adjuntar a su propuesta la siguiente documentación:</w:t>
      </w:r>
    </w:p>
    <w:p w14:paraId="30387394" w14:textId="77777777" w:rsidR="00824678" w:rsidRPr="000C4F93" w:rsidRDefault="00824678" w:rsidP="00824678">
      <w:pPr>
        <w:pStyle w:val="Prrafodelista"/>
        <w:spacing w:after="0" w:line="240" w:lineRule="auto"/>
        <w:ind w:left="-993" w:right="-943"/>
        <w:jc w:val="both"/>
        <w:rPr>
          <w:rFonts w:ascii="Noto Sans" w:hAnsi="Noto Sans"/>
        </w:rPr>
      </w:pPr>
    </w:p>
    <w:p w14:paraId="71DD6E1A" w14:textId="77777777" w:rsidR="00824678" w:rsidRPr="000C4F93" w:rsidRDefault="00824678" w:rsidP="00EA4CC5">
      <w:pPr>
        <w:numPr>
          <w:ilvl w:val="0"/>
          <w:numId w:val="35"/>
        </w:numPr>
        <w:suppressAutoHyphens/>
        <w:ind w:left="-426" w:right="-943" w:firstLine="0"/>
        <w:contextualSpacing/>
        <w:jc w:val="both"/>
        <w:rPr>
          <w:rFonts w:ascii="Noto Sans" w:eastAsia="MS Mincho" w:hAnsi="Noto Sans" w:cs="Arial"/>
          <w:sz w:val="22"/>
          <w:szCs w:val="22"/>
        </w:rPr>
      </w:pPr>
      <w:r w:rsidRPr="000C4F93">
        <w:rPr>
          <w:rFonts w:ascii="Noto Sans" w:eastAsia="MS Mincho" w:hAnsi="Noto Sans" w:cs="Arial"/>
          <w:sz w:val="22"/>
          <w:szCs w:val="22"/>
        </w:rPr>
        <w:t xml:space="preserve">El licitante deberá de entregar junto con su propuesta técnica por lo menos 5 fotografías a color, en las cuales se aprecien con nitidez las instalaciones del campo de prácticas propuesto. </w:t>
      </w:r>
    </w:p>
    <w:p w14:paraId="56D5D4AE" w14:textId="77777777" w:rsidR="00824678" w:rsidRPr="000C4F93" w:rsidRDefault="00824678" w:rsidP="00824678">
      <w:pPr>
        <w:pStyle w:val="Prrafodelista"/>
        <w:spacing w:after="0" w:line="240" w:lineRule="auto"/>
        <w:ind w:left="-993" w:right="-943"/>
        <w:jc w:val="both"/>
        <w:rPr>
          <w:rFonts w:ascii="Noto Sans" w:hAnsi="Noto Sans"/>
          <w:b/>
        </w:rPr>
      </w:pPr>
    </w:p>
    <w:p w14:paraId="644CED27"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lastRenderedPageBreak/>
        <w:t>VISITAS A LAS INSTALACIONES INSTITUCIONALES, DONDE SE SUMINISTRARÁN O COLOCARÁN LOS BIENES O DONDE SE PRESTARÁN LOS SERVICIOS, EN SU CASO.</w:t>
      </w:r>
    </w:p>
    <w:p w14:paraId="7632D81E" w14:textId="77777777" w:rsidR="00824678" w:rsidRPr="000C4F93" w:rsidRDefault="00824678" w:rsidP="00824678">
      <w:pPr>
        <w:pStyle w:val="Prrafodelista"/>
        <w:spacing w:after="0" w:line="240" w:lineRule="auto"/>
        <w:ind w:left="-993" w:right="-943"/>
        <w:jc w:val="both"/>
        <w:rPr>
          <w:rFonts w:ascii="Noto Sans" w:hAnsi="Noto Sans"/>
          <w:b/>
        </w:rPr>
      </w:pPr>
    </w:p>
    <w:p w14:paraId="1799E6C5" w14:textId="77777777" w:rsidR="00824678" w:rsidRPr="000C4F93" w:rsidRDefault="00824678" w:rsidP="00824678">
      <w:pPr>
        <w:ind w:left="-993" w:right="-943"/>
        <w:jc w:val="both"/>
        <w:rPr>
          <w:rFonts w:ascii="Noto Sans" w:hAnsi="Noto Sans"/>
          <w:sz w:val="22"/>
          <w:szCs w:val="22"/>
        </w:rPr>
      </w:pPr>
      <w:r w:rsidRPr="000C4F93">
        <w:rPr>
          <w:rFonts w:ascii="Noto Sans" w:hAnsi="Noto Sans"/>
          <w:sz w:val="22"/>
          <w:szCs w:val="22"/>
        </w:rPr>
        <w:t>No Aplica.</w:t>
      </w:r>
    </w:p>
    <w:p w14:paraId="0636CE64" w14:textId="77777777" w:rsidR="00824678" w:rsidRPr="000C4F93" w:rsidRDefault="00824678" w:rsidP="00824678">
      <w:pPr>
        <w:pStyle w:val="Prrafodelista"/>
        <w:spacing w:after="0" w:line="240" w:lineRule="auto"/>
        <w:ind w:left="-993" w:right="-943"/>
        <w:jc w:val="both"/>
        <w:rPr>
          <w:rFonts w:ascii="Noto Sans" w:hAnsi="Noto Sans"/>
          <w:b/>
        </w:rPr>
      </w:pPr>
    </w:p>
    <w:p w14:paraId="7F9875FE"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SI SE REQUIERE EFECTUAR VISITAS A LAS INSTALACIONES DE LOS LICITANTES. SE DEBERÁ PRECISAR PUNTUALMENTE, EL OBJETO Y EL RESULTADO QUE SE ESPERA OBTENER DE LA MISMA, A EFECTO DE QUE SE PLASME EN LA CONVOCATORIA</w:t>
      </w:r>
      <w:r w:rsidRPr="000C4F93">
        <w:rPr>
          <w:rFonts w:ascii="Noto Sans" w:hAnsi="Noto Sans" w:cs="CIDFont+F2"/>
          <w:lang w:eastAsia="es-MX"/>
        </w:rPr>
        <w:t>.</w:t>
      </w:r>
    </w:p>
    <w:p w14:paraId="16F37CCC" w14:textId="77777777" w:rsidR="00824678" w:rsidRPr="000C4F93" w:rsidRDefault="00824678" w:rsidP="00824678">
      <w:pPr>
        <w:pStyle w:val="Prrafodelista"/>
        <w:spacing w:after="0" w:line="240" w:lineRule="auto"/>
        <w:ind w:left="-993" w:right="-943"/>
        <w:jc w:val="both"/>
        <w:rPr>
          <w:rFonts w:ascii="Noto Sans" w:hAnsi="Noto Sans"/>
          <w:b/>
        </w:rPr>
      </w:pPr>
    </w:p>
    <w:p w14:paraId="16076AC4" w14:textId="0C5688C1" w:rsidR="00824678" w:rsidRPr="000C4F93" w:rsidRDefault="00824678" w:rsidP="00824678">
      <w:pPr>
        <w:ind w:left="-993" w:right="-943"/>
        <w:jc w:val="both"/>
        <w:rPr>
          <w:rFonts w:ascii="Noto Sans" w:hAnsi="Noto Sans"/>
          <w:sz w:val="22"/>
          <w:szCs w:val="22"/>
        </w:rPr>
      </w:pPr>
      <w:r w:rsidRPr="000C4F93">
        <w:rPr>
          <w:rFonts w:ascii="Noto Sans" w:hAnsi="Noto Sans"/>
          <w:sz w:val="22"/>
          <w:szCs w:val="22"/>
        </w:rPr>
        <w:t>No Aplica.</w:t>
      </w:r>
    </w:p>
    <w:p w14:paraId="6EC90DBB" w14:textId="77777777" w:rsidR="00824678" w:rsidRPr="000C4F93" w:rsidRDefault="00824678" w:rsidP="00824678">
      <w:pPr>
        <w:ind w:left="-993" w:right="-943"/>
        <w:jc w:val="both"/>
        <w:rPr>
          <w:rFonts w:ascii="Noto Sans" w:hAnsi="Noto Sans"/>
          <w:sz w:val="22"/>
          <w:szCs w:val="22"/>
        </w:rPr>
      </w:pPr>
    </w:p>
    <w:p w14:paraId="35978DB6"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LAS PENAS CONVENCIONALES Y DEDUCCIONES AL PAGO DE CONFORMIDAD CON LO DISPUESTO EN EL LINEAMIENTO 5.5.8 DE LAS PRESENTES POBALINES</w:t>
      </w:r>
      <w:r w:rsidRPr="000C4F93">
        <w:rPr>
          <w:rFonts w:ascii="Noto Sans" w:hAnsi="Noto Sans" w:cs="CIDFont+F2"/>
          <w:lang w:eastAsia="es-MX"/>
        </w:rPr>
        <w:t>.</w:t>
      </w:r>
    </w:p>
    <w:p w14:paraId="122454EA" w14:textId="77777777" w:rsidR="00824678" w:rsidRPr="000C4F93" w:rsidRDefault="00824678" w:rsidP="00824678">
      <w:pPr>
        <w:ind w:left="-993" w:right="-943"/>
        <w:jc w:val="both"/>
        <w:rPr>
          <w:rFonts w:ascii="Noto Sans" w:hAnsi="Noto Sans"/>
          <w:b/>
          <w:sz w:val="22"/>
          <w:szCs w:val="22"/>
        </w:rPr>
      </w:pPr>
    </w:p>
    <w:p w14:paraId="16DA47AA" w14:textId="1B336230"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 xml:space="preserve">Conforme a lo establecido en los artículos </w:t>
      </w:r>
      <w:r w:rsidR="007517EA" w:rsidRPr="000C4F93">
        <w:rPr>
          <w:rFonts w:ascii="Noto Sans" w:hAnsi="Noto Sans" w:cs="Arial"/>
          <w:sz w:val="22"/>
          <w:szCs w:val="22"/>
        </w:rPr>
        <w:t xml:space="preserve">66 </w:t>
      </w:r>
      <w:r w:rsidRPr="000C4F93">
        <w:rPr>
          <w:rFonts w:ascii="Noto Sans" w:hAnsi="Noto Sans" w:cs="Arial"/>
          <w:sz w:val="22"/>
          <w:szCs w:val="22"/>
        </w:rPr>
        <w:t xml:space="preserve">fracción XIX, </w:t>
      </w:r>
      <w:r w:rsidR="007517EA" w:rsidRPr="000C4F93">
        <w:rPr>
          <w:rFonts w:ascii="Noto Sans" w:hAnsi="Noto Sans" w:cs="Arial"/>
          <w:sz w:val="22"/>
          <w:szCs w:val="22"/>
        </w:rPr>
        <w:t xml:space="preserve">75 </w:t>
      </w:r>
      <w:r w:rsidRPr="000C4F93">
        <w:rPr>
          <w:rFonts w:ascii="Noto Sans" w:hAnsi="Noto Sans" w:cs="Arial"/>
          <w:sz w:val="22"/>
          <w:szCs w:val="22"/>
        </w:rPr>
        <w:t xml:space="preserve">y </w:t>
      </w:r>
      <w:r w:rsidR="007517EA" w:rsidRPr="000C4F93">
        <w:rPr>
          <w:rFonts w:ascii="Noto Sans" w:hAnsi="Noto Sans" w:cs="Arial"/>
          <w:sz w:val="22"/>
          <w:szCs w:val="22"/>
        </w:rPr>
        <w:t xml:space="preserve">76 </w:t>
      </w:r>
      <w:r w:rsidRPr="000C4F93">
        <w:rPr>
          <w:rFonts w:ascii="Noto Sans" w:hAnsi="Noto Sans" w:cs="Arial"/>
          <w:sz w:val="22"/>
          <w:szCs w:val="22"/>
        </w:rPr>
        <w:t>de la Ley de Adquisiciones, Arrendamientos y Servicios del Sector Público (LAASSP)</w:t>
      </w:r>
      <w:r w:rsidR="007517EA" w:rsidRPr="000C4F93">
        <w:rPr>
          <w:rFonts w:ascii="Noto Sans" w:hAnsi="Noto Sans" w:cs="Arial"/>
          <w:sz w:val="22"/>
          <w:szCs w:val="22"/>
        </w:rPr>
        <w:t xml:space="preserve"> vigente</w:t>
      </w:r>
      <w:r w:rsidRPr="000C4F93">
        <w:rPr>
          <w:rFonts w:ascii="Noto Sans" w:hAnsi="Noto Sans" w:cs="Arial"/>
          <w:sz w:val="22"/>
          <w:szCs w:val="22"/>
        </w:rPr>
        <w:t xml:space="preserve">, y 86 segundo párrafo, 95, 96 97 y 100 de su Reglamento, se aplicarán penas convencionales, deductivas o en su caso el procedimiento para la rescisión administrativa por incumplimiento en las obligaciones establecidas en el contrato que derive el presente procedimiento. </w:t>
      </w:r>
    </w:p>
    <w:p w14:paraId="1026498A" w14:textId="77777777" w:rsidR="00BF5CC0" w:rsidRPr="000C4F93" w:rsidRDefault="00BF5CC0" w:rsidP="00824678">
      <w:pPr>
        <w:ind w:left="-993" w:right="-943"/>
        <w:jc w:val="both"/>
        <w:rPr>
          <w:rFonts w:ascii="Noto Sans" w:hAnsi="Noto Sans"/>
          <w:b/>
          <w:sz w:val="22"/>
          <w:szCs w:val="22"/>
        </w:rPr>
      </w:pPr>
    </w:p>
    <w:p w14:paraId="32387570" w14:textId="1F2C3AA8" w:rsidR="00824678" w:rsidRPr="000C4F93" w:rsidRDefault="00824678" w:rsidP="00824678">
      <w:pPr>
        <w:ind w:left="-993" w:right="-943"/>
        <w:jc w:val="both"/>
        <w:rPr>
          <w:rFonts w:ascii="Noto Sans" w:hAnsi="Noto Sans"/>
          <w:b/>
          <w:sz w:val="22"/>
          <w:szCs w:val="22"/>
        </w:rPr>
      </w:pPr>
      <w:r w:rsidRPr="000C4F93">
        <w:rPr>
          <w:rFonts w:ascii="Noto Sans" w:hAnsi="Noto Sans"/>
          <w:b/>
          <w:sz w:val="22"/>
          <w:szCs w:val="22"/>
        </w:rPr>
        <w:t>H1 Penas Convencionales</w:t>
      </w:r>
    </w:p>
    <w:p w14:paraId="3AFE13CB" w14:textId="77777777" w:rsidR="00824678" w:rsidRPr="000C4F93" w:rsidRDefault="00824678" w:rsidP="00824678">
      <w:pPr>
        <w:ind w:left="-993" w:right="-943"/>
        <w:jc w:val="both"/>
        <w:rPr>
          <w:rFonts w:ascii="Noto Sans" w:hAnsi="Noto Sans"/>
          <w:sz w:val="22"/>
          <w:szCs w:val="22"/>
        </w:rPr>
      </w:pPr>
    </w:p>
    <w:p w14:paraId="404A1EE0" w14:textId="77777777"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El Instituto aplicará una pena convencional por incumplimiento en el inicio de la prestación del servicio por el equivalente al 1% (uno por ciento), sobre el valor de lo incumplido, sin incluir el Impuesto al Valor Agregado (IVA), por cada día de incumplimiento a la fecha de inicio del servicio establecida en el Anexo Técnico.</w:t>
      </w:r>
    </w:p>
    <w:p w14:paraId="768F3FD4" w14:textId="77777777" w:rsidR="00824678" w:rsidRPr="000C4F93" w:rsidRDefault="00824678" w:rsidP="00824678">
      <w:pPr>
        <w:ind w:left="-993" w:right="-943"/>
        <w:jc w:val="both"/>
        <w:rPr>
          <w:rFonts w:ascii="Noto Sans" w:hAnsi="Noto Sans" w:cs="Arial"/>
          <w:sz w:val="22"/>
          <w:szCs w:val="22"/>
        </w:rPr>
      </w:pPr>
    </w:p>
    <w:p w14:paraId="70909AA7" w14:textId="77777777" w:rsidR="00824678" w:rsidRPr="000C4F93" w:rsidRDefault="00824678" w:rsidP="00824678">
      <w:pPr>
        <w:ind w:left="-993" w:right="-943"/>
        <w:jc w:val="both"/>
        <w:rPr>
          <w:rFonts w:ascii="Noto Sans" w:hAnsi="Noto Sans"/>
          <w:sz w:val="22"/>
          <w:szCs w:val="22"/>
        </w:rPr>
      </w:pPr>
      <w:r w:rsidRPr="000C4F93">
        <w:rPr>
          <w:rFonts w:ascii="Noto Sans" w:hAnsi="Noto Sans"/>
          <w:sz w:val="22"/>
          <w:szCs w:val="22"/>
        </w:rPr>
        <w:t>La pena convencional se calculará de acuerdo a los presentes términos y condiciones, conforme a la siguiente formula:</w:t>
      </w:r>
    </w:p>
    <w:p w14:paraId="7689F592" w14:textId="77777777" w:rsidR="00824678" w:rsidRPr="000C4F93" w:rsidRDefault="00824678" w:rsidP="00824678">
      <w:pPr>
        <w:ind w:left="-993" w:right="-943"/>
        <w:jc w:val="both"/>
        <w:rPr>
          <w:rFonts w:ascii="Noto Sans" w:hAnsi="Noto Sans"/>
          <w:sz w:val="22"/>
          <w:szCs w:val="22"/>
        </w:rPr>
      </w:pPr>
    </w:p>
    <w:p w14:paraId="259EDA73" w14:textId="77777777" w:rsidR="00824678" w:rsidRPr="000C4F93" w:rsidRDefault="00824678" w:rsidP="00824678">
      <w:pPr>
        <w:ind w:left="-993" w:right="-943"/>
        <w:jc w:val="both"/>
        <w:rPr>
          <w:rFonts w:ascii="Noto Sans" w:hAnsi="Noto Sans"/>
          <w:b/>
          <w:i/>
          <w:sz w:val="22"/>
          <w:szCs w:val="22"/>
        </w:rPr>
      </w:pPr>
      <w:proofErr w:type="spellStart"/>
      <w:r w:rsidRPr="000C4F93">
        <w:rPr>
          <w:rFonts w:ascii="Noto Sans" w:hAnsi="Noto Sans"/>
          <w:b/>
          <w:i/>
          <w:sz w:val="22"/>
          <w:szCs w:val="22"/>
        </w:rPr>
        <w:t>Pca</w:t>
      </w:r>
      <w:proofErr w:type="spellEnd"/>
      <w:r w:rsidRPr="000C4F93">
        <w:rPr>
          <w:rFonts w:ascii="Noto Sans" w:hAnsi="Noto Sans"/>
          <w:b/>
          <w:i/>
          <w:sz w:val="22"/>
          <w:szCs w:val="22"/>
        </w:rPr>
        <w:t xml:space="preserve"> = (%</w:t>
      </w:r>
      <w:proofErr w:type="gramStart"/>
      <w:r w:rsidRPr="000C4F93">
        <w:rPr>
          <w:rFonts w:ascii="Noto Sans" w:hAnsi="Noto Sans"/>
          <w:b/>
          <w:i/>
          <w:sz w:val="22"/>
          <w:szCs w:val="22"/>
        </w:rPr>
        <w:t>d)(</w:t>
      </w:r>
      <w:proofErr w:type="spellStart"/>
      <w:proofErr w:type="gramEnd"/>
      <w:r w:rsidRPr="000C4F93">
        <w:rPr>
          <w:rFonts w:ascii="Noto Sans" w:hAnsi="Noto Sans"/>
          <w:b/>
          <w:i/>
          <w:sz w:val="22"/>
          <w:szCs w:val="22"/>
        </w:rPr>
        <w:t>nda</w:t>
      </w:r>
      <w:proofErr w:type="spellEnd"/>
      <w:r w:rsidRPr="000C4F93">
        <w:rPr>
          <w:rFonts w:ascii="Noto Sans" w:hAnsi="Noto Sans"/>
          <w:b/>
          <w:i/>
          <w:sz w:val="22"/>
          <w:szCs w:val="22"/>
        </w:rPr>
        <w:t>)(</w:t>
      </w:r>
      <w:proofErr w:type="spellStart"/>
      <w:r w:rsidRPr="000C4F93">
        <w:rPr>
          <w:rFonts w:ascii="Noto Sans" w:hAnsi="Noto Sans"/>
          <w:b/>
          <w:i/>
          <w:sz w:val="22"/>
          <w:szCs w:val="22"/>
        </w:rPr>
        <w:t>vspa</w:t>
      </w:r>
      <w:proofErr w:type="spellEnd"/>
      <w:r w:rsidRPr="000C4F93">
        <w:rPr>
          <w:rFonts w:ascii="Noto Sans" w:hAnsi="Noto Sans"/>
          <w:b/>
          <w:i/>
          <w:sz w:val="22"/>
          <w:szCs w:val="22"/>
        </w:rPr>
        <w:t>)</w:t>
      </w:r>
    </w:p>
    <w:p w14:paraId="5FD65851" w14:textId="77777777" w:rsidR="00E55652" w:rsidRPr="000C4F93" w:rsidRDefault="00E55652" w:rsidP="00824678">
      <w:pPr>
        <w:ind w:left="-993" w:right="-943"/>
        <w:jc w:val="both"/>
        <w:rPr>
          <w:rFonts w:ascii="Noto Sans" w:hAnsi="Noto Sans"/>
          <w:i/>
          <w:sz w:val="22"/>
          <w:szCs w:val="22"/>
        </w:rPr>
      </w:pPr>
    </w:p>
    <w:p w14:paraId="6245D0CB" w14:textId="38E90E4C" w:rsidR="00824678" w:rsidRPr="000C4F93" w:rsidRDefault="00824678" w:rsidP="00824678">
      <w:pPr>
        <w:ind w:left="-993" w:right="-943"/>
        <w:jc w:val="both"/>
        <w:rPr>
          <w:rFonts w:ascii="Noto Sans" w:hAnsi="Noto Sans"/>
          <w:i/>
          <w:sz w:val="22"/>
          <w:szCs w:val="22"/>
        </w:rPr>
      </w:pPr>
      <w:r w:rsidRPr="000C4F93">
        <w:rPr>
          <w:rFonts w:ascii="Noto Sans" w:hAnsi="Noto Sans"/>
          <w:i/>
          <w:sz w:val="22"/>
          <w:szCs w:val="22"/>
        </w:rPr>
        <w:t>Dónde:</w:t>
      </w:r>
    </w:p>
    <w:p w14:paraId="55288EA0" w14:textId="77777777" w:rsidR="00BF5CC0" w:rsidRPr="000C4F93" w:rsidRDefault="00BF5CC0" w:rsidP="00824678">
      <w:pPr>
        <w:ind w:left="-993" w:right="-943"/>
        <w:jc w:val="both"/>
        <w:rPr>
          <w:rFonts w:ascii="Noto Sans" w:hAnsi="Noto Sans"/>
          <w:b/>
          <w:i/>
          <w:sz w:val="22"/>
          <w:szCs w:val="22"/>
        </w:rPr>
      </w:pPr>
    </w:p>
    <w:p w14:paraId="4CC6C724" w14:textId="27DFF0E0" w:rsidR="00824678" w:rsidRPr="000C4F93" w:rsidRDefault="00824678" w:rsidP="00824678">
      <w:pPr>
        <w:ind w:left="-993" w:right="-943"/>
        <w:jc w:val="both"/>
        <w:rPr>
          <w:rFonts w:ascii="Noto Sans" w:hAnsi="Noto Sans"/>
          <w:i/>
          <w:sz w:val="22"/>
          <w:szCs w:val="22"/>
        </w:rPr>
      </w:pPr>
      <w:r w:rsidRPr="000C4F93">
        <w:rPr>
          <w:rFonts w:ascii="Noto Sans" w:hAnsi="Noto Sans"/>
          <w:b/>
          <w:i/>
          <w:sz w:val="22"/>
          <w:szCs w:val="22"/>
        </w:rPr>
        <w:t>%d=</w:t>
      </w:r>
      <w:r w:rsidRPr="000C4F93">
        <w:rPr>
          <w:rFonts w:ascii="Noto Sans" w:hAnsi="Noto Sans"/>
          <w:i/>
          <w:sz w:val="22"/>
          <w:szCs w:val="22"/>
        </w:rPr>
        <w:t>Porcentaje determinado en la convocatoria de la licitación, invitación a cuando menos tres personas, cotización, contrato o pedido por cada día de atraso en la entrega del bien.</w:t>
      </w:r>
    </w:p>
    <w:p w14:paraId="00D29982" w14:textId="42B27965" w:rsidR="00824678" w:rsidRPr="000C4F93" w:rsidRDefault="00824678" w:rsidP="00824678">
      <w:pPr>
        <w:ind w:left="-993" w:right="-943"/>
        <w:jc w:val="both"/>
        <w:rPr>
          <w:rFonts w:ascii="Noto Sans" w:hAnsi="Noto Sans"/>
          <w:i/>
          <w:sz w:val="22"/>
          <w:szCs w:val="22"/>
        </w:rPr>
      </w:pPr>
      <w:proofErr w:type="spellStart"/>
      <w:r w:rsidRPr="000C4F93">
        <w:rPr>
          <w:rFonts w:ascii="Noto Sans" w:hAnsi="Noto Sans"/>
          <w:b/>
          <w:i/>
          <w:sz w:val="22"/>
          <w:szCs w:val="22"/>
        </w:rPr>
        <w:t>Pca</w:t>
      </w:r>
      <w:proofErr w:type="spellEnd"/>
      <w:r w:rsidRPr="000C4F93">
        <w:rPr>
          <w:rFonts w:ascii="Noto Sans" w:hAnsi="Noto Sans"/>
          <w:i/>
          <w:sz w:val="22"/>
          <w:szCs w:val="22"/>
        </w:rPr>
        <w:t xml:space="preserve"> = Pena convencional aplicable.</w:t>
      </w:r>
    </w:p>
    <w:p w14:paraId="2A57B325" w14:textId="02D96F37" w:rsidR="00824678" w:rsidRPr="000C4F93" w:rsidRDefault="00824678" w:rsidP="00824678">
      <w:pPr>
        <w:ind w:left="-993" w:right="-943"/>
        <w:jc w:val="both"/>
        <w:rPr>
          <w:rFonts w:ascii="Noto Sans" w:hAnsi="Noto Sans"/>
          <w:i/>
          <w:sz w:val="22"/>
          <w:szCs w:val="22"/>
        </w:rPr>
      </w:pPr>
      <w:proofErr w:type="spellStart"/>
      <w:r w:rsidRPr="000C4F93">
        <w:rPr>
          <w:rFonts w:ascii="Noto Sans" w:hAnsi="Noto Sans"/>
          <w:b/>
          <w:i/>
          <w:sz w:val="22"/>
          <w:szCs w:val="22"/>
        </w:rPr>
        <w:lastRenderedPageBreak/>
        <w:t>nda</w:t>
      </w:r>
      <w:proofErr w:type="spellEnd"/>
      <w:r w:rsidRPr="000C4F93">
        <w:rPr>
          <w:rFonts w:ascii="Noto Sans" w:hAnsi="Noto Sans"/>
          <w:b/>
          <w:i/>
          <w:sz w:val="22"/>
          <w:szCs w:val="22"/>
        </w:rPr>
        <w:t xml:space="preserve"> =</w:t>
      </w:r>
      <w:r w:rsidRPr="000C4F93">
        <w:rPr>
          <w:rFonts w:ascii="Noto Sans" w:hAnsi="Noto Sans"/>
          <w:i/>
          <w:sz w:val="22"/>
          <w:szCs w:val="22"/>
        </w:rPr>
        <w:t xml:space="preserve"> número de días de atraso</w:t>
      </w:r>
    </w:p>
    <w:p w14:paraId="01805EA6" w14:textId="1F9E8B8A" w:rsidR="00824678" w:rsidRPr="000C4F93" w:rsidRDefault="00824678" w:rsidP="00824678">
      <w:pPr>
        <w:ind w:left="-993" w:right="-943"/>
        <w:jc w:val="both"/>
        <w:rPr>
          <w:rFonts w:ascii="Noto Sans" w:hAnsi="Noto Sans"/>
          <w:i/>
          <w:sz w:val="22"/>
          <w:szCs w:val="22"/>
        </w:rPr>
      </w:pPr>
      <w:proofErr w:type="spellStart"/>
      <w:r w:rsidRPr="000C4F93">
        <w:rPr>
          <w:rFonts w:ascii="Noto Sans" w:hAnsi="Noto Sans"/>
          <w:b/>
          <w:i/>
          <w:sz w:val="22"/>
          <w:szCs w:val="22"/>
        </w:rPr>
        <w:t>vspa</w:t>
      </w:r>
      <w:proofErr w:type="spellEnd"/>
      <w:r w:rsidRPr="000C4F93">
        <w:rPr>
          <w:rFonts w:ascii="Noto Sans" w:hAnsi="Noto Sans"/>
          <w:b/>
          <w:i/>
          <w:sz w:val="22"/>
          <w:szCs w:val="22"/>
        </w:rPr>
        <w:t xml:space="preserve"> =</w:t>
      </w:r>
      <w:r w:rsidRPr="000C4F93">
        <w:rPr>
          <w:rFonts w:ascii="Noto Sans" w:hAnsi="Noto Sans"/>
          <w:i/>
          <w:sz w:val="22"/>
          <w:szCs w:val="22"/>
        </w:rPr>
        <w:t xml:space="preserve"> Valor del servicio entregado con atraso, sin IVA.</w:t>
      </w:r>
    </w:p>
    <w:p w14:paraId="34BBBADE" w14:textId="77777777" w:rsidR="00824678" w:rsidRPr="000C4F93" w:rsidRDefault="00824678" w:rsidP="00824678">
      <w:pPr>
        <w:ind w:left="-993" w:right="-943"/>
        <w:jc w:val="both"/>
        <w:rPr>
          <w:rFonts w:ascii="Noto Sans" w:hAnsi="Noto Sans"/>
          <w:sz w:val="22"/>
          <w:szCs w:val="22"/>
        </w:rPr>
      </w:pPr>
    </w:p>
    <w:p w14:paraId="20FCAD75" w14:textId="77777777" w:rsidR="00824678" w:rsidRPr="000C4F93" w:rsidRDefault="00824678" w:rsidP="00824678">
      <w:pPr>
        <w:ind w:left="-993" w:right="-943"/>
        <w:jc w:val="both"/>
        <w:rPr>
          <w:rFonts w:ascii="Noto Sans" w:hAnsi="Noto Sans"/>
          <w:sz w:val="22"/>
          <w:szCs w:val="22"/>
        </w:rPr>
      </w:pPr>
      <w:r w:rsidRPr="000C4F93">
        <w:rPr>
          <w:rFonts w:ascii="Noto Sans" w:hAnsi="Noto Sans"/>
          <w:sz w:val="22"/>
          <w:szCs w:val="22"/>
        </w:rPr>
        <w:t>La suma de las penas convencionales aplicadas al licitante no deberá exceder el importe total de la garantía de cumplimiento del contrato.</w:t>
      </w:r>
    </w:p>
    <w:p w14:paraId="18971DD3" w14:textId="77777777" w:rsidR="00824678" w:rsidRPr="000C4F93" w:rsidRDefault="00824678" w:rsidP="00824678">
      <w:pPr>
        <w:ind w:left="-993" w:right="-943"/>
        <w:jc w:val="both"/>
        <w:rPr>
          <w:rFonts w:ascii="Noto Sans" w:hAnsi="Noto Sans"/>
          <w:sz w:val="22"/>
          <w:szCs w:val="22"/>
        </w:rPr>
      </w:pPr>
      <w:r w:rsidRPr="000C4F93">
        <w:rPr>
          <w:rFonts w:ascii="Noto Sans" w:hAnsi="Noto Sans"/>
          <w:sz w:val="22"/>
          <w:szCs w:val="22"/>
        </w:rPr>
        <w:t xml:space="preserve"> </w:t>
      </w:r>
    </w:p>
    <w:p w14:paraId="785FE398" w14:textId="77777777" w:rsidR="00824678" w:rsidRPr="000C4F93" w:rsidRDefault="00824678" w:rsidP="00824678">
      <w:pPr>
        <w:ind w:left="-993" w:right="-943"/>
        <w:jc w:val="both"/>
        <w:rPr>
          <w:rFonts w:ascii="Noto Sans" w:hAnsi="Noto Sans"/>
          <w:sz w:val="22"/>
          <w:szCs w:val="22"/>
        </w:rPr>
      </w:pPr>
      <w:r w:rsidRPr="000C4F93">
        <w:rPr>
          <w:rFonts w:ascii="Noto Sans" w:hAnsi="Noto Sans"/>
          <w:sz w:val="22"/>
          <w:szCs w:val="22"/>
        </w:rPr>
        <w:t>Conforme a lo previsto en el último párrafo del artículo 96, del Reglamento de la Ley de Adquisiciones, Arrendamientos y Servicios del Sector Público, no se aceptará la estipulación de penas convencionales, ni intereses moratorios a cargo del Instituto.</w:t>
      </w:r>
    </w:p>
    <w:p w14:paraId="11AB240D" w14:textId="77777777" w:rsidR="00824678" w:rsidRPr="000C4F93" w:rsidRDefault="00824678" w:rsidP="00824678">
      <w:pPr>
        <w:ind w:left="-993" w:right="-943"/>
        <w:jc w:val="both"/>
        <w:rPr>
          <w:rFonts w:ascii="Noto Sans" w:hAnsi="Noto Sans" w:cs="Arial"/>
          <w:sz w:val="22"/>
          <w:szCs w:val="22"/>
        </w:rPr>
      </w:pPr>
    </w:p>
    <w:p w14:paraId="6D92B480" w14:textId="4549B35B"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Asimismo</w:t>
      </w:r>
      <w:r w:rsidR="00EA4CC5" w:rsidRPr="000C4F93">
        <w:rPr>
          <w:rFonts w:ascii="Noto Sans" w:hAnsi="Noto Sans" w:cs="Arial"/>
          <w:sz w:val="22"/>
          <w:szCs w:val="22"/>
        </w:rPr>
        <w:t>,</w:t>
      </w:r>
      <w:r w:rsidRPr="000C4F93">
        <w:rPr>
          <w:rFonts w:ascii="Noto Sans" w:hAnsi="Noto Sans" w:cs="Arial"/>
          <w:sz w:val="22"/>
          <w:szCs w:val="22"/>
        </w:rPr>
        <w:t xml:space="preserve"> y en el supuesto que el incumplimiento del licitante rebase el monto de la garantía de cumplimiento del contrato, el Instituto podrá iniciar el procedimiento de rescisión administrativa de conformidad con lo previsto en el artículo </w:t>
      </w:r>
      <w:r w:rsidR="007517EA" w:rsidRPr="000C4F93">
        <w:rPr>
          <w:rFonts w:ascii="Noto Sans" w:hAnsi="Noto Sans" w:cs="Arial"/>
          <w:sz w:val="22"/>
          <w:szCs w:val="22"/>
        </w:rPr>
        <w:t>77</w:t>
      </w:r>
      <w:r w:rsidRPr="000C4F93">
        <w:rPr>
          <w:rFonts w:ascii="Noto Sans" w:hAnsi="Noto Sans" w:cs="Arial"/>
          <w:sz w:val="22"/>
          <w:szCs w:val="22"/>
        </w:rPr>
        <w:t xml:space="preserve"> de la LAASSP</w:t>
      </w:r>
      <w:r w:rsidR="007517EA" w:rsidRPr="000C4F93">
        <w:rPr>
          <w:rFonts w:ascii="Noto Sans" w:hAnsi="Noto Sans" w:cs="Arial"/>
          <w:sz w:val="22"/>
          <w:szCs w:val="22"/>
        </w:rPr>
        <w:t xml:space="preserve"> vigente</w:t>
      </w:r>
      <w:r w:rsidRPr="000C4F93">
        <w:rPr>
          <w:rFonts w:ascii="Noto Sans" w:hAnsi="Noto Sans" w:cs="Arial"/>
          <w:sz w:val="22"/>
          <w:szCs w:val="22"/>
        </w:rPr>
        <w:t>.</w:t>
      </w:r>
    </w:p>
    <w:p w14:paraId="30239207" w14:textId="77777777" w:rsidR="00824678" w:rsidRPr="000C4F93" w:rsidRDefault="00824678" w:rsidP="00824678">
      <w:pPr>
        <w:ind w:left="-993" w:right="-943"/>
        <w:jc w:val="both"/>
        <w:rPr>
          <w:rFonts w:ascii="Noto Sans" w:hAnsi="Noto Sans" w:cs="Arial"/>
          <w:sz w:val="22"/>
          <w:szCs w:val="22"/>
        </w:rPr>
      </w:pPr>
    </w:p>
    <w:p w14:paraId="5FA5F660" w14:textId="2576EA2E" w:rsidR="00824678" w:rsidRPr="000C4F93" w:rsidRDefault="00824678" w:rsidP="00824678">
      <w:pPr>
        <w:ind w:left="-993" w:right="-943"/>
        <w:jc w:val="both"/>
        <w:rPr>
          <w:rFonts w:ascii="Noto Sans" w:eastAsia="Arial Unicode MS" w:hAnsi="Noto Sans" w:cs="Arial"/>
          <w:kern w:val="1"/>
          <w:sz w:val="22"/>
          <w:szCs w:val="22"/>
        </w:rPr>
      </w:pPr>
      <w:r w:rsidRPr="000C4F93">
        <w:rPr>
          <w:rFonts w:ascii="Noto Sans" w:hAnsi="Noto Sans" w:cs="Arial"/>
          <w:sz w:val="22"/>
          <w:szCs w:val="22"/>
        </w:rPr>
        <w:t xml:space="preserve">Las obligaciones cuyo cumplimiento se garantiza son </w:t>
      </w:r>
      <w:r w:rsidR="00E55652" w:rsidRPr="000C4F93">
        <w:rPr>
          <w:rFonts w:ascii="Noto Sans" w:hAnsi="Noto Sans" w:cs="Arial"/>
          <w:sz w:val="22"/>
          <w:szCs w:val="22"/>
        </w:rPr>
        <w:t>in</w:t>
      </w:r>
      <w:r w:rsidRPr="000C4F93">
        <w:rPr>
          <w:rFonts w:ascii="Noto Sans" w:hAnsi="Noto Sans" w:cs="Arial"/>
          <w:sz w:val="22"/>
          <w:szCs w:val="22"/>
        </w:rPr>
        <w:t xml:space="preserve">divisibles, </w:t>
      </w:r>
      <w:r w:rsidRPr="000C4F93">
        <w:rPr>
          <w:rFonts w:ascii="Noto Sans" w:eastAsia="Arial Unicode MS" w:hAnsi="Noto Sans" w:cs="Arial"/>
          <w:kern w:val="1"/>
          <w:sz w:val="22"/>
          <w:szCs w:val="22"/>
        </w:rPr>
        <w:t>por lo que dicha garantía se hará efectiva por el monto proporcional de las obligaciones incumplidas.</w:t>
      </w:r>
    </w:p>
    <w:p w14:paraId="7CE9A6ED" w14:textId="77777777" w:rsidR="00824678" w:rsidRPr="000C4F93" w:rsidRDefault="00824678" w:rsidP="00824678">
      <w:pPr>
        <w:ind w:left="-993" w:right="-943"/>
        <w:jc w:val="both"/>
        <w:rPr>
          <w:rFonts w:ascii="Noto Sans" w:hAnsi="Noto Sans"/>
          <w:b/>
          <w:sz w:val="22"/>
          <w:szCs w:val="22"/>
        </w:rPr>
      </w:pPr>
    </w:p>
    <w:p w14:paraId="2AB5BB13" w14:textId="77777777" w:rsidR="00824678" w:rsidRPr="000C4F93" w:rsidRDefault="00824678" w:rsidP="00824678">
      <w:pPr>
        <w:pStyle w:val="Prrafodelista"/>
        <w:spacing w:after="0" w:line="240" w:lineRule="auto"/>
        <w:ind w:left="-993" w:right="-943"/>
        <w:jc w:val="both"/>
        <w:rPr>
          <w:rFonts w:ascii="Noto Sans" w:hAnsi="Noto Sans"/>
          <w:b/>
        </w:rPr>
      </w:pPr>
      <w:r w:rsidRPr="000C4F93">
        <w:rPr>
          <w:rFonts w:ascii="Noto Sans" w:hAnsi="Noto Sans"/>
          <w:b/>
        </w:rPr>
        <w:t>H2 Deductivas</w:t>
      </w:r>
    </w:p>
    <w:p w14:paraId="29E9BB2C" w14:textId="77777777" w:rsidR="00E55652" w:rsidRPr="000C4F93" w:rsidRDefault="00E55652" w:rsidP="00824678">
      <w:pPr>
        <w:ind w:left="-993" w:right="-943"/>
        <w:jc w:val="both"/>
        <w:rPr>
          <w:rFonts w:ascii="Noto Sans" w:hAnsi="Noto Sans" w:cs="Arial"/>
          <w:sz w:val="22"/>
          <w:szCs w:val="22"/>
        </w:rPr>
      </w:pPr>
    </w:p>
    <w:p w14:paraId="7A0B2A18" w14:textId="5E02BBC1"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 xml:space="preserve">El Administrador del Contrato aplicará deductivas en términos del artículo </w:t>
      </w:r>
      <w:r w:rsidR="006B10E8" w:rsidRPr="000C4F93">
        <w:rPr>
          <w:rFonts w:ascii="Noto Sans" w:hAnsi="Noto Sans" w:cs="Arial"/>
          <w:sz w:val="22"/>
          <w:szCs w:val="22"/>
        </w:rPr>
        <w:t>76</w:t>
      </w:r>
      <w:r w:rsidRPr="000C4F93">
        <w:rPr>
          <w:rFonts w:ascii="Noto Sans" w:hAnsi="Noto Sans" w:cs="Arial"/>
          <w:sz w:val="22"/>
          <w:szCs w:val="22"/>
        </w:rPr>
        <w:t xml:space="preserve"> de la Ley de Adquisiciones, Arrendamientos y Servicios del Sector Público</w:t>
      </w:r>
      <w:r w:rsidR="006B10E8" w:rsidRPr="000C4F93">
        <w:rPr>
          <w:rFonts w:ascii="Noto Sans" w:hAnsi="Noto Sans" w:cs="Arial"/>
          <w:sz w:val="22"/>
          <w:szCs w:val="22"/>
        </w:rPr>
        <w:t xml:space="preserve"> vigente</w:t>
      </w:r>
      <w:r w:rsidRPr="000C4F93">
        <w:rPr>
          <w:rFonts w:ascii="Noto Sans" w:hAnsi="Noto Sans" w:cs="Arial"/>
          <w:sz w:val="22"/>
          <w:szCs w:val="22"/>
        </w:rPr>
        <w:t>, con motivo del incumplimiento parcial o deficiente en que pudiera incurrir el licitante de acuerdo con lo siguiente:</w:t>
      </w:r>
    </w:p>
    <w:tbl>
      <w:tblPr>
        <w:tblW w:w="10999" w:type="dxa"/>
        <w:jc w:val="center"/>
        <w:tblCellMar>
          <w:left w:w="70" w:type="dxa"/>
          <w:right w:w="70" w:type="dxa"/>
        </w:tblCellMar>
        <w:tblLook w:val="04A0" w:firstRow="1" w:lastRow="0" w:firstColumn="1" w:lastColumn="0" w:noHBand="0" w:noVBand="1"/>
      </w:tblPr>
      <w:tblGrid>
        <w:gridCol w:w="2087"/>
        <w:gridCol w:w="2332"/>
        <w:gridCol w:w="2835"/>
        <w:gridCol w:w="1580"/>
        <w:gridCol w:w="2165"/>
      </w:tblGrid>
      <w:tr w:rsidR="00CD3890" w:rsidRPr="000C4F93" w14:paraId="4C61B0D8" w14:textId="77777777" w:rsidTr="00BF5CC0">
        <w:trPr>
          <w:trHeight w:val="1206"/>
          <w:jc w:val="center"/>
        </w:trPr>
        <w:tc>
          <w:tcPr>
            <w:tcW w:w="2087" w:type="dxa"/>
            <w:tcBorders>
              <w:top w:val="single" w:sz="8" w:space="0" w:color="auto"/>
              <w:left w:val="single" w:sz="8" w:space="0" w:color="auto"/>
              <w:bottom w:val="single" w:sz="4" w:space="0" w:color="auto"/>
              <w:right w:val="single" w:sz="4" w:space="0" w:color="auto"/>
            </w:tcBorders>
            <w:shd w:val="clear" w:color="000000" w:fill="BFBFBF"/>
            <w:vAlign w:val="center"/>
            <w:hideMark/>
          </w:tcPr>
          <w:p w14:paraId="676A378E" w14:textId="77777777" w:rsidR="00EA4CC5" w:rsidRPr="000C4F93" w:rsidRDefault="00EA4CC5" w:rsidP="00357CA4">
            <w:pPr>
              <w:jc w:val="center"/>
              <w:rPr>
                <w:rFonts w:ascii="Noto Sans" w:eastAsia="Times New Roman" w:hAnsi="Noto Sans" w:cs="Arial"/>
                <w:b/>
                <w:bCs/>
                <w:color w:val="000000"/>
                <w:sz w:val="22"/>
                <w:szCs w:val="22"/>
              </w:rPr>
            </w:pPr>
            <w:r w:rsidRPr="000C4F93">
              <w:rPr>
                <w:rFonts w:ascii="Noto Sans" w:eastAsia="Times New Roman" w:hAnsi="Noto Sans" w:cs="Arial"/>
                <w:b/>
                <w:bCs/>
                <w:color w:val="000000"/>
                <w:sz w:val="22"/>
                <w:szCs w:val="22"/>
              </w:rPr>
              <w:t>CONCEPTO U OBLIGACIÓN</w:t>
            </w:r>
          </w:p>
        </w:tc>
        <w:tc>
          <w:tcPr>
            <w:tcW w:w="2332" w:type="dxa"/>
            <w:tcBorders>
              <w:top w:val="single" w:sz="8" w:space="0" w:color="auto"/>
              <w:left w:val="nil"/>
              <w:bottom w:val="single" w:sz="4" w:space="0" w:color="auto"/>
              <w:right w:val="single" w:sz="4" w:space="0" w:color="auto"/>
            </w:tcBorders>
            <w:shd w:val="clear" w:color="000000" w:fill="BFBFBF"/>
            <w:vAlign w:val="center"/>
            <w:hideMark/>
          </w:tcPr>
          <w:p w14:paraId="70E22437" w14:textId="77777777" w:rsidR="00EA4CC5" w:rsidRPr="000C4F93" w:rsidRDefault="00EA4CC5" w:rsidP="00357CA4">
            <w:pPr>
              <w:jc w:val="center"/>
              <w:rPr>
                <w:rFonts w:ascii="Noto Sans" w:eastAsia="Times New Roman" w:hAnsi="Noto Sans" w:cs="Arial"/>
                <w:b/>
                <w:bCs/>
                <w:color w:val="000000"/>
                <w:sz w:val="22"/>
                <w:szCs w:val="22"/>
              </w:rPr>
            </w:pPr>
            <w:r w:rsidRPr="000C4F93">
              <w:rPr>
                <w:rFonts w:ascii="Noto Sans" w:eastAsia="Times New Roman" w:hAnsi="Noto Sans" w:cs="Arial"/>
                <w:b/>
                <w:bCs/>
                <w:color w:val="000000"/>
                <w:sz w:val="22"/>
                <w:szCs w:val="22"/>
              </w:rPr>
              <w:t>NIVEL DE SERVICIO</w:t>
            </w:r>
          </w:p>
        </w:tc>
        <w:tc>
          <w:tcPr>
            <w:tcW w:w="2835" w:type="dxa"/>
            <w:tcBorders>
              <w:top w:val="single" w:sz="8" w:space="0" w:color="auto"/>
              <w:left w:val="nil"/>
              <w:bottom w:val="single" w:sz="4" w:space="0" w:color="auto"/>
              <w:right w:val="single" w:sz="4" w:space="0" w:color="auto"/>
            </w:tcBorders>
            <w:shd w:val="clear" w:color="000000" w:fill="BFBFBF"/>
            <w:vAlign w:val="center"/>
            <w:hideMark/>
          </w:tcPr>
          <w:p w14:paraId="2E9445D2" w14:textId="77777777" w:rsidR="00EA4CC5" w:rsidRPr="000C4F93" w:rsidRDefault="00EA4CC5" w:rsidP="00357CA4">
            <w:pPr>
              <w:jc w:val="center"/>
              <w:rPr>
                <w:rFonts w:ascii="Noto Sans" w:eastAsia="Times New Roman" w:hAnsi="Noto Sans" w:cs="Arial"/>
                <w:b/>
                <w:bCs/>
                <w:color w:val="000000"/>
                <w:sz w:val="22"/>
                <w:szCs w:val="22"/>
              </w:rPr>
            </w:pPr>
            <w:r w:rsidRPr="000C4F93">
              <w:rPr>
                <w:rFonts w:ascii="Noto Sans" w:eastAsia="Times New Roman" w:hAnsi="Noto Sans" w:cs="Arial"/>
                <w:b/>
                <w:bCs/>
                <w:color w:val="000000"/>
                <w:sz w:val="22"/>
                <w:szCs w:val="22"/>
              </w:rPr>
              <w:t>UNIDAD DE MEDIDA</w:t>
            </w:r>
          </w:p>
        </w:tc>
        <w:tc>
          <w:tcPr>
            <w:tcW w:w="1580" w:type="dxa"/>
            <w:tcBorders>
              <w:top w:val="single" w:sz="8" w:space="0" w:color="auto"/>
              <w:left w:val="nil"/>
              <w:bottom w:val="single" w:sz="4" w:space="0" w:color="auto"/>
              <w:right w:val="single" w:sz="4" w:space="0" w:color="auto"/>
            </w:tcBorders>
            <w:shd w:val="clear" w:color="000000" w:fill="BFBFBF"/>
            <w:vAlign w:val="center"/>
            <w:hideMark/>
          </w:tcPr>
          <w:p w14:paraId="09475C3D" w14:textId="77777777" w:rsidR="00EA4CC5" w:rsidRPr="000C4F93" w:rsidRDefault="00EA4CC5" w:rsidP="00357CA4">
            <w:pPr>
              <w:jc w:val="center"/>
              <w:rPr>
                <w:rFonts w:ascii="Noto Sans" w:eastAsia="Times New Roman" w:hAnsi="Noto Sans" w:cs="Arial"/>
                <w:b/>
                <w:bCs/>
                <w:color w:val="000000"/>
                <w:sz w:val="22"/>
                <w:szCs w:val="22"/>
              </w:rPr>
            </w:pPr>
            <w:r w:rsidRPr="000C4F93">
              <w:rPr>
                <w:rFonts w:ascii="Noto Sans" w:eastAsia="Times New Roman" w:hAnsi="Noto Sans" w:cs="Arial"/>
                <w:b/>
                <w:bCs/>
                <w:color w:val="000000"/>
                <w:sz w:val="22"/>
                <w:szCs w:val="22"/>
              </w:rPr>
              <w:t>DEDUCCIÓN</w:t>
            </w:r>
          </w:p>
        </w:tc>
        <w:tc>
          <w:tcPr>
            <w:tcW w:w="2165" w:type="dxa"/>
            <w:tcBorders>
              <w:top w:val="single" w:sz="8" w:space="0" w:color="auto"/>
              <w:left w:val="nil"/>
              <w:bottom w:val="single" w:sz="4" w:space="0" w:color="auto"/>
              <w:right w:val="single" w:sz="8" w:space="0" w:color="auto"/>
            </w:tcBorders>
            <w:shd w:val="clear" w:color="000000" w:fill="BFBFBF"/>
            <w:vAlign w:val="center"/>
            <w:hideMark/>
          </w:tcPr>
          <w:p w14:paraId="11AA4690" w14:textId="77777777" w:rsidR="00EA4CC5" w:rsidRPr="000C4F93" w:rsidRDefault="00EA4CC5" w:rsidP="00357CA4">
            <w:pPr>
              <w:jc w:val="center"/>
              <w:rPr>
                <w:rFonts w:ascii="Noto Sans" w:eastAsia="Times New Roman" w:hAnsi="Noto Sans" w:cs="Arial"/>
                <w:b/>
                <w:bCs/>
                <w:color w:val="000000"/>
                <w:sz w:val="22"/>
                <w:szCs w:val="22"/>
              </w:rPr>
            </w:pPr>
            <w:r w:rsidRPr="000C4F93">
              <w:rPr>
                <w:rFonts w:ascii="Noto Sans" w:eastAsia="Times New Roman" w:hAnsi="Noto Sans" w:cs="Arial"/>
                <w:b/>
                <w:bCs/>
                <w:color w:val="000000"/>
                <w:sz w:val="22"/>
                <w:szCs w:val="22"/>
              </w:rPr>
              <w:t>LÍMITES DE INCUMPLIMIENTO</w:t>
            </w:r>
          </w:p>
        </w:tc>
      </w:tr>
      <w:tr w:rsidR="00EA4CC5" w:rsidRPr="000C4F93" w14:paraId="33AA5EC7" w14:textId="77777777" w:rsidTr="00BF5CC0">
        <w:trPr>
          <w:trHeight w:val="1946"/>
          <w:jc w:val="center"/>
        </w:trPr>
        <w:tc>
          <w:tcPr>
            <w:tcW w:w="2087" w:type="dxa"/>
            <w:tcBorders>
              <w:top w:val="nil"/>
              <w:left w:val="single" w:sz="8" w:space="0" w:color="auto"/>
              <w:bottom w:val="single" w:sz="4" w:space="0" w:color="auto"/>
              <w:right w:val="single" w:sz="4" w:space="0" w:color="auto"/>
            </w:tcBorders>
            <w:shd w:val="clear" w:color="auto" w:fill="auto"/>
            <w:vAlign w:val="center"/>
            <w:hideMark/>
          </w:tcPr>
          <w:p w14:paraId="5ACA2097" w14:textId="77777777" w:rsidR="00EA4CC5" w:rsidRPr="000C4F93" w:rsidRDefault="00EA4CC5" w:rsidP="00357CA4">
            <w:pPr>
              <w:jc w:val="both"/>
              <w:rPr>
                <w:rFonts w:ascii="Noto Sans" w:eastAsia="Times New Roman" w:hAnsi="Noto Sans" w:cs="Arial"/>
                <w:color w:val="000000"/>
                <w:sz w:val="22"/>
                <w:szCs w:val="22"/>
              </w:rPr>
            </w:pPr>
            <w:r w:rsidRPr="000C4F93">
              <w:rPr>
                <w:rFonts w:ascii="Noto Sans" w:eastAsia="Times New Roman" w:hAnsi="Noto Sans" w:cs="Arial"/>
                <w:color w:val="000000"/>
                <w:sz w:val="22"/>
                <w:szCs w:val="22"/>
              </w:rPr>
              <w:t>Puntualidad en el inicio de la entrega del servicio contratado.</w:t>
            </w:r>
          </w:p>
        </w:tc>
        <w:tc>
          <w:tcPr>
            <w:tcW w:w="2332" w:type="dxa"/>
            <w:tcBorders>
              <w:top w:val="nil"/>
              <w:left w:val="nil"/>
              <w:bottom w:val="single" w:sz="4" w:space="0" w:color="auto"/>
              <w:right w:val="single" w:sz="4" w:space="0" w:color="auto"/>
            </w:tcBorders>
            <w:shd w:val="clear" w:color="auto" w:fill="auto"/>
            <w:vAlign w:val="center"/>
            <w:hideMark/>
          </w:tcPr>
          <w:p w14:paraId="17511DB2" w14:textId="40A74D99" w:rsidR="00EA4CC5" w:rsidRPr="000C4F93" w:rsidRDefault="00EA4CC5" w:rsidP="00357CA4">
            <w:pPr>
              <w:jc w:val="both"/>
              <w:rPr>
                <w:rFonts w:ascii="Noto Sans" w:eastAsia="Times New Roman" w:hAnsi="Noto Sans" w:cs="Arial"/>
                <w:color w:val="000000"/>
                <w:sz w:val="22"/>
                <w:szCs w:val="22"/>
              </w:rPr>
            </w:pPr>
            <w:r w:rsidRPr="000C4F93">
              <w:rPr>
                <w:rFonts w:ascii="Noto Sans" w:eastAsia="Times New Roman" w:hAnsi="Noto Sans" w:cs="Arial"/>
                <w:color w:val="000000"/>
                <w:sz w:val="22"/>
                <w:szCs w:val="22"/>
              </w:rPr>
              <w:t xml:space="preserve">Iniciar los servicios </w:t>
            </w:r>
            <w:r w:rsidR="00BD5714" w:rsidRPr="000C4F93">
              <w:rPr>
                <w:rFonts w:ascii="Noto Sans" w:eastAsia="Times New Roman" w:hAnsi="Noto Sans" w:cs="Arial"/>
                <w:color w:val="000000"/>
                <w:sz w:val="22"/>
                <w:szCs w:val="22"/>
              </w:rPr>
              <w:t xml:space="preserve">de cada sesión </w:t>
            </w:r>
            <w:r w:rsidRPr="000C4F93">
              <w:rPr>
                <w:rFonts w:ascii="Noto Sans" w:eastAsia="Times New Roman" w:hAnsi="Noto Sans" w:cs="Arial"/>
                <w:color w:val="000000"/>
                <w:sz w:val="22"/>
                <w:szCs w:val="22"/>
              </w:rPr>
              <w:t>en el día, y la hora establecida en el Anexo Técnico</w:t>
            </w:r>
          </w:p>
        </w:tc>
        <w:tc>
          <w:tcPr>
            <w:tcW w:w="2835" w:type="dxa"/>
            <w:tcBorders>
              <w:top w:val="nil"/>
              <w:left w:val="nil"/>
              <w:bottom w:val="single" w:sz="4" w:space="0" w:color="auto"/>
              <w:right w:val="single" w:sz="4" w:space="0" w:color="auto"/>
            </w:tcBorders>
            <w:shd w:val="clear" w:color="auto" w:fill="auto"/>
            <w:vAlign w:val="center"/>
            <w:hideMark/>
          </w:tcPr>
          <w:p w14:paraId="1DECEB2A" w14:textId="77777777" w:rsidR="00EA4CC5" w:rsidRPr="000C4F93" w:rsidRDefault="00EA4CC5" w:rsidP="00357CA4">
            <w:pPr>
              <w:jc w:val="both"/>
              <w:rPr>
                <w:rFonts w:ascii="Noto Sans" w:eastAsia="Times New Roman" w:hAnsi="Noto Sans" w:cs="Arial"/>
                <w:color w:val="000000"/>
                <w:sz w:val="22"/>
                <w:szCs w:val="22"/>
              </w:rPr>
            </w:pPr>
            <w:r w:rsidRPr="000C4F93">
              <w:rPr>
                <w:rFonts w:ascii="Noto Sans" w:eastAsia="Times New Roman" w:hAnsi="Noto Sans" w:cs="Arial"/>
                <w:color w:val="000000"/>
                <w:sz w:val="22"/>
                <w:szCs w:val="22"/>
              </w:rPr>
              <w:t>Por hora de impuntualidad en el inicio de los servicios contratados.</w:t>
            </w:r>
          </w:p>
        </w:tc>
        <w:tc>
          <w:tcPr>
            <w:tcW w:w="1580" w:type="dxa"/>
            <w:tcBorders>
              <w:top w:val="nil"/>
              <w:left w:val="nil"/>
              <w:bottom w:val="single" w:sz="4" w:space="0" w:color="auto"/>
              <w:right w:val="single" w:sz="4" w:space="0" w:color="auto"/>
            </w:tcBorders>
            <w:shd w:val="clear" w:color="auto" w:fill="auto"/>
            <w:vAlign w:val="center"/>
            <w:hideMark/>
          </w:tcPr>
          <w:p w14:paraId="25067843" w14:textId="0F56C7F1" w:rsidR="00EA4CC5" w:rsidRPr="000C4F93" w:rsidRDefault="00EA4CC5" w:rsidP="00357CA4">
            <w:pPr>
              <w:jc w:val="both"/>
              <w:rPr>
                <w:rFonts w:ascii="Noto Sans" w:eastAsia="Times New Roman" w:hAnsi="Noto Sans" w:cs="Arial"/>
                <w:color w:val="000000"/>
                <w:sz w:val="22"/>
                <w:szCs w:val="22"/>
              </w:rPr>
            </w:pPr>
            <w:r w:rsidRPr="000C4F93">
              <w:rPr>
                <w:rFonts w:ascii="Noto Sans" w:eastAsia="Times New Roman" w:hAnsi="Noto Sans" w:cs="Arial"/>
                <w:color w:val="000000"/>
                <w:sz w:val="22"/>
                <w:szCs w:val="22"/>
              </w:rPr>
              <w:t xml:space="preserve">1% sobre el monto </w:t>
            </w:r>
            <w:r w:rsidR="00E55652" w:rsidRPr="000C4F93">
              <w:rPr>
                <w:rFonts w:ascii="Noto Sans" w:eastAsia="Times New Roman" w:hAnsi="Noto Sans" w:cs="Arial"/>
                <w:color w:val="000000"/>
                <w:sz w:val="22"/>
                <w:szCs w:val="22"/>
              </w:rPr>
              <w:t>máximo del contrato</w:t>
            </w:r>
            <w:r w:rsidRPr="000C4F93">
              <w:rPr>
                <w:rFonts w:ascii="Noto Sans" w:eastAsia="Times New Roman" w:hAnsi="Noto Sans" w:cs="Arial"/>
                <w:color w:val="000000"/>
                <w:sz w:val="22"/>
                <w:szCs w:val="22"/>
              </w:rPr>
              <w:t>.</w:t>
            </w:r>
          </w:p>
        </w:tc>
        <w:tc>
          <w:tcPr>
            <w:tcW w:w="2165" w:type="dxa"/>
            <w:tcBorders>
              <w:top w:val="nil"/>
              <w:left w:val="nil"/>
              <w:bottom w:val="single" w:sz="4" w:space="0" w:color="auto"/>
              <w:right w:val="single" w:sz="8" w:space="0" w:color="auto"/>
            </w:tcBorders>
            <w:shd w:val="clear" w:color="auto" w:fill="auto"/>
            <w:vAlign w:val="center"/>
            <w:hideMark/>
          </w:tcPr>
          <w:p w14:paraId="04405931" w14:textId="77777777" w:rsidR="00EA4CC5" w:rsidRPr="000C4F93" w:rsidRDefault="00EA4CC5" w:rsidP="00357CA4">
            <w:pPr>
              <w:jc w:val="both"/>
              <w:rPr>
                <w:rFonts w:ascii="Noto Sans" w:eastAsia="Times New Roman" w:hAnsi="Noto Sans" w:cs="Arial"/>
                <w:color w:val="000000"/>
                <w:sz w:val="22"/>
                <w:szCs w:val="22"/>
              </w:rPr>
            </w:pPr>
            <w:r w:rsidRPr="000C4F93">
              <w:rPr>
                <w:rFonts w:ascii="Noto Sans" w:eastAsia="Times New Roman" w:hAnsi="Noto Sans" w:cs="Arial"/>
                <w:color w:val="000000"/>
                <w:sz w:val="22"/>
                <w:szCs w:val="22"/>
              </w:rPr>
              <w:t>Será hasta por el monto de la garantía de cumplimiento del contrato.</w:t>
            </w:r>
          </w:p>
        </w:tc>
      </w:tr>
      <w:tr w:rsidR="00EA4CC5" w:rsidRPr="000C4F93" w14:paraId="20F41C18" w14:textId="77777777" w:rsidTr="00BF5CC0">
        <w:trPr>
          <w:trHeight w:val="2230"/>
          <w:jc w:val="center"/>
        </w:trPr>
        <w:tc>
          <w:tcPr>
            <w:tcW w:w="2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2D80E" w14:textId="149ED1B8" w:rsidR="00EA4CC5" w:rsidRPr="000C4F93" w:rsidRDefault="00EA4CC5" w:rsidP="00357CA4">
            <w:pPr>
              <w:jc w:val="both"/>
              <w:rPr>
                <w:rFonts w:ascii="Noto Sans" w:eastAsia="Times New Roman" w:hAnsi="Noto Sans" w:cs="Arial"/>
                <w:color w:val="000000"/>
                <w:sz w:val="22"/>
                <w:szCs w:val="22"/>
              </w:rPr>
            </w:pPr>
            <w:r w:rsidRPr="000C4F93">
              <w:rPr>
                <w:rFonts w:ascii="Noto Sans" w:eastAsia="Times New Roman" w:hAnsi="Noto Sans" w:cs="Arial"/>
                <w:color w:val="000000"/>
                <w:sz w:val="22"/>
                <w:szCs w:val="22"/>
              </w:rPr>
              <w:lastRenderedPageBreak/>
              <w:t xml:space="preserve">Cumplir con los contenidos de las descripciones de los </w:t>
            </w:r>
            <w:r w:rsidR="00BD5714" w:rsidRPr="000C4F93">
              <w:rPr>
                <w:rFonts w:ascii="Noto Sans" w:eastAsia="Times New Roman" w:hAnsi="Noto Sans" w:cs="Arial"/>
                <w:color w:val="000000"/>
                <w:sz w:val="22"/>
                <w:szCs w:val="22"/>
              </w:rPr>
              <w:t xml:space="preserve">requerimientos </w:t>
            </w:r>
            <w:r w:rsidRPr="000C4F93">
              <w:rPr>
                <w:rFonts w:ascii="Noto Sans" w:eastAsia="Times New Roman" w:hAnsi="Noto Sans" w:cs="Arial"/>
                <w:color w:val="000000"/>
                <w:sz w:val="22"/>
                <w:szCs w:val="22"/>
              </w:rPr>
              <w:t>correspondientes a desayuno y comida, contenidos en el Anexo Técnico.</w:t>
            </w:r>
          </w:p>
        </w:tc>
        <w:tc>
          <w:tcPr>
            <w:tcW w:w="2332" w:type="dxa"/>
            <w:tcBorders>
              <w:top w:val="single" w:sz="4" w:space="0" w:color="auto"/>
              <w:left w:val="nil"/>
              <w:bottom w:val="single" w:sz="4" w:space="0" w:color="auto"/>
              <w:right w:val="single" w:sz="4" w:space="0" w:color="auto"/>
            </w:tcBorders>
            <w:shd w:val="clear" w:color="auto" w:fill="auto"/>
            <w:vAlign w:val="center"/>
            <w:hideMark/>
          </w:tcPr>
          <w:p w14:paraId="4A2749CE" w14:textId="343D1AA1" w:rsidR="00EA4CC5" w:rsidRPr="000C4F93" w:rsidRDefault="00EA4CC5" w:rsidP="00357CA4">
            <w:pPr>
              <w:jc w:val="both"/>
              <w:rPr>
                <w:rFonts w:ascii="Noto Sans" w:eastAsia="Times New Roman" w:hAnsi="Noto Sans" w:cs="Arial"/>
                <w:color w:val="000000"/>
                <w:sz w:val="22"/>
                <w:szCs w:val="22"/>
              </w:rPr>
            </w:pPr>
            <w:r w:rsidRPr="000C4F93">
              <w:rPr>
                <w:rFonts w:ascii="Noto Sans" w:eastAsia="Times New Roman" w:hAnsi="Noto Sans" w:cs="Arial"/>
                <w:color w:val="000000"/>
                <w:sz w:val="22"/>
                <w:szCs w:val="22"/>
              </w:rPr>
              <w:t>Entregar los servicios contratados de acuerdo con lo solicitado en el Anexo Técnico.</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04750EE" w14:textId="77777777" w:rsidR="00EA4CC5" w:rsidRPr="000C4F93" w:rsidRDefault="00EA4CC5" w:rsidP="00357CA4">
            <w:pPr>
              <w:jc w:val="both"/>
              <w:rPr>
                <w:rFonts w:ascii="Noto Sans" w:eastAsia="Times New Roman" w:hAnsi="Noto Sans" w:cs="Arial"/>
                <w:color w:val="000000"/>
                <w:sz w:val="22"/>
                <w:szCs w:val="22"/>
              </w:rPr>
            </w:pPr>
            <w:r w:rsidRPr="000C4F93">
              <w:rPr>
                <w:rFonts w:ascii="Noto Sans" w:eastAsia="Times New Roman" w:hAnsi="Noto Sans" w:cs="Arial"/>
                <w:color w:val="000000"/>
                <w:sz w:val="22"/>
                <w:szCs w:val="22"/>
              </w:rPr>
              <w:t>Por incumplimiento a lo solicitado en las descripciones del servicio referidas en el Anexo Técnico (por ejemplo, falta de barra de frutas, de ensaladas; no cumplir con el número de platos fuertes, complementos, etc.)</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2AF8A649" w14:textId="01E720F5" w:rsidR="00EA4CC5" w:rsidRPr="000C4F93" w:rsidRDefault="00E55652" w:rsidP="00357CA4">
            <w:pPr>
              <w:jc w:val="both"/>
              <w:rPr>
                <w:rFonts w:ascii="Noto Sans" w:eastAsia="Times New Roman" w:hAnsi="Noto Sans" w:cs="Arial"/>
                <w:color w:val="000000"/>
                <w:sz w:val="22"/>
                <w:szCs w:val="22"/>
              </w:rPr>
            </w:pPr>
            <w:r w:rsidRPr="000C4F93">
              <w:rPr>
                <w:rFonts w:ascii="Noto Sans" w:eastAsia="Times New Roman" w:hAnsi="Noto Sans" w:cs="Arial"/>
                <w:color w:val="000000"/>
                <w:sz w:val="22"/>
                <w:szCs w:val="22"/>
              </w:rPr>
              <w:t>1% sobre el monto máximo del contrato.</w:t>
            </w:r>
          </w:p>
        </w:tc>
        <w:tc>
          <w:tcPr>
            <w:tcW w:w="2165" w:type="dxa"/>
            <w:tcBorders>
              <w:top w:val="single" w:sz="4" w:space="0" w:color="auto"/>
              <w:left w:val="nil"/>
              <w:bottom w:val="single" w:sz="4" w:space="0" w:color="auto"/>
              <w:right w:val="single" w:sz="4" w:space="0" w:color="auto"/>
            </w:tcBorders>
            <w:shd w:val="clear" w:color="auto" w:fill="auto"/>
            <w:vAlign w:val="center"/>
            <w:hideMark/>
          </w:tcPr>
          <w:p w14:paraId="2010009C" w14:textId="77777777" w:rsidR="00EA4CC5" w:rsidRPr="000C4F93" w:rsidRDefault="00EA4CC5" w:rsidP="00357CA4">
            <w:pPr>
              <w:jc w:val="both"/>
              <w:rPr>
                <w:rFonts w:ascii="Noto Sans" w:eastAsia="Times New Roman" w:hAnsi="Noto Sans" w:cs="Arial"/>
                <w:color w:val="000000"/>
                <w:sz w:val="22"/>
                <w:szCs w:val="22"/>
              </w:rPr>
            </w:pPr>
            <w:r w:rsidRPr="000C4F93">
              <w:rPr>
                <w:rFonts w:ascii="Noto Sans" w:eastAsia="Times New Roman" w:hAnsi="Noto Sans" w:cs="Arial"/>
                <w:color w:val="000000"/>
                <w:sz w:val="22"/>
                <w:szCs w:val="22"/>
              </w:rPr>
              <w:t>Será hasta por el monto de la garantía de cumplimiento del contrato.</w:t>
            </w:r>
          </w:p>
        </w:tc>
      </w:tr>
    </w:tbl>
    <w:p w14:paraId="4861B4E6" w14:textId="77777777" w:rsidR="00824678" w:rsidRPr="000C4F93" w:rsidRDefault="00824678" w:rsidP="00824678">
      <w:pPr>
        <w:widowControl w:val="0"/>
        <w:tabs>
          <w:tab w:val="left" w:pos="426"/>
        </w:tabs>
        <w:autoSpaceDE w:val="0"/>
        <w:ind w:left="-993" w:right="-943"/>
        <w:contextualSpacing/>
        <w:jc w:val="both"/>
        <w:rPr>
          <w:rFonts w:ascii="Noto Sans" w:eastAsia="MS Mincho" w:hAnsi="Noto Sans" w:cs="Arial"/>
          <w:b/>
          <w:sz w:val="22"/>
          <w:szCs w:val="22"/>
        </w:rPr>
      </w:pPr>
    </w:p>
    <w:p w14:paraId="6765BEC2"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EN SU CASO, MECANISMOS REQUERIDOS AL PROVEEDOR PARA RESPONDER POR DEFECTOS O VICIOS OCULTOS DE LOS BIENES O DE LA CALIDAD DE LOS SERVICIOS.</w:t>
      </w:r>
    </w:p>
    <w:p w14:paraId="45540533" w14:textId="77777777" w:rsidR="00824678" w:rsidRPr="000C4F93" w:rsidRDefault="00824678" w:rsidP="00824678">
      <w:pPr>
        <w:ind w:left="-993" w:right="-943"/>
        <w:jc w:val="both"/>
        <w:rPr>
          <w:rFonts w:ascii="Noto Sans" w:hAnsi="Noto Sans"/>
          <w:sz w:val="22"/>
          <w:szCs w:val="22"/>
        </w:rPr>
      </w:pPr>
    </w:p>
    <w:p w14:paraId="43583E82" w14:textId="77777777"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El administrador del contrato supervisará que el servicio contratado cumpla con lo estipulado en el Anexo Técnico, por lo que durante la prestación del servicio, éste estará sujeto a una verificación visual aleatoria, con objeto de revisar que se cumpla con las condiciones requeridas, de lo contrario el Instituto no dará por aceptado el servicio.</w:t>
      </w:r>
    </w:p>
    <w:p w14:paraId="2B62D7EC" w14:textId="77777777" w:rsidR="00824678" w:rsidRPr="000C4F93" w:rsidRDefault="00824678" w:rsidP="00824678">
      <w:pPr>
        <w:ind w:left="-993" w:right="-943"/>
        <w:jc w:val="both"/>
        <w:rPr>
          <w:rFonts w:ascii="Noto Sans" w:hAnsi="Noto Sans" w:cs="Arial"/>
          <w:sz w:val="22"/>
          <w:szCs w:val="22"/>
        </w:rPr>
      </w:pPr>
    </w:p>
    <w:p w14:paraId="0A023248" w14:textId="77777777"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El administrador del contrato formulará un acta de entrega-recepción al término del servicio contratado, en el que se haga constar el cumplimiento del servicio, misma que deberá ser firmada por el representante del prestador de servicios facultado para ello, junto con el Administrador del Contrato, asistidos por dos testigos, para asentar que el servicio se prestó a entera satisfacción del Instituto.</w:t>
      </w:r>
    </w:p>
    <w:p w14:paraId="10ABF486" w14:textId="77777777" w:rsidR="000C4F93" w:rsidRPr="000C4F93" w:rsidRDefault="000C4F93" w:rsidP="00824678">
      <w:pPr>
        <w:ind w:left="-993" w:right="-943"/>
        <w:jc w:val="both"/>
        <w:rPr>
          <w:rFonts w:ascii="Noto Sans" w:hAnsi="Noto Sans" w:cs="Arial"/>
          <w:sz w:val="22"/>
          <w:szCs w:val="22"/>
        </w:rPr>
      </w:pPr>
    </w:p>
    <w:p w14:paraId="3ABEA26B"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LAS GARANTÍAS DE ANTICIPOS Y CUMPLIMIENTO, DEBERÁN DE APEGARSE AL NUMERAL 4.30.1, PENÚLTIMO PÁRRAFO DE ESTAS POBALINES, ASÍ COMO LA CALIDAD DE SERVICIOS Y DE OPERACIÓN Y FUNCIONAMIENTO, QUE EN SU CASO APLIQUEN, LAS CUALES DEBEN INDICAR, SEGÚN SEA EL CASO:</w:t>
      </w:r>
    </w:p>
    <w:p w14:paraId="3E69A914" w14:textId="77777777" w:rsidR="00824678" w:rsidRPr="000C4F93" w:rsidRDefault="00824678" w:rsidP="00824678">
      <w:pPr>
        <w:pStyle w:val="Prrafodelista"/>
        <w:spacing w:after="0" w:line="240" w:lineRule="auto"/>
        <w:ind w:left="-993" w:right="-943"/>
        <w:jc w:val="both"/>
        <w:rPr>
          <w:rFonts w:ascii="Noto Sans" w:hAnsi="Noto Sans"/>
          <w:b/>
        </w:rPr>
      </w:pPr>
    </w:p>
    <w:p w14:paraId="768845AB" w14:textId="77777777" w:rsidR="00824678" w:rsidRPr="000C4F93" w:rsidRDefault="00824678" w:rsidP="00824678">
      <w:pPr>
        <w:pStyle w:val="Prrafodelista"/>
        <w:spacing w:after="0" w:line="240" w:lineRule="auto"/>
        <w:ind w:left="-993" w:right="-943"/>
        <w:jc w:val="both"/>
        <w:rPr>
          <w:rFonts w:ascii="Noto Sans" w:hAnsi="Noto Sans"/>
          <w:b/>
        </w:rPr>
      </w:pPr>
      <w:r w:rsidRPr="000C4F93">
        <w:rPr>
          <w:rFonts w:ascii="Noto Sans" w:hAnsi="Noto Sans"/>
          <w:b/>
        </w:rPr>
        <w:t>Garantía de Anticipos.</w:t>
      </w:r>
    </w:p>
    <w:p w14:paraId="64E5B66B" w14:textId="77777777" w:rsidR="00824678" w:rsidRPr="000C4F93" w:rsidRDefault="00824678" w:rsidP="00824678">
      <w:pPr>
        <w:pStyle w:val="Prrafodelista"/>
        <w:spacing w:after="0" w:line="240" w:lineRule="auto"/>
        <w:ind w:left="-993" w:right="-943"/>
        <w:jc w:val="both"/>
        <w:rPr>
          <w:rFonts w:ascii="Noto Sans" w:hAnsi="Noto Sans"/>
          <w:b/>
        </w:rPr>
      </w:pPr>
    </w:p>
    <w:p w14:paraId="5B94061B" w14:textId="77777777" w:rsidR="00824678" w:rsidRPr="000C4F93" w:rsidRDefault="00824678" w:rsidP="00824678">
      <w:pPr>
        <w:pStyle w:val="Prrafodelista"/>
        <w:spacing w:after="0" w:line="240" w:lineRule="auto"/>
        <w:ind w:left="-993" w:right="-943"/>
        <w:jc w:val="both"/>
        <w:rPr>
          <w:rFonts w:ascii="Noto Sans" w:hAnsi="Noto Sans"/>
        </w:rPr>
      </w:pPr>
      <w:r w:rsidRPr="000C4F93">
        <w:rPr>
          <w:rFonts w:ascii="Noto Sans" w:hAnsi="Noto Sans"/>
        </w:rPr>
        <w:t>No aplica.</w:t>
      </w:r>
    </w:p>
    <w:p w14:paraId="58BB0E7A" w14:textId="77777777" w:rsidR="00824678" w:rsidRPr="000C4F93" w:rsidRDefault="00824678" w:rsidP="00824678">
      <w:pPr>
        <w:pStyle w:val="Prrafodelista"/>
        <w:spacing w:after="0" w:line="240" w:lineRule="auto"/>
        <w:ind w:left="-993" w:right="-943"/>
        <w:jc w:val="both"/>
        <w:rPr>
          <w:rFonts w:ascii="Noto Sans" w:hAnsi="Noto Sans"/>
          <w:b/>
        </w:rPr>
      </w:pPr>
    </w:p>
    <w:p w14:paraId="1B2741E7" w14:textId="77777777" w:rsidR="00824678" w:rsidRPr="000C4F93" w:rsidRDefault="00824678" w:rsidP="00824678">
      <w:pPr>
        <w:pStyle w:val="Prrafodelista"/>
        <w:spacing w:after="0" w:line="240" w:lineRule="auto"/>
        <w:ind w:left="-993" w:right="-943"/>
        <w:jc w:val="both"/>
        <w:rPr>
          <w:rFonts w:ascii="Noto Sans" w:hAnsi="Noto Sans"/>
          <w:b/>
        </w:rPr>
      </w:pPr>
      <w:r w:rsidRPr="000C4F93">
        <w:rPr>
          <w:rFonts w:ascii="Noto Sans" w:hAnsi="Noto Sans"/>
          <w:b/>
        </w:rPr>
        <w:t>Garantía de cumplimiento.</w:t>
      </w:r>
    </w:p>
    <w:p w14:paraId="4C17FDC1" w14:textId="77777777" w:rsidR="00824678" w:rsidRPr="000C4F93" w:rsidRDefault="00824678" w:rsidP="00824678">
      <w:pPr>
        <w:pStyle w:val="Prrafodelista"/>
        <w:spacing w:after="0" w:line="240" w:lineRule="auto"/>
        <w:ind w:left="-993" w:right="-943"/>
        <w:jc w:val="both"/>
        <w:rPr>
          <w:rFonts w:ascii="Noto Sans" w:hAnsi="Noto Sans"/>
          <w:b/>
        </w:rPr>
      </w:pPr>
    </w:p>
    <w:p w14:paraId="4F6EAFDA" w14:textId="46C815FA" w:rsidR="00824678" w:rsidRPr="000C4F93" w:rsidRDefault="00824678" w:rsidP="00824678">
      <w:pPr>
        <w:ind w:left="-993" w:right="-943"/>
        <w:jc w:val="both"/>
        <w:rPr>
          <w:rFonts w:ascii="Noto Sans" w:hAnsi="Noto Sans"/>
          <w:sz w:val="22"/>
          <w:szCs w:val="22"/>
        </w:rPr>
      </w:pPr>
      <w:r w:rsidRPr="000C4F93">
        <w:rPr>
          <w:rFonts w:ascii="Noto Sans" w:hAnsi="Noto Sans"/>
          <w:sz w:val="22"/>
          <w:szCs w:val="22"/>
        </w:rPr>
        <w:t xml:space="preserve">El licitante adjudicado, para garantizar el cumplimiento de todas y cada una de las obligaciones estipuladas en el contrato, deberá presentar fianza expedida por afianzadora debidamente constituida en términos de la Ley de Instituciones de Seguros y Fianzas, por un importe equivalente al 10% (diez por </w:t>
      </w:r>
      <w:r w:rsidRPr="000C4F93">
        <w:rPr>
          <w:rFonts w:ascii="Noto Sans" w:hAnsi="Noto Sans"/>
          <w:sz w:val="22"/>
          <w:szCs w:val="22"/>
        </w:rPr>
        <w:lastRenderedPageBreak/>
        <w:t xml:space="preserve">ciento) del monto máximo del contrato, sin considerar el Impuesto al Valor Agregado, a favor del Instituto Mexicano del Seguro Social. La garantía será </w:t>
      </w:r>
      <w:r w:rsidR="00E55652" w:rsidRPr="000C4F93">
        <w:rPr>
          <w:rFonts w:ascii="Noto Sans" w:hAnsi="Noto Sans"/>
          <w:sz w:val="22"/>
          <w:szCs w:val="22"/>
        </w:rPr>
        <w:t>in</w:t>
      </w:r>
      <w:r w:rsidRPr="000C4F93">
        <w:rPr>
          <w:rFonts w:ascii="Noto Sans" w:hAnsi="Noto Sans"/>
          <w:sz w:val="22"/>
          <w:szCs w:val="22"/>
        </w:rPr>
        <w:t>divisible.</w:t>
      </w:r>
    </w:p>
    <w:p w14:paraId="645D16C2" w14:textId="77777777" w:rsidR="00824678" w:rsidRPr="000C4F93" w:rsidRDefault="00824678" w:rsidP="00824678">
      <w:pPr>
        <w:ind w:left="-993" w:right="-943"/>
        <w:jc w:val="both"/>
        <w:rPr>
          <w:rFonts w:ascii="Noto Sans" w:hAnsi="Noto Sans"/>
          <w:sz w:val="22"/>
          <w:szCs w:val="22"/>
        </w:rPr>
      </w:pPr>
    </w:p>
    <w:p w14:paraId="623F0523" w14:textId="77777777" w:rsidR="00824678" w:rsidRPr="000C4F93" w:rsidRDefault="00824678" w:rsidP="00824678">
      <w:pPr>
        <w:ind w:left="-993" w:right="-943"/>
        <w:jc w:val="both"/>
        <w:rPr>
          <w:rFonts w:ascii="Noto Sans" w:hAnsi="Noto Sans"/>
          <w:sz w:val="22"/>
          <w:szCs w:val="22"/>
        </w:rPr>
      </w:pPr>
      <w:r w:rsidRPr="000C4F93">
        <w:rPr>
          <w:rFonts w:ascii="Noto Sans" w:hAnsi="Noto Sans"/>
          <w:sz w:val="22"/>
          <w:szCs w:val="22"/>
        </w:rPr>
        <w:t xml:space="preserve">La garantía de cumplimiento a las obligaciones del contrato se liberará mediante autorización por escrito por parte del Instituto en forma inmediata, siempre y cuando el licitante haya cumplido a satisfacción del Instituto, con todas las obligaciones contractuales. </w:t>
      </w:r>
    </w:p>
    <w:p w14:paraId="72995FD2" w14:textId="77777777" w:rsidR="006B10E8" w:rsidRPr="000C4F93" w:rsidRDefault="006B10E8" w:rsidP="00824678">
      <w:pPr>
        <w:ind w:left="-993" w:right="-943"/>
        <w:jc w:val="both"/>
        <w:rPr>
          <w:rFonts w:ascii="Noto Sans" w:hAnsi="Noto Sans"/>
          <w:sz w:val="22"/>
          <w:szCs w:val="22"/>
        </w:rPr>
      </w:pPr>
    </w:p>
    <w:p w14:paraId="71F23FC5" w14:textId="77777777" w:rsidR="00824678" w:rsidRPr="000C4F93" w:rsidRDefault="00824678" w:rsidP="00824678">
      <w:pPr>
        <w:pStyle w:val="Prrafodelista"/>
        <w:spacing w:after="0" w:line="240" w:lineRule="auto"/>
        <w:ind w:left="-993" w:right="-943"/>
        <w:jc w:val="both"/>
        <w:rPr>
          <w:rFonts w:ascii="Noto Sans" w:hAnsi="Noto Sans"/>
          <w:b/>
        </w:rPr>
      </w:pPr>
      <w:r w:rsidRPr="000C4F93">
        <w:rPr>
          <w:rFonts w:ascii="Noto Sans" w:hAnsi="Noto Sans"/>
          <w:b/>
        </w:rPr>
        <w:t>Garantía de Calidad del Servicio.</w:t>
      </w:r>
    </w:p>
    <w:p w14:paraId="75855FED" w14:textId="77777777" w:rsidR="00824678" w:rsidRPr="000C4F93" w:rsidRDefault="00824678" w:rsidP="00824678">
      <w:pPr>
        <w:pStyle w:val="Prrafodelista"/>
        <w:spacing w:after="0" w:line="240" w:lineRule="auto"/>
        <w:ind w:left="-993" w:right="-943"/>
        <w:rPr>
          <w:rFonts w:ascii="Noto Sans" w:hAnsi="Noto Sans"/>
          <w:b/>
        </w:rPr>
      </w:pPr>
    </w:p>
    <w:p w14:paraId="18BDEE94" w14:textId="77777777" w:rsidR="00824678" w:rsidRPr="000C4F93" w:rsidRDefault="00824678" w:rsidP="00824678">
      <w:pPr>
        <w:pStyle w:val="Prrafodelista"/>
        <w:spacing w:after="0" w:line="240" w:lineRule="auto"/>
        <w:ind w:left="-993" w:right="-943"/>
        <w:jc w:val="both"/>
        <w:rPr>
          <w:rFonts w:ascii="Noto Sans" w:hAnsi="Noto Sans"/>
        </w:rPr>
      </w:pPr>
      <w:r w:rsidRPr="000C4F93">
        <w:rPr>
          <w:rFonts w:ascii="Noto Sans" w:hAnsi="Noto Sans"/>
        </w:rPr>
        <w:t>Los licitantes deberán acompañar a su propuesta técnica, carta compromiso manifestando, que en caso de resultar adjudicado, el servicio de capacitación se prestará conforme a lo establecido en el Anexo Técnico y los presentes Términos y Condiciones.</w:t>
      </w:r>
    </w:p>
    <w:p w14:paraId="49765166" w14:textId="77777777" w:rsidR="00824678" w:rsidRPr="000C4F93" w:rsidRDefault="00824678" w:rsidP="00824678">
      <w:pPr>
        <w:pStyle w:val="Prrafodelista"/>
        <w:spacing w:after="0" w:line="240" w:lineRule="auto"/>
        <w:ind w:left="-993" w:right="-943"/>
        <w:jc w:val="both"/>
        <w:rPr>
          <w:rFonts w:ascii="Noto Sans" w:hAnsi="Noto Sans"/>
          <w:sz w:val="16"/>
          <w:szCs w:val="16"/>
        </w:rPr>
      </w:pPr>
    </w:p>
    <w:p w14:paraId="5B1D8148" w14:textId="77777777" w:rsidR="00824678" w:rsidRPr="000C4F93" w:rsidRDefault="00824678" w:rsidP="00003E78">
      <w:pPr>
        <w:ind w:left="-993" w:right="-943"/>
        <w:jc w:val="both"/>
        <w:rPr>
          <w:rFonts w:ascii="Noto Sans" w:hAnsi="Noto Sans"/>
          <w:b/>
          <w:sz w:val="22"/>
          <w:szCs w:val="22"/>
        </w:rPr>
      </w:pPr>
      <w:r w:rsidRPr="000C4F93">
        <w:rPr>
          <w:rFonts w:ascii="Noto Sans" w:hAnsi="Noto Sans"/>
          <w:b/>
          <w:sz w:val="22"/>
          <w:szCs w:val="22"/>
        </w:rPr>
        <w:t> PLAZO PARA NOTIFICAR AL PROVEEDOR.</w:t>
      </w:r>
    </w:p>
    <w:p w14:paraId="15F58F16" w14:textId="77777777" w:rsidR="00824678" w:rsidRPr="000C4F93" w:rsidRDefault="00824678" w:rsidP="00003E78">
      <w:pPr>
        <w:ind w:left="-993" w:right="-943"/>
        <w:jc w:val="both"/>
        <w:rPr>
          <w:rFonts w:ascii="Noto Sans" w:hAnsi="Noto Sans"/>
          <w:b/>
          <w:sz w:val="16"/>
          <w:szCs w:val="16"/>
        </w:rPr>
      </w:pPr>
    </w:p>
    <w:p w14:paraId="087EF000" w14:textId="77777777"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No aplica.</w:t>
      </w:r>
    </w:p>
    <w:p w14:paraId="08C9DB89" w14:textId="77777777" w:rsidR="00824678" w:rsidRPr="000C4F93" w:rsidRDefault="00824678" w:rsidP="00003E78">
      <w:pPr>
        <w:pStyle w:val="Prrafodelista"/>
        <w:spacing w:after="0" w:line="240" w:lineRule="auto"/>
        <w:ind w:left="-993" w:right="-943"/>
        <w:jc w:val="both"/>
        <w:rPr>
          <w:rFonts w:ascii="Noto Sans" w:hAnsi="Noto Sans"/>
          <w:sz w:val="16"/>
          <w:szCs w:val="16"/>
        </w:rPr>
      </w:pPr>
    </w:p>
    <w:p w14:paraId="42F7DEB3" w14:textId="57805836" w:rsidR="00824678" w:rsidRPr="000C4F93" w:rsidRDefault="00824678" w:rsidP="00003E78">
      <w:pPr>
        <w:ind w:left="-993" w:right="-943"/>
        <w:jc w:val="both"/>
        <w:rPr>
          <w:rFonts w:ascii="Noto Sans" w:hAnsi="Noto Sans"/>
          <w:b/>
          <w:sz w:val="22"/>
          <w:szCs w:val="22"/>
        </w:rPr>
      </w:pPr>
      <w:r w:rsidRPr="000C4F93">
        <w:rPr>
          <w:rFonts w:ascii="Noto Sans" w:hAnsi="Noto Sans"/>
          <w:b/>
          <w:sz w:val="22"/>
          <w:szCs w:val="22"/>
        </w:rPr>
        <w:t xml:space="preserve"> </w:t>
      </w:r>
      <w:r w:rsidRPr="000C4F93">
        <w:rPr>
          <w:rFonts w:ascii="Noto Sans" w:hAnsi="Noto Sans"/>
          <w:b/>
          <w:sz w:val="22"/>
          <w:szCs w:val="22"/>
        </w:rPr>
        <w:t> LA EXISTENCIA DE CONSUMIBLES Y REFACCIONES, EN SU CASO.</w:t>
      </w:r>
    </w:p>
    <w:p w14:paraId="3A276141" w14:textId="77777777" w:rsidR="00824678" w:rsidRPr="000C4F93" w:rsidRDefault="00824678" w:rsidP="00003E78">
      <w:pPr>
        <w:ind w:left="-993" w:right="-943"/>
        <w:jc w:val="both"/>
        <w:rPr>
          <w:rFonts w:ascii="Noto Sans" w:hAnsi="Noto Sans"/>
          <w:b/>
          <w:sz w:val="16"/>
          <w:szCs w:val="16"/>
        </w:rPr>
      </w:pPr>
    </w:p>
    <w:p w14:paraId="13CAC77E" w14:textId="77777777"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No aplica.</w:t>
      </w:r>
    </w:p>
    <w:p w14:paraId="6553EE2F" w14:textId="77777777" w:rsidR="00824678" w:rsidRPr="000C4F93" w:rsidRDefault="00824678" w:rsidP="00003E78">
      <w:pPr>
        <w:pStyle w:val="Prrafodelista"/>
        <w:spacing w:after="0" w:line="240" w:lineRule="auto"/>
        <w:ind w:left="-993" w:right="-943"/>
        <w:jc w:val="both"/>
        <w:rPr>
          <w:rFonts w:ascii="Noto Sans" w:hAnsi="Noto Sans"/>
          <w:sz w:val="16"/>
          <w:szCs w:val="16"/>
        </w:rPr>
      </w:pPr>
    </w:p>
    <w:p w14:paraId="5FE570DE" w14:textId="2C1F510E" w:rsidR="00824678" w:rsidRPr="000C4F93" w:rsidRDefault="00824678" w:rsidP="00003E78">
      <w:pPr>
        <w:ind w:left="-993" w:right="-943"/>
        <w:jc w:val="both"/>
        <w:rPr>
          <w:rFonts w:ascii="Noto Sans" w:hAnsi="Noto Sans"/>
          <w:b/>
          <w:sz w:val="22"/>
          <w:szCs w:val="22"/>
        </w:rPr>
      </w:pPr>
      <w:r w:rsidRPr="000C4F93">
        <w:rPr>
          <w:rFonts w:ascii="Noto Sans" w:hAnsi="Noto Sans"/>
          <w:b/>
          <w:sz w:val="22"/>
          <w:szCs w:val="22"/>
        </w:rPr>
        <w:t xml:space="preserve"> </w:t>
      </w:r>
      <w:r w:rsidRPr="000C4F93">
        <w:rPr>
          <w:rFonts w:ascii="Noto Sans" w:hAnsi="Noto Sans"/>
          <w:b/>
          <w:sz w:val="22"/>
          <w:szCs w:val="22"/>
        </w:rPr>
        <w:t> PLAZO Y CONDICIONES DE CANJE O DEVOLUCIÓN DEL BIEN.</w:t>
      </w:r>
    </w:p>
    <w:p w14:paraId="0027CECB" w14:textId="77777777" w:rsidR="00824678" w:rsidRPr="000C4F93" w:rsidRDefault="00824678" w:rsidP="00003E78">
      <w:pPr>
        <w:ind w:left="-993" w:right="-943"/>
        <w:jc w:val="both"/>
        <w:rPr>
          <w:rFonts w:ascii="Noto Sans" w:hAnsi="Noto Sans"/>
          <w:b/>
          <w:sz w:val="16"/>
          <w:szCs w:val="16"/>
        </w:rPr>
      </w:pPr>
    </w:p>
    <w:p w14:paraId="1234E291" w14:textId="77777777"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No aplica</w:t>
      </w:r>
    </w:p>
    <w:p w14:paraId="11E49D96" w14:textId="77777777" w:rsidR="00824678" w:rsidRPr="000C4F93" w:rsidRDefault="00824678" w:rsidP="00003E78">
      <w:pPr>
        <w:pStyle w:val="Prrafodelista"/>
        <w:spacing w:after="0" w:line="240" w:lineRule="auto"/>
        <w:ind w:left="-993" w:right="-943"/>
        <w:jc w:val="both"/>
        <w:rPr>
          <w:rFonts w:ascii="Noto Sans" w:hAnsi="Noto Sans"/>
          <w:sz w:val="16"/>
          <w:szCs w:val="16"/>
        </w:rPr>
      </w:pPr>
    </w:p>
    <w:p w14:paraId="0A7E3B39" w14:textId="2BF49354" w:rsidR="00824678" w:rsidRPr="000C4F93" w:rsidRDefault="00824678" w:rsidP="00003E78">
      <w:pPr>
        <w:ind w:left="-993" w:right="-943"/>
        <w:jc w:val="both"/>
        <w:rPr>
          <w:rFonts w:ascii="Noto Sans" w:hAnsi="Noto Sans"/>
          <w:b/>
          <w:sz w:val="22"/>
          <w:szCs w:val="22"/>
        </w:rPr>
      </w:pPr>
      <w:r w:rsidRPr="000C4F93">
        <w:rPr>
          <w:rFonts w:ascii="Noto Sans" w:hAnsi="Noto Sans"/>
          <w:b/>
          <w:sz w:val="22"/>
          <w:szCs w:val="22"/>
        </w:rPr>
        <w:t xml:space="preserve"> </w:t>
      </w:r>
      <w:r w:rsidRPr="000C4F93">
        <w:rPr>
          <w:rFonts w:ascii="Noto Sans" w:hAnsi="Noto Sans"/>
          <w:b/>
          <w:sz w:val="22"/>
          <w:szCs w:val="22"/>
        </w:rPr>
        <w:t> CADUCIDAD DE LOS BIENES.</w:t>
      </w:r>
    </w:p>
    <w:p w14:paraId="27B2BA6E" w14:textId="77777777" w:rsidR="00824678" w:rsidRPr="000C4F93" w:rsidRDefault="00824678" w:rsidP="00003E78">
      <w:pPr>
        <w:ind w:left="-993" w:right="-943"/>
        <w:jc w:val="both"/>
        <w:rPr>
          <w:rFonts w:ascii="Noto Sans" w:hAnsi="Noto Sans"/>
          <w:b/>
          <w:sz w:val="16"/>
          <w:szCs w:val="16"/>
        </w:rPr>
      </w:pPr>
    </w:p>
    <w:p w14:paraId="0EA6C6E4" w14:textId="77777777"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No aplica.</w:t>
      </w:r>
    </w:p>
    <w:p w14:paraId="2F28D5F9" w14:textId="77777777" w:rsidR="00824678" w:rsidRPr="000C4F93" w:rsidRDefault="00824678" w:rsidP="00003E78">
      <w:pPr>
        <w:pStyle w:val="Prrafodelista"/>
        <w:spacing w:after="0" w:line="240" w:lineRule="auto"/>
        <w:ind w:left="-993" w:right="-943"/>
        <w:jc w:val="both"/>
        <w:rPr>
          <w:rFonts w:ascii="Noto Sans" w:hAnsi="Noto Sans"/>
          <w:sz w:val="16"/>
          <w:szCs w:val="16"/>
        </w:rPr>
      </w:pPr>
    </w:p>
    <w:p w14:paraId="4CA56D53" w14:textId="77B4D459" w:rsidR="00824678" w:rsidRPr="000C4F93" w:rsidRDefault="00824678" w:rsidP="00003E78">
      <w:pPr>
        <w:ind w:left="-993" w:right="-943"/>
        <w:jc w:val="both"/>
        <w:rPr>
          <w:rFonts w:ascii="Noto Sans" w:hAnsi="Noto Sans"/>
          <w:b/>
          <w:sz w:val="22"/>
          <w:szCs w:val="22"/>
        </w:rPr>
      </w:pPr>
      <w:r w:rsidRPr="000C4F93">
        <w:rPr>
          <w:rFonts w:ascii="Noto Sans" w:hAnsi="Noto Sans"/>
          <w:b/>
          <w:sz w:val="22"/>
          <w:szCs w:val="22"/>
        </w:rPr>
        <w:t xml:space="preserve"> </w:t>
      </w:r>
      <w:r w:rsidRPr="000C4F93">
        <w:rPr>
          <w:rFonts w:ascii="Noto Sans" w:hAnsi="Noto Sans"/>
          <w:b/>
          <w:sz w:val="22"/>
          <w:szCs w:val="22"/>
        </w:rPr>
        <w:t> CENTROS DE SERVICIO (DOMICILIOS Y HORARIOS) Y REPORTE TÉCNICO.</w:t>
      </w:r>
    </w:p>
    <w:p w14:paraId="015FE804" w14:textId="77777777" w:rsidR="00824678" w:rsidRPr="000C4F93" w:rsidRDefault="00824678" w:rsidP="00003E78">
      <w:pPr>
        <w:ind w:left="-993" w:right="-943"/>
        <w:jc w:val="both"/>
        <w:rPr>
          <w:rFonts w:ascii="Noto Sans" w:hAnsi="Noto Sans"/>
          <w:b/>
          <w:sz w:val="22"/>
          <w:szCs w:val="22"/>
        </w:rPr>
      </w:pPr>
    </w:p>
    <w:p w14:paraId="57549348" w14:textId="77777777"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No aplica.</w:t>
      </w:r>
    </w:p>
    <w:p w14:paraId="22B6239D" w14:textId="40E810B5" w:rsidR="00824678" w:rsidRPr="000C4F93" w:rsidRDefault="00824678" w:rsidP="00003E78">
      <w:pPr>
        <w:ind w:left="-993" w:right="-943"/>
        <w:jc w:val="both"/>
        <w:rPr>
          <w:rFonts w:ascii="Noto Sans" w:hAnsi="Noto Sans"/>
          <w:b/>
          <w:sz w:val="22"/>
          <w:szCs w:val="22"/>
        </w:rPr>
      </w:pPr>
      <w:r w:rsidRPr="000C4F93">
        <w:rPr>
          <w:rFonts w:ascii="Noto Sans" w:hAnsi="Noto Sans"/>
          <w:b/>
          <w:sz w:val="22"/>
          <w:szCs w:val="22"/>
        </w:rPr>
        <w:t xml:space="preserve"> </w:t>
      </w:r>
      <w:r w:rsidRPr="000C4F93">
        <w:rPr>
          <w:rFonts w:ascii="Noto Sans" w:hAnsi="Noto Sans"/>
          <w:b/>
          <w:sz w:val="22"/>
          <w:szCs w:val="22"/>
        </w:rPr>
        <w:t> PERIODO DE GARANTÍA.</w:t>
      </w:r>
    </w:p>
    <w:p w14:paraId="4080FC00" w14:textId="77777777" w:rsidR="00824678" w:rsidRPr="000C4F93" w:rsidRDefault="00824678" w:rsidP="00003E78">
      <w:pPr>
        <w:ind w:left="-993" w:right="-943"/>
        <w:jc w:val="both"/>
        <w:rPr>
          <w:rFonts w:ascii="Noto Sans" w:hAnsi="Noto Sans"/>
          <w:b/>
          <w:sz w:val="16"/>
          <w:szCs w:val="16"/>
        </w:rPr>
      </w:pPr>
    </w:p>
    <w:p w14:paraId="2F506E28" w14:textId="77777777"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No aplica.</w:t>
      </w:r>
    </w:p>
    <w:p w14:paraId="3B9ECC6C" w14:textId="77777777" w:rsidR="00824678" w:rsidRPr="000C4F93" w:rsidRDefault="00824678" w:rsidP="00003E78">
      <w:pPr>
        <w:pStyle w:val="Prrafodelista"/>
        <w:spacing w:after="0" w:line="240" w:lineRule="auto"/>
        <w:ind w:left="-993" w:right="-943"/>
        <w:jc w:val="both"/>
        <w:rPr>
          <w:rFonts w:ascii="Noto Sans" w:hAnsi="Noto Sans"/>
          <w:b/>
          <w:sz w:val="16"/>
          <w:szCs w:val="16"/>
        </w:rPr>
      </w:pPr>
    </w:p>
    <w:p w14:paraId="5615278C" w14:textId="095E93F3" w:rsidR="00824678" w:rsidRPr="000C4F93" w:rsidRDefault="00824678" w:rsidP="00003E78">
      <w:pPr>
        <w:ind w:left="-993" w:right="-943"/>
        <w:jc w:val="both"/>
        <w:rPr>
          <w:rFonts w:ascii="Noto Sans" w:hAnsi="Noto Sans"/>
          <w:b/>
          <w:sz w:val="22"/>
          <w:szCs w:val="22"/>
        </w:rPr>
      </w:pPr>
      <w:r w:rsidRPr="000C4F93">
        <w:rPr>
          <w:rFonts w:ascii="Noto Sans" w:hAnsi="Noto Sans"/>
          <w:b/>
          <w:sz w:val="22"/>
          <w:szCs w:val="22"/>
        </w:rPr>
        <w:t xml:space="preserve"> </w:t>
      </w:r>
      <w:r w:rsidRPr="000C4F93">
        <w:rPr>
          <w:rFonts w:ascii="Noto Sans" w:hAnsi="Noto Sans"/>
          <w:b/>
          <w:sz w:val="22"/>
          <w:szCs w:val="22"/>
        </w:rPr>
        <w:t> TIEMPOS MÁXIMOS DE REPARACIÓN O ATENCIÓN DE FALLAS.</w:t>
      </w:r>
    </w:p>
    <w:p w14:paraId="049AF74F" w14:textId="77777777" w:rsidR="00824678" w:rsidRPr="000C4F93" w:rsidRDefault="00824678" w:rsidP="00003E78">
      <w:pPr>
        <w:ind w:left="-993" w:right="-943"/>
        <w:jc w:val="both"/>
        <w:rPr>
          <w:rFonts w:ascii="Noto Sans" w:hAnsi="Noto Sans"/>
          <w:b/>
          <w:sz w:val="16"/>
          <w:szCs w:val="16"/>
        </w:rPr>
      </w:pPr>
    </w:p>
    <w:p w14:paraId="480E562F" w14:textId="77777777"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No aplica.</w:t>
      </w:r>
    </w:p>
    <w:p w14:paraId="690D23A9" w14:textId="77777777" w:rsidR="00824678" w:rsidRPr="000C4F93" w:rsidRDefault="00824678" w:rsidP="00003E78">
      <w:pPr>
        <w:pStyle w:val="Prrafodelista"/>
        <w:spacing w:after="0" w:line="240" w:lineRule="auto"/>
        <w:ind w:left="-993" w:right="-943"/>
        <w:jc w:val="both"/>
        <w:rPr>
          <w:rFonts w:ascii="Noto Sans" w:hAnsi="Noto Sans"/>
        </w:rPr>
      </w:pPr>
    </w:p>
    <w:p w14:paraId="381DFB63" w14:textId="0437B662" w:rsidR="00824678" w:rsidRPr="000C4F93" w:rsidRDefault="00824678" w:rsidP="00003E78">
      <w:pPr>
        <w:ind w:left="-993" w:right="-943"/>
        <w:jc w:val="both"/>
        <w:rPr>
          <w:rFonts w:ascii="Noto Sans" w:hAnsi="Noto Sans"/>
          <w:b/>
          <w:sz w:val="22"/>
          <w:szCs w:val="22"/>
        </w:rPr>
      </w:pPr>
      <w:r w:rsidRPr="000C4F93">
        <w:rPr>
          <w:rFonts w:ascii="Noto Sans" w:hAnsi="Noto Sans"/>
          <w:b/>
          <w:sz w:val="22"/>
          <w:szCs w:val="22"/>
        </w:rPr>
        <w:lastRenderedPageBreak/>
        <w:t xml:space="preserve"> </w:t>
      </w:r>
      <w:r w:rsidRPr="000C4F93">
        <w:rPr>
          <w:rFonts w:ascii="Noto Sans" w:hAnsi="Noto Sans"/>
          <w:b/>
          <w:sz w:val="22"/>
          <w:szCs w:val="22"/>
        </w:rPr>
        <w:t> GARANTÍA DE MANO DE OBRA Y/O PARTES.</w:t>
      </w:r>
    </w:p>
    <w:p w14:paraId="7141DB81" w14:textId="77777777" w:rsidR="00824678" w:rsidRPr="000C4F93" w:rsidRDefault="00824678" w:rsidP="00003E78">
      <w:pPr>
        <w:ind w:left="-993" w:right="-943"/>
        <w:jc w:val="both"/>
        <w:rPr>
          <w:rFonts w:ascii="Noto Sans" w:hAnsi="Noto Sans"/>
          <w:b/>
          <w:sz w:val="16"/>
          <w:szCs w:val="16"/>
        </w:rPr>
      </w:pPr>
    </w:p>
    <w:p w14:paraId="068EDC34" w14:textId="77777777"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No aplica.</w:t>
      </w:r>
    </w:p>
    <w:p w14:paraId="31A25F94" w14:textId="77777777" w:rsidR="00824678" w:rsidRPr="000C4F93" w:rsidRDefault="00824678" w:rsidP="00003E78">
      <w:pPr>
        <w:pStyle w:val="Prrafodelista"/>
        <w:spacing w:after="0" w:line="240" w:lineRule="auto"/>
        <w:ind w:left="-993" w:right="-943"/>
        <w:jc w:val="both"/>
        <w:rPr>
          <w:rFonts w:ascii="Noto Sans" w:hAnsi="Noto Sans"/>
          <w:sz w:val="16"/>
          <w:szCs w:val="16"/>
        </w:rPr>
      </w:pPr>
    </w:p>
    <w:p w14:paraId="3D397C72" w14:textId="0FBA496F" w:rsidR="00824678" w:rsidRPr="000C4F93" w:rsidRDefault="00824678" w:rsidP="00003E78">
      <w:pPr>
        <w:ind w:left="-993" w:right="-943"/>
        <w:jc w:val="both"/>
        <w:rPr>
          <w:rFonts w:ascii="Noto Sans" w:hAnsi="Noto Sans"/>
          <w:b/>
          <w:sz w:val="22"/>
          <w:szCs w:val="22"/>
        </w:rPr>
      </w:pPr>
      <w:r w:rsidRPr="000C4F93">
        <w:rPr>
          <w:rFonts w:ascii="Noto Sans" w:hAnsi="Noto Sans"/>
          <w:b/>
          <w:sz w:val="22"/>
          <w:szCs w:val="22"/>
        </w:rPr>
        <w:t xml:space="preserve"> </w:t>
      </w:r>
      <w:r w:rsidRPr="000C4F93">
        <w:rPr>
          <w:rFonts w:ascii="Noto Sans" w:hAnsi="Noto Sans"/>
          <w:b/>
          <w:sz w:val="22"/>
          <w:szCs w:val="22"/>
        </w:rPr>
        <w:t> MANTENIMIENTOS CORRECTIVOS Y/O PREVENTIVOS.</w:t>
      </w:r>
    </w:p>
    <w:p w14:paraId="789FE8CF" w14:textId="77777777" w:rsidR="00003E78" w:rsidRPr="000C4F93" w:rsidRDefault="00003E78" w:rsidP="00003E78">
      <w:pPr>
        <w:ind w:left="-993" w:right="-943"/>
        <w:jc w:val="both"/>
        <w:rPr>
          <w:rFonts w:ascii="Noto Sans" w:hAnsi="Noto Sans"/>
          <w:b/>
          <w:sz w:val="16"/>
          <w:szCs w:val="16"/>
        </w:rPr>
      </w:pPr>
    </w:p>
    <w:p w14:paraId="6167E66C" w14:textId="77777777"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No aplica.</w:t>
      </w:r>
    </w:p>
    <w:p w14:paraId="69FFA23C" w14:textId="77777777" w:rsidR="00824678" w:rsidRPr="000C4F93" w:rsidRDefault="00824678" w:rsidP="00003E78">
      <w:pPr>
        <w:pStyle w:val="Prrafodelista"/>
        <w:spacing w:after="0" w:line="240" w:lineRule="auto"/>
        <w:ind w:left="-993" w:right="-943"/>
        <w:jc w:val="both"/>
        <w:rPr>
          <w:rFonts w:ascii="Noto Sans" w:hAnsi="Noto Sans"/>
          <w:sz w:val="16"/>
          <w:szCs w:val="16"/>
        </w:rPr>
      </w:pPr>
    </w:p>
    <w:p w14:paraId="0EFFD24F" w14:textId="5A3260A3" w:rsidR="00824678" w:rsidRPr="000C4F93" w:rsidRDefault="00824678" w:rsidP="00003E78">
      <w:pPr>
        <w:ind w:left="-993" w:right="-943"/>
        <w:jc w:val="both"/>
        <w:rPr>
          <w:rFonts w:ascii="Noto Sans" w:hAnsi="Noto Sans"/>
          <w:b/>
          <w:sz w:val="22"/>
          <w:szCs w:val="22"/>
        </w:rPr>
      </w:pPr>
      <w:r w:rsidRPr="000C4F93">
        <w:rPr>
          <w:rFonts w:ascii="Noto Sans" w:hAnsi="Noto Sans"/>
          <w:b/>
          <w:sz w:val="22"/>
          <w:szCs w:val="22"/>
        </w:rPr>
        <w:t xml:space="preserve"> </w:t>
      </w:r>
      <w:r w:rsidRPr="000C4F93">
        <w:rPr>
          <w:rFonts w:ascii="Noto Sans" w:hAnsi="Noto Sans"/>
          <w:b/>
          <w:sz w:val="22"/>
          <w:szCs w:val="22"/>
        </w:rPr>
        <w:t> EN SU CASO, SI SE REQUIERE CAPACITACIÓN, SOLICITAR PROGRAMA PARA LA MISMA.</w:t>
      </w:r>
    </w:p>
    <w:p w14:paraId="0733D381" w14:textId="77777777" w:rsidR="00824678" w:rsidRPr="000C4F93" w:rsidRDefault="00824678" w:rsidP="00003E78">
      <w:pPr>
        <w:ind w:left="-993" w:right="-943"/>
        <w:jc w:val="both"/>
        <w:rPr>
          <w:rFonts w:ascii="Noto Sans" w:hAnsi="Noto Sans"/>
          <w:b/>
          <w:sz w:val="16"/>
          <w:szCs w:val="16"/>
        </w:rPr>
      </w:pPr>
    </w:p>
    <w:p w14:paraId="6A45B52E" w14:textId="77777777"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No aplica.</w:t>
      </w:r>
    </w:p>
    <w:p w14:paraId="0F44A431" w14:textId="77777777" w:rsidR="00824678" w:rsidRPr="000C4F93" w:rsidRDefault="00824678" w:rsidP="00003E78">
      <w:pPr>
        <w:pStyle w:val="Prrafodelista"/>
        <w:spacing w:after="0" w:line="240" w:lineRule="auto"/>
        <w:ind w:left="-993" w:right="-943"/>
        <w:jc w:val="both"/>
        <w:rPr>
          <w:rFonts w:ascii="Noto Sans" w:hAnsi="Noto Sans"/>
          <w:sz w:val="16"/>
          <w:szCs w:val="16"/>
        </w:rPr>
      </w:pPr>
    </w:p>
    <w:p w14:paraId="747B101D" w14:textId="025B5396" w:rsidR="00824678" w:rsidRPr="000C4F93" w:rsidRDefault="00824678" w:rsidP="00003E78">
      <w:pPr>
        <w:ind w:left="-993" w:right="-943"/>
        <w:jc w:val="both"/>
        <w:rPr>
          <w:rFonts w:ascii="Noto Sans" w:hAnsi="Noto Sans"/>
          <w:b/>
          <w:sz w:val="22"/>
          <w:szCs w:val="22"/>
        </w:rPr>
      </w:pPr>
      <w:r w:rsidRPr="000C4F93">
        <w:rPr>
          <w:rFonts w:ascii="Noto Sans" w:hAnsi="Noto Sans"/>
          <w:b/>
          <w:sz w:val="22"/>
          <w:szCs w:val="22"/>
        </w:rPr>
        <w:t xml:space="preserve"> </w:t>
      </w:r>
      <w:r w:rsidRPr="000C4F93">
        <w:rPr>
          <w:rFonts w:ascii="Noto Sans" w:hAnsi="Noto Sans"/>
          <w:b/>
          <w:sz w:val="22"/>
          <w:szCs w:val="22"/>
        </w:rPr>
        <w:t> PORCENTAJE A REQUERIR POR CONCEPTO DE GARANTÍA DE CUMPLIMIENTO EN LOS TÉRMINOS DEL LINEAMIENTO 5.5.5 DE ESTAS POBALINES.</w:t>
      </w:r>
    </w:p>
    <w:p w14:paraId="30261482" w14:textId="77777777" w:rsidR="00824678" w:rsidRPr="000C4F93" w:rsidRDefault="00824678" w:rsidP="00824678">
      <w:pPr>
        <w:pStyle w:val="Prrafodelista"/>
        <w:spacing w:after="0" w:line="240" w:lineRule="auto"/>
        <w:ind w:left="-993" w:right="-943"/>
        <w:jc w:val="both"/>
        <w:rPr>
          <w:rFonts w:ascii="Noto Sans" w:hAnsi="Noto Sans"/>
          <w:b/>
          <w:sz w:val="16"/>
          <w:szCs w:val="16"/>
        </w:rPr>
      </w:pPr>
    </w:p>
    <w:p w14:paraId="3FED8F53" w14:textId="26002E38" w:rsidR="00824678" w:rsidRPr="000C4F93" w:rsidRDefault="00824678" w:rsidP="00824678">
      <w:pPr>
        <w:pStyle w:val="Prrafodelista"/>
        <w:spacing w:after="0" w:line="240" w:lineRule="auto"/>
        <w:ind w:left="-993" w:right="-943"/>
        <w:jc w:val="both"/>
        <w:rPr>
          <w:rFonts w:ascii="Noto Sans" w:hAnsi="Noto Sans"/>
        </w:rPr>
      </w:pPr>
      <w:r w:rsidRPr="000C4F93">
        <w:rPr>
          <w:rFonts w:ascii="Noto Sans" w:hAnsi="Noto Sans"/>
        </w:rPr>
        <w:t>10%</w:t>
      </w:r>
      <w:r w:rsidR="001465F7" w:rsidRPr="000C4F93">
        <w:rPr>
          <w:rFonts w:ascii="Noto Sans" w:hAnsi="Noto Sans"/>
        </w:rPr>
        <w:t xml:space="preserve"> (diez por ciento)</w:t>
      </w:r>
      <w:r w:rsidRPr="000C4F93">
        <w:rPr>
          <w:rFonts w:ascii="Noto Sans" w:hAnsi="Noto Sans"/>
        </w:rPr>
        <w:t xml:space="preserve"> </w:t>
      </w:r>
      <w:r w:rsidR="001465F7" w:rsidRPr="000C4F93">
        <w:rPr>
          <w:rFonts w:ascii="Noto Sans" w:hAnsi="Noto Sans"/>
        </w:rPr>
        <w:t>del monto máximo del contrato sin considerar el Impuesto al Valor Agregado</w:t>
      </w:r>
      <w:r w:rsidRPr="000C4F93">
        <w:rPr>
          <w:rFonts w:ascii="Noto Sans" w:hAnsi="Noto Sans"/>
        </w:rPr>
        <w:t xml:space="preserve">, en moneda nacional, de conformidad con lo establecido en el artículo </w:t>
      </w:r>
      <w:r w:rsidR="006B10E8" w:rsidRPr="000C4F93">
        <w:rPr>
          <w:rFonts w:ascii="Noto Sans" w:hAnsi="Noto Sans"/>
        </w:rPr>
        <w:t>69</w:t>
      </w:r>
      <w:r w:rsidRPr="000C4F93">
        <w:rPr>
          <w:rFonts w:ascii="Noto Sans" w:hAnsi="Noto Sans"/>
        </w:rPr>
        <w:t xml:space="preserve"> de la Ley de Adquisiciones, Arrendamientos y Servicios del Sector Público (LAASSP)</w:t>
      </w:r>
      <w:r w:rsidR="006B10E8" w:rsidRPr="000C4F93">
        <w:rPr>
          <w:rFonts w:ascii="Noto Sans" w:hAnsi="Noto Sans"/>
        </w:rPr>
        <w:t xml:space="preserve"> vigente</w:t>
      </w:r>
      <w:r w:rsidRPr="000C4F93">
        <w:rPr>
          <w:rFonts w:ascii="Noto Sans" w:hAnsi="Noto Sans"/>
        </w:rPr>
        <w:t>.</w:t>
      </w:r>
    </w:p>
    <w:p w14:paraId="35C6EAEA" w14:textId="77777777" w:rsidR="00E55652" w:rsidRPr="000C4F93" w:rsidRDefault="00E55652" w:rsidP="00824678">
      <w:pPr>
        <w:pStyle w:val="Prrafodelista"/>
        <w:spacing w:after="0" w:line="240" w:lineRule="auto"/>
        <w:ind w:left="-993" w:right="-943"/>
        <w:jc w:val="both"/>
        <w:rPr>
          <w:rFonts w:ascii="Noto Sans" w:hAnsi="Noto Sans"/>
          <w:b/>
          <w:sz w:val="16"/>
          <w:szCs w:val="16"/>
        </w:rPr>
      </w:pPr>
    </w:p>
    <w:p w14:paraId="17A043AA" w14:textId="5F9A193C" w:rsidR="00824678" w:rsidRPr="000C4F93" w:rsidRDefault="00824678" w:rsidP="00824678">
      <w:pPr>
        <w:pStyle w:val="Prrafodelista"/>
        <w:spacing w:after="0" w:line="240" w:lineRule="auto"/>
        <w:ind w:left="-993" w:right="-943"/>
        <w:jc w:val="both"/>
        <w:rPr>
          <w:rFonts w:ascii="Noto Sans" w:hAnsi="Noto Sans"/>
          <w:b/>
        </w:rPr>
      </w:pPr>
      <w:r w:rsidRPr="000C4F93">
        <w:rPr>
          <w:rFonts w:ascii="Noto Sans" w:hAnsi="Noto Sans"/>
          <w:b/>
        </w:rPr>
        <w:t>EN CASO DE CONSIDERARSE COMO UN REQUISITO A PRESENTAR POR LA PROVEEDURÍA, POR LO QUE HACE A LA GARANTÍA POR DEFECTOS O VICIOS OCULTOS, SE DEBERÁ SEÑALAR EL PORCENTAJE O MONTO A AFIANZAR.</w:t>
      </w:r>
    </w:p>
    <w:p w14:paraId="7A50826F" w14:textId="77777777" w:rsidR="00824678" w:rsidRPr="000C4F93" w:rsidRDefault="00824678" w:rsidP="00824678">
      <w:pPr>
        <w:pStyle w:val="Prrafodelista"/>
        <w:spacing w:after="0" w:line="240" w:lineRule="auto"/>
        <w:ind w:left="-993" w:right="-943"/>
        <w:jc w:val="both"/>
        <w:rPr>
          <w:rFonts w:ascii="Noto Sans" w:hAnsi="Noto Sans"/>
          <w:b/>
          <w:sz w:val="16"/>
          <w:szCs w:val="16"/>
        </w:rPr>
      </w:pPr>
    </w:p>
    <w:p w14:paraId="7DA8C692" w14:textId="77777777" w:rsidR="00824678" w:rsidRPr="000C4F93" w:rsidRDefault="00824678" w:rsidP="00824678">
      <w:pPr>
        <w:pStyle w:val="Prrafodelista"/>
        <w:spacing w:after="0" w:line="240" w:lineRule="auto"/>
        <w:ind w:left="-993" w:right="-943"/>
        <w:jc w:val="both"/>
        <w:rPr>
          <w:rFonts w:ascii="Noto Sans" w:hAnsi="Noto Sans"/>
          <w:b/>
        </w:rPr>
      </w:pPr>
      <w:r w:rsidRPr="000C4F93">
        <w:rPr>
          <w:rFonts w:ascii="Noto Sans" w:hAnsi="Noto Sans"/>
          <w:b/>
        </w:rPr>
        <w:t>DEBERÁ INCLUIRSE EL MODELO DE PÓLIZA DE FIANZA QUE CORRESPONDA AL CASO EN CONCRETO, LOS CUALES PUEDEN SER DE ANTICIPO, DE CUMPLIMIENTO Y/O DE VICIOS OCULTOS; LO ANTERIOR DE CONFORMIDAD CON LOS FORMATOS ESTABLECIDOS EN LAS “DISPOSICIONES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EMITIDAS POR LA SHCP.</w:t>
      </w:r>
    </w:p>
    <w:p w14:paraId="4ED6BEC2" w14:textId="77777777" w:rsidR="00824678" w:rsidRPr="000C4F93" w:rsidRDefault="00824678" w:rsidP="00824678">
      <w:pPr>
        <w:pStyle w:val="Prrafodelista"/>
        <w:spacing w:after="0" w:line="240" w:lineRule="auto"/>
        <w:ind w:left="-993" w:right="-943"/>
        <w:jc w:val="both"/>
        <w:rPr>
          <w:rFonts w:ascii="Noto Sans" w:hAnsi="Noto Sans"/>
          <w:b/>
          <w:sz w:val="16"/>
          <w:szCs w:val="16"/>
        </w:rPr>
      </w:pPr>
    </w:p>
    <w:p w14:paraId="1F60EBB9" w14:textId="77777777" w:rsidR="00824678" w:rsidRPr="000C4F93" w:rsidRDefault="00824678" w:rsidP="00824678">
      <w:pPr>
        <w:pStyle w:val="Prrafodelista"/>
        <w:spacing w:after="0" w:line="240" w:lineRule="auto"/>
        <w:ind w:left="-993" w:right="-943"/>
        <w:jc w:val="both"/>
        <w:rPr>
          <w:rFonts w:ascii="Noto Sans" w:hAnsi="Noto Sans"/>
          <w:bCs/>
        </w:rPr>
      </w:pPr>
      <w:r w:rsidRPr="000C4F93">
        <w:rPr>
          <w:rFonts w:ascii="Noto Sans" w:hAnsi="Noto Sans"/>
          <w:bCs/>
        </w:rPr>
        <w:t>No aplica</w:t>
      </w:r>
    </w:p>
    <w:p w14:paraId="69B82D5D" w14:textId="77777777" w:rsidR="000C4F93" w:rsidRPr="000C4F93" w:rsidRDefault="000C4F93" w:rsidP="00824678">
      <w:pPr>
        <w:pStyle w:val="Prrafodelista"/>
        <w:spacing w:after="0" w:line="240" w:lineRule="auto"/>
        <w:ind w:left="-993" w:right="-943"/>
        <w:jc w:val="both"/>
        <w:rPr>
          <w:rFonts w:ascii="Noto Sans" w:hAnsi="Noto Sans"/>
          <w:bCs/>
          <w:sz w:val="16"/>
          <w:szCs w:val="16"/>
        </w:rPr>
      </w:pPr>
    </w:p>
    <w:p w14:paraId="03133519"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PRECISAR LA FORMA DE PAGO PARA LO CUAL DEBERÁN ESPECIFICAR EL TIPO DE MONEDA Y SI SE REALIZARÁ EN UNA SOLA EXHIBICIÓN O PAGOS PROGRESIVOS CONFORME A LAS ENTREGAS PROGRAMADAS EN EL CONTRATO RESPECTIVO.</w:t>
      </w:r>
    </w:p>
    <w:p w14:paraId="3E79D801" w14:textId="77777777" w:rsidR="009A1C2D" w:rsidRPr="000C4F93" w:rsidRDefault="009A1C2D" w:rsidP="009A1C2D">
      <w:pPr>
        <w:pStyle w:val="Prrafodelista"/>
        <w:spacing w:after="0" w:line="240" w:lineRule="auto"/>
        <w:ind w:left="-993" w:right="-943"/>
        <w:jc w:val="both"/>
        <w:rPr>
          <w:rFonts w:ascii="Noto Sans" w:hAnsi="Noto Sans"/>
          <w:b/>
        </w:rPr>
      </w:pPr>
    </w:p>
    <w:p w14:paraId="034EB15D" w14:textId="77777777" w:rsidR="00824678" w:rsidRPr="000C4F93" w:rsidRDefault="00824678" w:rsidP="00824678">
      <w:pPr>
        <w:pStyle w:val="Prrafodelista"/>
        <w:numPr>
          <w:ilvl w:val="0"/>
          <w:numId w:val="37"/>
        </w:numPr>
        <w:spacing w:after="0" w:line="240" w:lineRule="auto"/>
        <w:ind w:left="-426" w:right="-943" w:firstLine="0"/>
        <w:jc w:val="both"/>
        <w:rPr>
          <w:rFonts w:ascii="Noto Sans" w:hAnsi="Noto Sans" w:cs="Arial"/>
        </w:rPr>
      </w:pPr>
      <w:r w:rsidRPr="000C4F93">
        <w:rPr>
          <w:rFonts w:ascii="Noto Sans" w:hAnsi="Noto Sans" w:cs="Arial"/>
        </w:rPr>
        <w:t>Tipo de moneda en que se realizara el pago, pesos mexicanos.</w:t>
      </w:r>
    </w:p>
    <w:p w14:paraId="7CF6DD3A" w14:textId="77777777" w:rsidR="00824678" w:rsidRPr="000C4F93" w:rsidRDefault="00824678" w:rsidP="00824678">
      <w:pPr>
        <w:pStyle w:val="Prrafodelista"/>
        <w:numPr>
          <w:ilvl w:val="0"/>
          <w:numId w:val="37"/>
        </w:numPr>
        <w:spacing w:after="0" w:line="240" w:lineRule="auto"/>
        <w:ind w:left="-426" w:right="-943" w:firstLine="0"/>
        <w:jc w:val="both"/>
        <w:rPr>
          <w:rFonts w:ascii="Noto Sans" w:hAnsi="Noto Sans" w:cs="Arial"/>
        </w:rPr>
      </w:pPr>
      <w:r w:rsidRPr="000C4F93">
        <w:rPr>
          <w:rFonts w:ascii="Noto Sans" w:hAnsi="Noto Sans" w:cs="Arial"/>
        </w:rPr>
        <w:t>El pago se realizará en una sola exhibición.</w:t>
      </w:r>
    </w:p>
    <w:p w14:paraId="2591ECDD" w14:textId="77777777" w:rsidR="00824678" w:rsidRPr="000C4F93" w:rsidRDefault="00824678" w:rsidP="00824678">
      <w:pPr>
        <w:pStyle w:val="Prrafodelista"/>
        <w:numPr>
          <w:ilvl w:val="0"/>
          <w:numId w:val="37"/>
        </w:numPr>
        <w:spacing w:after="0" w:line="240" w:lineRule="auto"/>
        <w:ind w:left="-426" w:right="-943" w:firstLine="0"/>
        <w:jc w:val="both"/>
        <w:rPr>
          <w:rFonts w:ascii="Noto Sans" w:hAnsi="Noto Sans" w:cs="Arial"/>
        </w:rPr>
      </w:pPr>
      <w:r w:rsidRPr="000C4F93">
        <w:rPr>
          <w:rFonts w:ascii="Noto Sans" w:hAnsi="Noto Sans" w:cs="Arial"/>
        </w:rPr>
        <w:t>No habrá otorgamiento de anticipos.</w:t>
      </w:r>
    </w:p>
    <w:p w14:paraId="1BAB0994"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lastRenderedPageBreak/>
        <w:t>ESTABLECER LOS MECANISMOS DE COMPROBACIÓN, SUPERVISIÓN Y VERIFICACIÓN DE LOS BIENES O DE LOS SERVICIOS CONTRATADOS Y EFECTIVAMENTE ENTREGADOS O PRESTADOS, ASÍ COMO DEL CUMPLIMIENTO DE LAS REQUISICIONES DE CADA ENTREGABLE.</w:t>
      </w:r>
    </w:p>
    <w:p w14:paraId="0B9B2100" w14:textId="77777777" w:rsidR="00824678" w:rsidRPr="000C4F93" w:rsidRDefault="00824678" w:rsidP="00824678">
      <w:pPr>
        <w:pStyle w:val="Prrafodelista"/>
        <w:spacing w:after="0" w:line="240" w:lineRule="auto"/>
        <w:ind w:left="-993" w:right="-943"/>
        <w:jc w:val="both"/>
        <w:rPr>
          <w:rFonts w:ascii="Noto Sans" w:hAnsi="Noto Sans"/>
          <w:b/>
        </w:rPr>
      </w:pPr>
    </w:p>
    <w:p w14:paraId="594DB33F" w14:textId="77777777" w:rsidR="00824678" w:rsidRPr="000C4F93" w:rsidRDefault="00824678" w:rsidP="00824678">
      <w:pPr>
        <w:tabs>
          <w:tab w:val="left" w:pos="284"/>
        </w:tabs>
        <w:ind w:left="-993" w:right="-943"/>
        <w:jc w:val="both"/>
        <w:rPr>
          <w:rFonts w:ascii="Noto Sans" w:hAnsi="Noto Sans" w:cs="Arial"/>
          <w:sz w:val="22"/>
          <w:szCs w:val="22"/>
        </w:rPr>
      </w:pPr>
      <w:r w:rsidRPr="000C4F93">
        <w:rPr>
          <w:rFonts w:ascii="Noto Sans" w:hAnsi="Noto Sans" w:cs="Arial"/>
          <w:sz w:val="22"/>
          <w:szCs w:val="22"/>
        </w:rPr>
        <w:t>El Administrador del Contrato, será el responsable de la recepción de los servicios en el lugar de entrega establecido, procediendo a verificar que los mismos se realicen conforme a las condiciones contratadas, y conforme a lo establecido en el anexo técnico y los presentes términos y condiciones, así como que cumpla con las características técnicas solicitadas, para el efecto. Así mismo, con fundamento en el artículo 84 último párrafo del Reglamento de la Ley de Adquisiciones, Arrendamientos y Servicios del Sector Público, el Administrador del Contrato, será el responsable de llevar a cabo una comprobación con el objeto de revisar que los bienes cumplan conforme a lo establecido en el Anexo Técnico y los presentes Términos y Condiciones, considerando tiempo, lugar, calidad, cantidad y características en los términos requeridos, en el entendido de que hasta en tanto ello no se cumpla, los servicios no se tendrán por recibidos o aceptados.</w:t>
      </w:r>
    </w:p>
    <w:p w14:paraId="14E26536" w14:textId="77777777" w:rsidR="00824678" w:rsidRPr="000C4F93" w:rsidRDefault="00824678" w:rsidP="00824678">
      <w:pPr>
        <w:tabs>
          <w:tab w:val="left" w:pos="284"/>
        </w:tabs>
        <w:ind w:left="-993" w:right="-943"/>
        <w:jc w:val="both"/>
        <w:rPr>
          <w:rFonts w:ascii="Noto Sans" w:hAnsi="Noto Sans" w:cs="Arial"/>
          <w:sz w:val="22"/>
          <w:szCs w:val="22"/>
        </w:rPr>
      </w:pPr>
    </w:p>
    <w:p w14:paraId="4C517C9E" w14:textId="77777777" w:rsidR="00824678" w:rsidRPr="000C4F93" w:rsidRDefault="00824678" w:rsidP="00824678">
      <w:pPr>
        <w:tabs>
          <w:tab w:val="left" w:pos="284"/>
        </w:tabs>
        <w:ind w:left="-993" w:right="-943"/>
        <w:jc w:val="both"/>
        <w:rPr>
          <w:rFonts w:ascii="Noto Sans" w:hAnsi="Noto Sans" w:cs="Arial"/>
          <w:sz w:val="22"/>
          <w:szCs w:val="22"/>
        </w:rPr>
      </w:pPr>
      <w:r w:rsidRPr="000C4F93">
        <w:rPr>
          <w:rFonts w:ascii="Noto Sans" w:hAnsi="Noto Sans" w:cs="Arial"/>
          <w:sz w:val="22"/>
          <w:szCs w:val="22"/>
        </w:rPr>
        <w:t>Para lo anterior, el Administrador del Contrato levantará Acta de Entrega-Recepción, junto con el representante del Licitante, donde se asienten los servicios recibidos a entera satisfacción del Instituto, los presentes Términos y Condiciones y el Anexo Técnico. El Acta de Entrega-Recepción se levantará en original por cuadruplicado, entregando dos tantos originales al licitante, uno para el Titular de la División de Protección Civil quien funge como Área Técnica y Auxiliar en la Administración del Contrato y un tanto para el Administrador del Contrato, para la integración del expediente respectivo, Para efectos del pago, se deberá anexar copia del Acta Entrega-Recepción a entera satisfacción del IMSS.</w:t>
      </w:r>
    </w:p>
    <w:p w14:paraId="6D26957C" w14:textId="77777777" w:rsidR="00824678" w:rsidRPr="000C4F93" w:rsidRDefault="00824678" w:rsidP="00824678">
      <w:pPr>
        <w:tabs>
          <w:tab w:val="left" w:pos="284"/>
        </w:tabs>
        <w:ind w:left="-993" w:right="-943"/>
        <w:jc w:val="both"/>
        <w:rPr>
          <w:rFonts w:ascii="Noto Sans" w:hAnsi="Noto Sans" w:cs="Arial"/>
          <w:sz w:val="22"/>
          <w:szCs w:val="22"/>
        </w:rPr>
      </w:pPr>
    </w:p>
    <w:p w14:paraId="7C4198F3" w14:textId="1F1A74C1"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 xml:space="preserve">EN CASO DE QUE SE SOLICITE EL OTORGAMIENTO DE ANTICIPO, DEBERÁ SEÑALARSE EL PORCENTAJE Y FORMA DE AMORTIZACIÓN </w:t>
      </w:r>
      <w:proofErr w:type="gramStart"/>
      <w:r w:rsidRPr="000C4F93">
        <w:rPr>
          <w:rFonts w:ascii="Noto Sans" w:hAnsi="Noto Sans"/>
          <w:b/>
        </w:rPr>
        <w:t>DEL MISMO</w:t>
      </w:r>
      <w:proofErr w:type="gramEnd"/>
      <w:r w:rsidRPr="000C4F93">
        <w:rPr>
          <w:rFonts w:ascii="Noto Sans" w:hAnsi="Noto Sans"/>
          <w:b/>
        </w:rPr>
        <w:t>, EL CUAL DEBE AJUSTARSE A LAS DISPOSICIONES ESTABLECIDAS EN LOS ARTÍCULOS 1</w:t>
      </w:r>
      <w:r w:rsidR="006B10E8" w:rsidRPr="000C4F93">
        <w:rPr>
          <w:rFonts w:ascii="Noto Sans" w:hAnsi="Noto Sans"/>
          <w:b/>
        </w:rPr>
        <w:t>6</w:t>
      </w:r>
      <w:r w:rsidRPr="000C4F93">
        <w:rPr>
          <w:rFonts w:ascii="Noto Sans" w:hAnsi="Noto Sans"/>
          <w:b/>
        </w:rPr>
        <w:t xml:space="preserve">, </w:t>
      </w:r>
      <w:r w:rsidR="006B10E8" w:rsidRPr="000C4F93">
        <w:rPr>
          <w:rFonts w:ascii="Noto Sans" w:hAnsi="Noto Sans"/>
          <w:b/>
        </w:rPr>
        <w:t>66</w:t>
      </w:r>
      <w:r w:rsidRPr="000C4F93">
        <w:rPr>
          <w:rFonts w:ascii="Noto Sans" w:hAnsi="Noto Sans"/>
          <w:b/>
        </w:rPr>
        <w:t xml:space="preserve"> FRACCIONES IX Y X DE LA LAASSP</w:t>
      </w:r>
      <w:r w:rsidR="006B10E8" w:rsidRPr="000C4F93">
        <w:rPr>
          <w:rFonts w:ascii="Noto Sans" w:hAnsi="Noto Sans"/>
          <w:b/>
        </w:rPr>
        <w:t xml:space="preserve"> VIGENTE</w:t>
      </w:r>
      <w:r w:rsidRPr="000C4F93">
        <w:rPr>
          <w:rFonts w:ascii="Noto Sans" w:hAnsi="Noto Sans"/>
          <w:b/>
        </w:rPr>
        <w:t xml:space="preserve"> Y 81 FRACCIÓN V DEL RLAASSP, Y EL NUMERAL 4.2.7 DEL MAAGAASSP. ASÍ COMO LA JUSTIFICACIÓN PARA EL OTORGAMIENTO DEL ANTICIPO.</w:t>
      </w:r>
    </w:p>
    <w:p w14:paraId="7B95997C" w14:textId="77777777" w:rsidR="00824678" w:rsidRPr="000C4F93" w:rsidRDefault="00824678" w:rsidP="00824678">
      <w:pPr>
        <w:ind w:left="-993" w:right="-943"/>
        <w:jc w:val="both"/>
        <w:rPr>
          <w:rFonts w:ascii="Noto Sans" w:hAnsi="Noto Sans"/>
          <w:sz w:val="22"/>
          <w:szCs w:val="22"/>
        </w:rPr>
      </w:pPr>
    </w:p>
    <w:p w14:paraId="352E29F3" w14:textId="77777777" w:rsidR="00824678" w:rsidRPr="000C4F93" w:rsidRDefault="00824678" w:rsidP="00824678">
      <w:pPr>
        <w:ind w:left="-993" w:right="-943"/>
        <w:jc w:val="both"/>
        <w:rPr>
          <w:rFonts w:ascii="Noto Sans" w:hAnsi="Noto Sans"/>
          <w:sz w:val="22"/>
          <w:szCs w:val="22"/>
        </w:rPr>
      </w:pPr>
      <w:r w:rsidRPr="000C4F93">
        <w:rPr>
          <w:rFonts w:ascii="Noto Sans" w:hAnsi="Noto Sans"/>
          <w:sz w:val="22"/>
          <w:szCs w:val="22"/>
        </w:rPr>
        <w:t>No aplica, no se otorgarán anticipos.</w:t>
      </w:r>
    </w:p>
    <w:bookmarkEnd w:id="1"/>
    <w:p w14:paraId="38EE316F"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AVISO DE PROVACIDAD, ASÍ COMO LA PRESICIÓN DE LAS MEDIDAS DE SEGURIDAD PARA EL MANEJO DE LA INFORMACIÓN PARA BIENES O SERVICIOS DE TECNOLOGÍAS DE LA INFORMACIÓN Y COMUNICACIONES, ALINEADO A LA POLITICA GENERAL DE SEGURIDAD DE LA INFORMACIÓN EN MATERIA DE TIC, CUANDO SE CONSIDERE APLICABLE</w:t>
      </w:r>
    </w:p>
    <w:p w14:paraId="24EB37EF" w14:textId="77777777" w:rsidR="00824678" w:rsidRPr="000C4F93" w:rsidRDefault="00824678" w:rsidP="00824678">
      <w:pPr>
        <w:pStyle w:val="Prrafodelista"/>
        <w:spacing w:after="0" w:line="240" w:lineRule="auto"/>
        <w:ind w:left="-993" w:right="-943"/>
        <w:jc w:val="both"/>
        <w:rPr>
          <w:rFonts w:ascii="Noto Sans" w:hAnsi="Noto Sans"/>
          <w:b/>
        </w:rPr>
      </w:pPr>
    </w:p>
    <w:p w14:paraId="6ECD7FAC" w14:textId="77777777" w:rsidR="00824678" w:rsidRPr="000C4F93" w:rsidRDefault="00824678" w:rsidP="00824678">
      <w:pPr>
        <w:pStyle w:val="Prrafodelista"/>
        <w:spacing w:after="0" w:line="240" w:lineRule="auto"/>
        <w:ind w:left="-993" w:right="-943"/>
        <w:jc w:val="both"/>
        <w:rPr>
          <w:rFonts w:ascii="Noto Sans" w:hAnsi="Noto Sans"/>
        </w:rPr>
      </w:pPr>
      <w:r w:rsidRPr="000C4F93">
        <w:rPr>
          <w:rFonts w:ascii="Noto Sans" w:hAnsi="Noto Sans"/>
        </w:rPr>
        <w:t>No aplica</w:t>
      </w:r>
    </w:p>
    <w:p w14:paraId="5CA7DDFF" w14:textId="77777777" w:rsidR="00824678" w:rsidRPr="000C4F93" w:rsidRDefault="00824678" w:rsidP="00824678">
      <w:pPr>
        <w:pStyle w:val="Prrafodelista"/>
        <w:spacing w:after="0" w:line="240" w:lineRule="auto"/>
        <w:ind w:left="-993" w:right="-943"/>
        <w:jc w:val="both"/>
        <w:rPr>
          <w:rFonts w:ascii="Noto Sans" w:hAnsi="Noto Sans"/>
        </w:rPr>
      </w:pPr>
    </w:p>
    <w:p w14:paraId="2EFC6ADC"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lastRenderedPageBreak/>
        <w:t>SEGURO DE RESPONSABILIDAD CIVIL EN EL CASO DE ADQUISICIÓN O ARRENDAMIENTO DE BIENES O PRESTACIÓN DE SERVICIOS QUE ASÍ LO AMERITEN A JUICIO DEL ÁREA REQUIRIENTE Y/O TÉCNICA, MISMA QUE, BAJO SU RESPONSABILIDAD, INDICARÁ EL MONTO O PORCENTAJE POR EL CUAL DEBERÁ CONSTITUIRSE LA PÓLIZA RESPECTIVA, SIN QUE ESTA PUEDA SER INFERRIOR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p>
    <w:p w14:paraId="249C50FE" w14:textId="77777777" w:rsidR="00824678" w:rsidRPr="000C4F93" w:rsidRDefault="00824678" w:rsidP="00824678">
      <w:pPr>
        <w:pStyle w:val="Prrafodelista"/>
        <w:spacing w:after="0" w:line="240" w:lineRule="auto"/>
        <w:ind w:left="-993" w:right="-943"/>
        <w:jc w:val="both"/>
        <w:rPr>
          <w:rFonts w:ascii="Noto Sans" w:hAnsi="Noto Sans"/>
          <w:b/>
        </w:rPr>
      </w:pPr>
    </w:p>
    <w:p w14:paraId="625C9EE8" w14:textId="296AADD2" w:rsidR="00824678" w:rsidRPr="000C4F93" w:rsidRDefault="00824678" w:rsidP="00824678">
      <w:pPr>
        <w:pStyle w:val="Prrafodelista"/>
        <w:spacing w:after="0" w:line="240" w:lineRule="auto"/>
        <w:ind w:left="-993" w:right="-943"/>
        <w:jc w:val="both"/>
        <w:rPr>
          <w:rFonts w:ascii="Noto Sans" w:hAnsi="Noto Sans"/>
        </w:rPr>
      </w:pPr>
      <w:r w:rsidRPr="000C4F93">
        <w:rPr>
          <w:rFonts w:ascii="Noto Sans" w:hAnsi="Noto Sans"/>
        </w:rPr>
        <w:t>El licitante que resulte adjudicado para la prestación del servicio objeto del presente procedimiento, deberá constituir una póliza de seguro de responsabilidad civil, por un monto equivalente a</w:t>
      </w:r>
      <w:r w:rsidR="00921CB3" w:rsidRPr="000C4F93">
        <w:rPr>
          <w:rFonts w:ascii="Noto Sans" w:hAnsi="Noto Sans"/>
        </w:rPr>
        <w:t xml:space="preserve"> $1’000,000.00 (un millón de pesos 00/100 m.n.)</w:t>
      </w:r>
      <w:r w:rsidRPr="000C4F93">
        <w:rPr>
          <w:rFonts w:ascii="Noto Sans" w:hAnsi="Noto Sans"/>
        </w:rPr>
        <w:t xml:space="preserve">. Cuando el licitante llegase a contar con una póliza de responsabilidad civil global, podrá entregar al Área </w:t>
      </w:r>
      <w:r w:rsidR="00762F03" w:rsidRPr="000C4F93">
        <w:rPr>
          <w:rFonts w:ascii="Noto Sans" w:hAnsi="Noto Sans"/>
        </w:rPr>
        <w:t xml:space="preserve">Requirente </w:t>
      </w:r>
      <w:r w:rsidRPr="000C4F93">
        <w:rPr>
          <w:rFonts w:ascii="Noto Sans" w:hAnsi="Noto Sans"/>
        </w:rPr>
        <w:t xml:space="preserve">el endoso que garantice el contrato respectivo, mismo que deberá corresponder al monto establecido, sin que sea necesario la presentación, exhibición o entrega de la póliza original, la referida póliza deberá ser entregada </w:t>
      </w:r>
      <w:r w:rsidR="00E26F78" w:rsidRPr="000C4F93">
        <w:rPr>
          <w:rFonts w:ascii="Noto Sans" w:hAnsi="Noto Sans"/>
        </w:rPr>
        <w:t xml:space="preserve">a más tardar, dentro de los diez días naturales siguientes a la fecha de firma del contrato respectivo, en las oficinas que ocupa la </w:t>
      </w:r>
      <w:r w:rsidRPr="000C4F93">
        <w:rPr>
          <w:rFonts w:ascii="Noto Sans" w:hAnsi="Noto Sans"/>
        </w:rPr>
        <w:t>Coordinación Técnica de Protección Civil</w:t>
      </w:r>
      <w:r w:rsidR="00E26F78" w:rsidRPr="000C4F93">
        <w:rPr>
          <w:rFonts w:ascii="Noto Sans" w:hAnsi="Noto Sans"/>
        </w:rPr>
        <w:t>, sita en Hamburgo No. 64, Piso 4, Col. Juárez, Alcaldía Cuauhtémoc, C. P. 06600, Ciudad de México, en un horario de 09:00 a 14:00 horas en días hábiles para el Instituto Mexicano del Seguro Social; quien en su carácter de área requirente realizara el resguardo correspondiente, misma que cubrirá los daños y perjuicios que puedan suceder con motivo del cumplimiento de cualquiera de las obligaciones a cargo del licitante con motivo de la prestación del servicio objeto del presente procedimiento, durante la vigencia del contrato respectivo y</w:t>
      </w:r>
      <w:r w:rsidRPr="000C4F93">
        <w:rPr>
          <w:rFonts w:ascii="Noto Sans" w:hAnsi="Noto Sans"/>
        </w:rPr>
        <w:t xml:space="preserve"> se liberará mediante autorización por escrito por parte del Instituto en forma inmediata.</w:t>
      </w:r>
    </w:p>
    <w:p w14:paraId="1649053F" w14:textId="77777777" w:rsidR="00824678" w:rsidRPr="000C4F93" w:rsidRDefault="00824678" w:rsidP="00824678">
      <w:pPr>
        <w:pStyle w:val="Prrafodelista"/>
        <w:spacing w:after="0" w:line="240" w:lineRule="auto"/>
        <w:ind w:left="-993" w:right="-943"/>
        <w:jc w:val="both"/>
        <w:rPr>
          <w:rFonts w:ascii="Noto Sans" w:hAnsi="Noto Sans"/>
          <w:b/>
        </w:rPr>
      </w:pPr>
    </w:p>
    <w:p w14:paraId="0A5B08FF"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 xml:space="preserve">TRATÁNDOSE DE REUNIONES, CONFERENCIAS, SEMINARIOS, CURSOS, CAPACITACIONES, ASAMBLEAS, JUNTAS DEPORTIVAS Y, EN GENERAL, CUALQUIER TIPO DE EVENTO O ACTO EN EL QUE PERSONAS SERVIDORAS PÚBLICAS PARTICIPEN FUERA DE LAS INSTALACIONES DEL IMSS, SE DEBERÁ CONTAR CON LOS DICTÁMENES DE PROTECCIÓN CIVIL EMITIDOS POR LAS AUTORIDADES COMPETENTES EN LA MATERIA. </w:t>
      </w:r>
    </w:p>
    <w:p w14:paraId="13D75FD6" w14:textId="77777777" w:rsidR="000C4F93" w:rsidRDefault="000C4F93" w:rsidP="00824678">
      <w:pPr>
        <w:pStyle w:val="Prrafodelista"/>
        <w:spacing w:after="0" w:line="240" w:lineRule="auto"/>
        <w:ind w:left="-993" w:right="-943"/>
        <w:jc w:val="both"/>
        <w:rPr>
          <w:rFonts w:ascii="Noto Sans" w:hAnsi="Noto Sans"/>
        </w:rPr>
      </w:pPr>
    </w:p>
    <w:p w14:paraId="5BD83B3F" w14:textId="6E5D7ED3" w:rsidR="00824678" w:rsidRPr="000C4F93" w:rsidRDefault="00824678" w:rsidP="00824678">
      <w:pPr>
        <w:pStyle w:val="Prrafodelista"/>
        <w:spacing w:after="0" w:line="240" w:lineRule="auto"/>
        <w:ind w:left="-993" w:right="-943"/>
        <w:jc w:val="both"/>
        <w:rPr>
          <w:rFonts w:ascii="Noto Sans" w:hAnsi="Noto Sans"/>
        </w:rPr>
      </w:pPr>
      <w:r w:rsidRPr="000C4F93">
        <w:rPr>
          <w:rFonts w:ascii="Noto Sans" w:hAnsi="Noto Sans"/>
        </w:rPr>
        <w:t>El licitante deberá de anexar a su propuesta técnica:</w:t>
      </w:r>
    </w:p>
    <w:p w14:paraId="246426E3" w14:textId="77777777" w:rsidR="00E55652" w:rsidRPr="000C4F93" w:rsidRDefault="00E55652" w:rsidP="00824678">
      <w:pPr>
        <w:pStyle w:val="Prrafodelista"/>
        <w:spacing w:after="0" w:line="240" w:lineRule="auto"/>
        <w:ind w:left="-993" w:right="-943"/>
        <w:jc w:val="both"/>
        <w:rPr>
          <w:rFonts w:ascii="Noto Sans" w:hAnsi="Noto Sans"/>
        </w:rPr>
      </w:pPr>
    </w:p>
    <w:p w14:paraId="080B754E" w14:textId="327A5916" w:rsidR="00824678" w:rsidRPr="000C4F93" w:rsidRDefault="00824678" w:rsidP="00824678">
      <w:pPr>
        <w:pStyle w:val="Prrafodelista"/>
        <w:numPr>
          <w:ilvl w:val="0"/>
          <w:numId w:val="39"/>
        </w:numPr>
        <w:spacing w:after="0" w:line="240" w:lineRule="auto"/>
        <w:ind w:left="-993" w:right="-943" w:firstLine="0"/>
        <w:jc w:val="both"/>
        <w:rPr>
          <w:rFonts w:ascii="Noto Sans" w:hAnsi="Noto Sans"/>
        </w:rPr>
      </w:pPr>
      <w:r w:rsidRPr="000C4F93">
        <w:rPr>
          <w:rFonts w:ascii="Noto Sans" w:hAnsi="Noto Sans"/>
        </w:rPr>
        <w:t xml:space="preserve"> Acreditación vigente del Programa Interno de Protección Civil, en los términos establecidos y reglamentados por la autoridad de Protección Civil estatal o municipal, según corresponda por la ubicación geográfica del inmueble, propuesto</w:t>
      </w:r>
      <w:r w:rsidR="00921CB3" w:rsidRPr="000C4F93">
        <w:rPr>
          <w:rFonts w:ascii="Noto Sans" w:hAnsi="Noto Sans"/>
        </w:rPr>
        <w:t xml:space="preserve"> como campo de prácticas </w:t>
      </w:r>
      <w:r w:rsidRPr="000C4F93">
        <w:rPr>
          <w:rFonts w:ascii="Noto Sans" w:hAnsi="Noto Sans"/>
        </w:rPr>
        <w:t>por cada licitante.</w:t>
      </w:r>
    </w:p>
    <w:p w14:paraId="3E11BB23" w14:textId="77777777" w:rsidR="00824678" w:rsidRPr="000C4F93" w:rsidRDefault="00824678" w:rsidP="00824678">
      <w:pPr>
        <w:pStyle w:val="Prrafodelista"/>
        <w:spacing w:after="0" w:line="240" w:lineRule="auto"/>
        <w:ind w:left="-993" w:right="-943"/>
        <w:jc w:val="both"/>
        <w:rPr>
          <w:rFonts w:ascii="Noto Sans" w:hAnsi="Noto Sans"/>
        </w:rPr>
      </w:pPr>
    </w:p>
    <w:p w14:paraId="3A9FE197" w14:textId="77777777" w:rsidR="00824678" w:rsidRPr="000C4F93" w:rsidRDefault="00824678" w:rsidP="00CD3890">
      <w:pPr>
        <w:pStyle w:val="Prrafodelista"/>
        <w:numPr>
          <w:ilvl w:val="0"/>
          <w:numId w:val="38"/>
        </w:numPr>
        <w:spacing w:after="0" w:line="240" w:lineRule="auto"/>
        <w:ind w:left="-567" w:right="-943" w:firstLine="0"/>
        <w:jc w:val="both"/>
        <w:rPr>
          <w:rFonts w:ascii="Noto Sans" w:hAnsi="Noto Sans"/>
        </w:rPr>
      </w:pPr>
      <w:r w:rsidRPr="000C4F93">
        <w:rPr>
          <w:rFonts w:ascii="Noto Sans" w:hAnsi="Noto Sans"/>
        </w:rPr>
        <w:t>La vigilancia del cumplimiento del Programa Interno de Protección Civil corresponde a las autoridades del Protección Civil estatal o municipal.</w:t>
      </w:r>
    </w:p>
    <w:p w14:paraId="229E36CC" w14:textId="77777777" w:rsidR="00824678" w:rsidRPr="000C4F93" w:rsidRDefault="00824678" w:rsidP="00CD3890">
      <w:pPr>
        <w:pStyle w:val="Prrafodelista"/>
        <w:spacing w:after="0" w:line="240" w:lineRule="auto"/>
        <w:ind w:left="-567" w:right="-943"/>
        <w:jc w:val="both"/>
        <w:rPr>
          <w:rFonts w:ascii="Noto Sans" w:hAnsi="Noto Sans"/>
        </w:rPr>
      </w:pPr>
    </w:p>
    <w:p w14:paraId="2AA8FAE4" w14:textId="77777777" w:rsidR="00824678" w:rsidRPr="000C4F93" w:rsidRDefault="00824678" w:rsidP="00CD3890">
      <w:pPr>
        <w:pStyle w:val="Prrafodelista"/>
        <w:numPr>
          <w:ilvl w:val="0"/>
          <w:numId w:val="38"/>
        </w:numPr>
        <w:spacing w:after="0" w:line="240" w:lineRule="auto"/>
        <w:ind w:left="-567" w:right="-943" w:firstLine="0"/>
        <w:jc w:val="both"/>
        <w:rPr>
          <w:rFonts w:ascii="Noto Sans" w:hAnsi="Noto Sans"/>
        </w:rPr>
      </w:pPr>
      <w:r w:rsidRPr="000C4F93">
        <w:rPr>
          <w:rFonts w:ascii="Noto Sans" w:hAnsi="Noto Sans"/>
        </w:rPr>
        <w:t>El procedimiento para la evaluación del Programa Interno de Protección Civil en establecimientos mercantiles aplica a la autoridad de protección Civil estatal o municipal, en el ejercicio de sus facultades de inspección y verificación.</w:t>
      </w:r>
    </w:p>
    <w:p w14:paraId="2FADBAF2" w14:textId="77777777" w:rsidR="00824678" w:rsidRPr="000C4F93" w:rsidRDefault="00824678" w:rsidP="00CD3890">
      <w:pPr>
        <w:pStyle w:val="Prrafodelista"/>
        <w:spacing w:after="0" w:line="240" w:lineRule="auto"/>
        <w:ind w:left="-567" w:right="-943"/>
        <w:jc w:val="both"/>
        <w:rPr>
          <w:rFonts w:ascii="Noto Sans" w:hAnsi="Noto Sans"/>
        </w:rPr>
      </w:pPr>
    </w:p>
    <w:p w14:paraId="36E99FA5" w14:textId="77777777" w:rsidR="00824678" w:rsidRPr="000C4F93" w:rsidRDefault="00824678" w:rsidP="00CD3890">
      <w:pPr>
        <w:pStyle w:val="Prrafodelista"/>
        <w:numPr>
          <w:ilvl w:val="0"/>
          <w:numId w:val="38"/>
        </w:numPr>
        <w:spacing w:after="0" w:line="240" w:lineRule="auto"/>
        <w:ind w:left="-567" w:right="-943" w:firstLine="0"/>
        <w:jc w:val="both"/>
        <w:rPr>
          <w:rFonts w:ascii="Noto Sans" w:hAnsi="Noto Sans"/>
        </w:rPr>
      </w:pPr>
      <w:r w:rsidRPr="000C4F93">
        <w:rPr>
          <w:rFonts w:ascii="Noto Sans" w:hAnsi="Noto Sans"/>
        </w:rPr>
        <w:t>Documento probatorio que acredite la verificación satisfactoria del Programa Interno de Protección Civil, vigente y a nombre del licitante, expedido por la autoridad local de Protección Civil.</w:t>
      </w:r>
    </w:p>
    <w:p w14:paraId="3B9E4C97" w14:textId="77777777" w:rsidR="00824678" w:rsidRPr="000C4F93" w:rsidRDefault="00824678" w:rsidP="00824678">
      <w:pPr>
        <w:pStyle w:val="Prrafodelista"/>
        <w:spacing w:after="0" w:line="240" w:lineRule="auto"/>
        <w:ind w:left="-567" w:right="-943"/>
        <w:jc w:val="both"/>
        <w:rPr>
          <w:rFonts w:ascii="Noto Sans" w:hAnsi="Noto Sans"/>
        </w:rPr>
      </w:pPr>
    </w:p>
    <w:p w14:paraId="42ED19EB" w14:textId="1DB9407B"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 xml:space="preserve">El licitante que resulte adjudicado se obliga a mantener actualizados y vigentes los documentos a que alude </w:t>
      </w:r>
      <w:r w:rsidR="003725EF" w:rsidRPr="000C4F93">
        <w:rPr>
          <w:rFonts w:ascii="Noto Sans" w:hAnsi="Noto Sans"/>
        </w:rPr>
        <w:t>e</w:t>
      </w:r>
      <w:r w:rsidRPr="000C4F93">
        <w:rPr>
          <w:rFonts w:ascii="Noto Sans" w:hAnsi="Noto Sans"/>
        </w:rPr>
        <w:t xml:space="preserve">l numeral 1 </w:t>
      </w:r>
      <w:r w:rsidR="003725EF" w:rsidRPr="000C4F93">
        <w:rPr>
          <w:rFonts w:ascii="Noto Sans" w:hAnsi="Noto Sans"/>
        </w:rPr>
        <w:t xml:space="preserve">anterior, </w:t>
      </w:r>
      <w:r w:rsidRPr="000C4F93">
        <w:rPr>
          <w:rFonts w:ascii="Noto Sans" w:hAnsi="Noto Sans"/>
        </w:rPr>
        <w:t>durante la vigencia del contrato respectivo, mismos que para efectos del presente procedimiento se consideran como obligatorios</w:t>
      </w:r>
    </w:p>
    <w:p w14:paraId="1D0816C7" w14:textId="77777777" w:rsidR="00824678" w:rsidRPr="000C4F93" w:rsidRDefault="00824678" w:rsidP="00003E78">
      <w:pPr>
        <w:pStyle w:val="Prrafodelista"/>
        <w:spacing w:after="0" w:line="240" w:lineRule="auto"/>
        <w:ind w:left="-993" w:right="-943"/>
        <w:jc w:val="both"/>
        <w:rPr>
          <w:rFonts w:ascii="Noto Sans" w:hAnsi="Noto Sans"/>
        </w:rPr>
      </w:pPr>
    </w:p>
    <w:p w14:paraId="5A5E91EE" w14:textId="77777777" w:rsidR="00824678" w:rsidRPr="000C4F93" w:rsidRDefault="00824678" w:rsidP="00003E78">
      <w:pPr>
        <w:pStyle w:val="Prrafodelista"/>
        <w:spacing w:after="0" w:line="240" w:lineRule="auto"/>
        <w:ind w:left="-993" w:right="-943"/>
        <w:jc w:val="both"/>
        <w:rPr>
          <w:rFonts w:ascii="Noto Sans" w:hAnsi="Noto Sans"/>
        </w:rPr>
      </w:pPr>
      <w:r w:rsidRPr="000C4F93">
        <w:rPr>
          <w:rFonts w:ascii="Noto Sans" w:hAnsi="Noto Sans"/>
        </w:rPr>
        <w:t>La falta de presentación de los documentos obligatorios señalados en el presente apartado, afectan la solvencia de la propuesta presentada por el licitante.</w:t>
      </w:r>
    </w:p>
    <w:p w14:paraId="0107C690" w14:textId="77777777" w:rsidR="000C4F93" w:rsidRPr="000C4F93" w:rsidRDefault="000C4F93" w:rsidP="00824678">
      <w:pPr>
        <w:pStyle w:val="Prrafodelista"/>
        <w:spacing w:after="0" w:line="240" w:lineRule="auto"/>
        <w:ind w:left="-993" w:right="-943"/>
        <w:jc w:val="both"/>
        <w:rPr>
          <w:rFonts w:ascii="Noto Sans" w:hAnsi="Noto Sans"/>
          <w:b/>
          <w:lang w:val="es-ES"/>
        </w:rPr>
      </w:pPr>
    </w:p>
    <w:p w14:paraId="2449A0E3"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 xml:space="preserve">DOCUMENTOS QUE DEBERÁN PRESENTAR LOS LICITANTES, JUNTO CON LA PROPUESTA TÉCNICA. </w:t>
      </w:r>
    </w:p>
    <w:p w14:paraId="37ADECEC" w14:textId="77777777" w:rsidR="00824678" w:rsidRPr="000C4F93" w:rsidRDefault="00824678" w:rsidP="00824678">
      <w:pPr>
        <w:pStyle w:val="Prrafodelista"/>
        <w:spacing w:after="0" w:line="240" w:lineRule="auto"/>
        <w:ind w:left="-993" w:right="-943"/>
        <w:jc w:val="both"/>
        <w:rPr>
          <w:rFonts w:ascii="Noto Sans" w:hAnsi="Noto Sans"/>
          <w:b/>
        </w:rPr>
      </w:pPr>
    </w:p>
    <w:p w14:paraId="2666E603" w14:textId="77777777" w:rsidR="00824678" w:rsidRPr="000C4F93" w:rsidRDefault="00824678" w:rsidP="00824678">
      <w:pPr>
        <w:pStyle w:val="Prrafodelista"/>
        <w:spacing w:after="0" w:line="240" w:lineRule="auto"/>
        <w:ind w:left="-993" w:right="-943"/>
        <w:jc w:val="both"/>
        <w:rPr>
          <w:rFonts w:ascii="Noto Sans" w:hAnsi="Noto Sans"/>
        </w:rPr>
      </w:pPr>
      <w:bookmarkStart w:id="2" w:name="_Hlk204252851"/>
      <w:r w:rsidRPr="000C4F93">
        <w:rPr>
          <w:rFonts w:ascii="Noto Sans" w:hAnsi="Noto Sans"/>
        </w:rPr>
        <w:t>Los licitantes deberán adjuntar a su propuesta la siguiente documentación:</w:t>
      </w:r>
    </w:p>
    <w:p w14:paraId="5492D77B" w14:textId="77777777" w:rsidR="00824678" w:rsidRPr="000C4F93" w:rsidRDefault="00824678" w:rsidP="00824678">
      <w:pPr>
        <w:pStyle w:val="Prrafodelista"/>
        <w:spacing w:after="0" w:line="240" w:lineRule="auto"/>
        <w:ind w:left="-993" w:right="-943"/>
        <w:jc w:val="both"/>
        <w:rPr>
          <w:rFonts w:ascii="Noto Sans" w:hAnsi="Noto Sans"/>
        </w:rPr>
      </w:pPr>
    </w:p>
    <w:p w14:paraId="20617416" w14:textId="4CD7A265" w:rsidR="00824678" w:rsidRPr="000C4F93" w:rsidRDefault="00824678" w:rsidP="00CD3890">
      <w:pPr>
        <w:widowControl w:val="0"/>
        <w:numPr>
          <w:ilvl w:val="0"/>
          <w:numId w:val="36"/>
        </w:numPr>
        <w:suppressAutoHyphens/>
        <w:ind w:left="-567" w:right="-943" w:firstLine="0"/>
        <w:contextualSpacing/>
        <w:jc w:val="both"/>
        <w:rPr>
          <w:rFonts w:ascii="Noto Sans" w:eastAsia="MS Mincho" w:hAnsi="Noto Sans" w:cs="Arial"/>
          <w:bCs/>
          <w:sz w:val="22"/>
          <w:szCs w:val="22"/>
          <w:lang w:eastAsia="ar-SA"/>
        </w:rPr>
      </w:pPr>
      <w:r w:rsidRPr="000C4F93">
        <w:rPr>
          <w:rFonts w:ascii="Noto Sans" w:eastAsia="MS Mincho" w:hAnsi="Noto Sans" w:cs="Arial"/>
          <w:bCs/>
          <w:sz w:val="22"/>
          <w:szCs w:val="22"/>
          <w:lang w:eastAsia="ar-SA"/>
        </w:rPr>
        <w:t>Propuesta Técnica de conformidad con los requerimientos establecidos de manera específica en el Anexo Técnico y estos Términos y Condiciones.</w:t>
      </w:r>
    </w:p>
    <w:p w14:paraId="077DE43F" w14:textId="77777777" w:rsidR="00CD3890" w:rsidRPr="000C4F93" w:rsidRDefault="00CD3890" w:rsidP="00CD3890">
      <w:pPr>
        <w:widowControl w:val="0"/>
        <w:suppressAutoHyphens/>
        <w:ind w:left="-567" w:right="-943"/>
        <w:contextualSpacing/>
        <w:jc w:val="both"/>
        <w:rPr>
          <w:rFonts w:ascii="Noto Sans" w:eastAsia="MS Mincho" w:hAnsi="Noto Sans" w:cs="Arial"/>
          <w:bCs/>
          <w:sz w:val="22"/>
          <w:szCs w:val="22"/>
          <w:lang w:eastAsia="ar-SA"/>
        </w:rPr>
      </w:pPr>
    </w:p>
    <w:p w14:paraId="1BB8A63D" w14:textId="77777777" w:rsidR="00E26F78" w:rsidRPr="000C4F93" w:rsidRDefault="00E26F78" w:rsidP="00E26F78">
      <w:pPr>
        <w:widowControl w:val="0"/>
        <w:numPr>
          <w:ilvl w:val="0"/>
          <w:numId w:val="36"/>
        </w:numPr>
        <w:suppressAutoHyphens/>
        <w:ind w:left="-567" w:right="-943" w:firstLine="0"/>
        <w:contextualSpacing/>
        <w:jc w:val="both"/>
        <w:rPr>
          <w:rFonts w:ascii="Noto Sans" w:eastAsia="MS Mincho" w:hAnsi="Noto Sans" w:cs="Arial"/>
          <w:sz w:val="22"/>
          <w:szCs w:val="22"/>
        </w:rPr>
      </w:pPr>
      <w:r w:rsidRPr="000C4F93">
        <w:rPr>
          <w:rFonts w:ascii="Noto Sans" w:eastAsia="MS Mincho" w:hAnsi="Noto Sans" w:cs="Arial"/>
          <w:sz w:val="22"/>
          <w:szCs w:val="22"/>
        </w:rPr>
        <w:t xml:space="preserve">Carta compromiso firmada por su representa legal, preferentemente en papel membretado, mediante la cual manifieste contar con la disponibilidad de un campo de prácticas que deberá estar certificado ante la Secretaría del Trabajo y Previsión Social y/o por la Dirección de Protección Civil Estatal, de la Ciudad de México o Local, durante el periodo en que se realizará la capacitación, cuya localización deberá encontrarse como máximo dentro de un radio de 40 a 60 kilómetros del perímetro de la Zona Metropolitana de la Ciudad de México, sirviendo la herramienta de geolocalización Google </w:t>
      </w:r>
      <w:proofErr w:type="spellStart"/>
      <w:r w:rsidRPr="000C4F93">
        <w:rPr>
          <w:rFonts w:ascii="Noto Sans" w:eastAsia="MS Mincho" w:hAnsi="Noto Sans" w:cs="Arial"/>
          <w:sz w:val="22"/>
          <w:szCs w:val="22"/>
        </w:rPr>
        <w:t>Maps</w:t>
      </w:r>
      <w:proofErr w:type="spellEnd"/>
      <w:r w:rsidRPr="000C4F93">
        <w:rPr>
          <w:rFonts w:ascii="Noto Sans" w:eastAsia="MS Mincho" w:hAnsi="Noto Sans" w:cs="Arial"/>
          <w:sz w:val="22"/>
          <w:szCs w:val="22"/>
        </w:rPr>
        <w:t>, para verificar su ubicación y distancia, debiendo presentar comprobante con el que se acredite la disponibilidad de las instalaciones del campo de prácticas (título de propiedad, contrato de arrendamiento o comodato, durante las fechas solicitadas)</w:t>
      </w:r>
    </w:p>
    <w:p w14:paraId="50551BE1" w14:textId="77777777" w:rsidR="000C4F93" w:rsidRPr="000C4F93" w:rsidRDefault="000C4F93" w:rsidP="000C4F93">
      <w:pPr>
        <w:widowControl w:val="0"/>
        <w:suppressAutoHyphens/>
        <w:ind w:left="-567" w:right="-943"/>
        <w:contextualSpacing/>
        <w:jc w:val="both"/>
        <w:rPr>
          <w:rFonts w:ascii="Noto Sans" w:eastAsia="MS Mincho" w:hAnsi="Noto Sans" w:cs="Arial"/>
          <w:sz w:val="22"/>
          <w:szCs w:val="22"/>
        </w:rPr>
      </w:pPr>
    </w:p>
    <w:p w14:paraId="36281A08" w14:textId="410FC7B9" w:rsidR="00824678" w:rsidRPr="000C4F93" w:rsidRDefault="00824678" w:rsidP="00CD3890">
      <w:pPr>
        <w:widowControl w:val="0"/>
        <w:numPr>
          <w:ilvl w:val="0"/>
          <w:numId w:val="36"/>
        </w:numPr>
        <w:suppressAutoHyphens/>
        <w:ind w:left="-567" w:right="-943" w:firstLine="0"/>
        <w:contextualSpacing/>
        <w:jc w:val="both"/>
        <w:rPr>
          <w:rFonts w:ascii="Noto Sans" w:eastAsia="MS Mincho" w:hAnsi="Noto Sans" w:cs="Arial"/>
          <w:sz w:val="22"/>
          <w:szCs w:val="22"/>
        </w:rPr>
      </w:pPr>
      <w:r w:rsidRPr="000C4F93">
        <w:rPr>
          <w:rFonts w:ascii="Noto Sans" w:eastAsia="MS Mincho" w:hAnsi="Noto Sans" w:cs="Arial"/>
          <w:sz w:val="22"/>
          <w:szCs w:val="22"/>
        </w:rPr>
        <w:t xml:space="preserve">Carta compromiso de su representa legal, preferentemente en papel membretado, mediante la cual conste que contará, para la prestación del servicio, con </w:t>
      </w:r>
      <w:r w:rsidR="009B2332" w:rsidRPr="000C4F93">
        <w:rPr>
          <w:rFonts w:ascii="Noto Sans" w:eastAsia="MS Mincho" w:hAnsi="Noto Sans" w:cs="Arial"/>
          <w:sz w:val="22"/>
          <w:szCs w:val="22"/>
        </w:rPr>
        <w:t>5</w:t>
      </w:r>
      <w:r w:rsidRPr="000C4F93">
        <w:rPr>
          <w:rFonts w:ascii="Noto Sans" w:eastAsia="MS Mincho" w:hAnsi="Noto Sans" w:cs="Arial"/>
          <w:sz w:val="22"/>
          <w:szCs w:val="22"/>
        </w:rPr>
        <w:t xml:space="preserve"> instructores capacitados para la</w:t>
      </w:r>
      <w:r w:rsidR="009E08F6" w:rsidRPr="000C4F93">
        <w:rPr>
          <w:rFonts w:ascii="Noto Sans" w:eastAsia="MS Mincho" w:hAnsi="Noto Sans" w:cs="Arial"/>
          <w:sz w:val="22"/>
          <w:szCs w:val="22"/>
        </w:rPr>
        <w:t>s</w:t>
      </w:r>
      <w:r w:rsidRPr="000C4F93">
        <w:rPr>
          <w:rFonts w:ascii="Noto Sans" w:eastAsia="MS Mincho" w:hAnsi="Noto Sans" w:cs="Arial"/>
          <w:sz w:val="22"/>
          <w:szCs w:val="22"/>
        </w:rPr>
        <w:t xml:space="preserve"> </w:t>
      </w:r>
      <w:r w:rsidRPr="000C4F93">
        <w:rPr>
          <w:rFonts w:ascii="Noto Sans" w:eastAsia="MS Mincho" w:hAnsi="Noto Sans" w:cs="Arial"/>
          <w:sz w:val="22"/>
          <w:szCs w:val="22"/>
        </w:rPr>
        <w:lastRenderedPageBreak/>
        <w:t>sesiones teórico-prácticas, los cuales deberán estar certificados ante la Secretaría del Trabajo y Previsión Social y/o por la Dirección de Protección Civil Estatal, de la Ciudad de México o Local, en capacitación de Combate de Incendios a Fuego Real, así como un ayudante de campo y monitoreo por grupo.</w:t>
      </w:r>
    </w:p>
    <w:p w14:paraId="4FF144CA" w14:textId="77777777" w:rsidR="00CD3890" w:rsidRPr="000C4F93" w:rsidRDefault="00CD3890" w:rsidP="00CD3890">
      <w:pPr>
        <w:widowControl w:val="0"/>
        <w:suppressAutoHyphens/>
        <w:ind w:left="-567" w:right="-943"/>
        <w:contextualSpacing/>
        <w:jc w:val="both"/>
        <w:rPr>
          <w:rFonts w:ascii="Noto Sans" w:eastAsia="MS Mincho" w:hAnsi="Noto Sans" w:cs="Arial"/>
          <w:sz w:val="22"/>
          <w:szCs w:val="22"/>
        </w:rPr>
      </w:pPr>
    </w:p>
    <w:bookmarkEnd w:id="2"/>
    <w:p w14:paraId="152BF968"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TIPO DE ABASTECIMIENTO.</w:t>
      </w:r>
    </w:p>
    <w:p w14:paraId="530BCD04" w14:textId="77777777" w:rsidR="00824678" w:rsidRPr="000C4F93" w:rsidRDefault="00824678" w:rsidP="00824678">
      <w:pPr>
        <w:ind w:left="-993" w:right="-943"/>
        <w:jc w:val="both"/>
        <w:rPr>
          <w:rFonts w:ascii="Noto Sans" w:hAnsi="Noto Sans" w:cs="Arial"/>
          <w:sz w:val="22"/>
          <w:szCs w:val="22"/>
        </w:rPr>
      </w:pPr>
    </w:p>
    <w:p w14:paraId="06C5022D" w14:textId="130BDC37"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El presente procedimiento contempla una sola fuente de abasto, por lo que la adjudicación del 100% del servicio se realizará a un solo prestador de servicio.</w:t>
      </w:r>
    </w:p>
    <w:p w14:paraId="490BE4B9" w14:textId="77777777" w:rsidR="00CD3890" w:rsidRPr="000C4F93" w:rsidRDefault="00CD3890" w:rsidP="00824678">
      <w:pPr>
        <w:ind w:left="-993" w:right="-943"/>
        <w:jc w:val="both"/>
        <w:rPr>
          <w:rFonts w:ascii="Noto Sans" w:hAnsi="Noto Sans" w:cs="Arial"/>
          <w:sz w:val="22"/>
          <w:szCs w:val="22"/>
        </w:rPr>
      </w:pPr>
    </w:p>
    <w:p w14:paraId="4EF12527" w14:textId="77777777" w:rsidR="00824678" w:rsidRPr="000C4F93" w:rsidRDefault="00824678" w:rsidP="00824678">
      <w:pPr>
        <w:pStyle w:val="Prrafodelista"/>
        <w:numPr>
          <w:ilvl w:val="0"/>
          <w:numId w:val="23"/>
        </w:numPr>
        <w:spacing w:after="0" w:line="240" w:lineRule="auto"/>
        <w:ind w:left="-993" w:right="-943" w:firstLine="0"/>
        <w:jc w:val="both"/>
        <w:rPr>
          <w:rFonts w:ascii="Noto Sans" w:hAnsi="Noto Sans"/>
          <w:b/>
        </w:rPr>
      </w:pPr>
      <w:r w:rsidRPr="000C4F93">
        <w:rPr>
          <w:rFonts w:ascii="Noto Sans" w:hAnsi="Noto Sans"/>
          <w:b/>
        </w:rPr>
        <w:t>MODALIDAD DE CONTRATACIÓN.</w:t>
      </w:r>
    </w:p>
    <w:p w14:paraId="142B3AD6" w14:textId="77777777" w:rsidR="00824678" w:rsidRPr="000C4F93" w:rsidRDefault="00824678" w:rsidP="00824678">
      <w:pPr>
        <w:pStyle w:val="Prrafodelista"/>
        <w:spacing w:after="0" w:line="240" w:lineRule="auto"/>
        <w:ind w:left="-993" w:right="-943"/>
        <w:jc w:val="both"/>
        <w:rPr>
          <w:rFonts w:ascii="Noto Sans" w:hAnsi="Noto Sans"/>
          <w:b/>
        </w:rPr>
      </w:pPr>
    </w:p>
    <w:p w14:paraId="597CEC46" w14:textId="7757BE8C" w:rsidR="00824678" w:rsidRPr="000C4F93" w:rsidRDefault="00824678" w:rsidP="00824678">
      <w:pPr>
        <w:ind w:left="-993" w:right="-943"/>
        <w:jc w:val="both"/>
        <w:rPr>
          <w:rFonts w:ascii="Noto Sans" w:hAnsi="Noto Sans" w:cs="Arial"/>
          <w:sz w:val="22"/>
          <w:szCs w:val="22"/>
        </w:rPr>
      </w:pPr>
      <w:r w:rsidRPr="000C4F93">
        <w:rPr>
          <w:rFonts w:ascii="Noto Sans" w:hAnsi="Noto Sans" w:cs="Arial"/>
          <w:sz w:val="22"/>
          <w:szCs w:val="22"/>
        </w:rPr>
        <w:t xml:space="preserve">En términos del Artículo </w:t>
      </w:r>
      <w:r w:rsidR="009E08F6" w:rsidRPr="000C4F93">
        <w:rPr>
          <w:rFonts w:ascii="Noto Sans" w:hAnsi="Noto Sans" w:cs="Arial"/>
          <w:sz w:val="22"/>
          <w:szCs w:val="22"/>
        </w:rPr>
        <w:t>68</w:t>
      </w:r>
      <w:r w:rsidRPr="000C4F93">
        <w:rPr>
          <w:rFonts w:ascii="Noto Sans" w:hAnsi="Noto Sans" w:cs="Arial"/>
          <w:sz w:val="22"/>
          <w:szCs w:val="22"/>
        </w:rPr>
        <w:t xml:space="preserve"> de la Ley de Adquisiciones, Arrendamientos y Servicios del Sector Público</w:t>
      </w:r>
      <w:r w:rsidR="009E08F6" w:rsidRPr="000C4F93">
        <w:rPr>
          <w:rFonts w:ascii="Noto Sans" w:hAnsi="Noto Sans" w:cs="Arial"/>
          <w:sz w:val="22"/>
          <w:szCs w:val="22"/>
        </w:rPr>
        <w:t xml:space="preserve"> vigente</w:t>
      </w:r>
      <w:r w:rsidRPr="000C4F93">
        <w:rPr>
          <w:rFonts w:ascii="Noto Sans" w:hAnsi="Noto Sans" w:cs="Arial"/>
          <w:sz w:val="22"/>
          <w:szCs w:val="22"/>
        </w:rPr>
        <w:t xml:space="preserve">, se requiere la suscripción de un contrato abierto, para formalizar la prestación del servicio, por lo que, para su contratación se deberán considerar la cantidad máxima de </w:t>
      </w:r>
      <w:r w:rsidR="009E08F6" w:rsidRPr="000C4F93">
        <w:rPr>
          <w:rFonts w:ascii="Noto Sans" w:hAnsi="Noto Sans" w:cs="Arial"/>
          <w:sz w:val="22"/>
          <w:szCs w:val="22"/>
        </w:rPr>
        <w:t>1</w:t>
      </w:r>
      <w:r w:rsidR="00921CB3" w:rsidRPr="000C4F93">
        <w:rPr>
          <w:rFonts w:ascii="Noto Sans" w:hAnsi="Noto Sans" w:cs="Arial"/>
          <w:sz w:val="22"/>
          <w:szCs w:val="22"/>
        </w:rPr>
        <w:t xml:space="preserve">,500 </w:t>
      </w:r>
      <w:r w:rsidRPr="000C4F93">
        <w:rPr>
          <w:rFonts w:ascii="Noto Sans" w:hAnsi="Noto Sans" w:cs="Arial"/>
          <w:sz w:val="22"/>
          <w:szCs w:val="22"/>
        </w:rPr>
        <w:t xml:space="preserve">personas y la cantidad mínima de </w:t>
      </w:r>
      <w:r w:rsidR="00921CB3" w:rsidRPr="000C4F93">
        <w:rPr>
          <w:rFonts w:ascii="Noto Sans" w:hAnsi="Noto Sans" w:cs="Arial"/>
          <w:sz w:val="22"/>
          <w:szCs w:val="22"/>
        </w:rPr>
        <w:t>900</w:t>
      </w:r>
      <w:r w:rsidRPr="000C4F93">
        <w:rPr>
          <w:rFonts w:ascii="Noto Sans" w:hAnsi="Noto Sans" w:cs="Arial"/>
          <w:sz w:val="22"/>
          <w:szCs w:val="22"/>
        </w:rPr>
        <w:t xml:space="preserve"> personas a capacitar.</w:t>
      </w:r>
    </w:p>
    <w:p w14:paraId="538977A9" w14:textId="77777777" w:rsidR="000C4F93" w:rsidRPr="000C4F93" w:rsidRDefault="000C4F93" w:rsidP="00824678">
      <w:pPr>
        <w:ind w:left="-993" w:right="-943"/>
        <w:jc w:val="both"/>
        <w:rPr>
          <w:rFonts w:ascii="Noto Sans" w:eastAsia="Times New Roman" w:hAnsi="Noto Sans"/>
          <w:sz w:val="22"/>
          <w:szCs w:val="22"/>
          <w:lang w:eastAsia="es-ES"/>
        </w:rPr>
      </w:pPr>
    </w:p>
    <w:p w14:paraId="79D01B1E" w14:textId="77777777" w:rsidR="00824678" w:rsidRPr="000C4F93" w:rsidRDefault="00824678" w:rsidP="00824678">
      <w:pPr>
        <w:pStyle w:val="Prrafodelista"/>
        <w:numPr>
          <w:ilvl w:val="0"/>
          <w:numId w:val="23"/>
        </w:numPr>
        <w:spacing w:after="0" w:line="240" w:lineRule="auto"/>
        <w:ind w:left="-993" w:right="-943" w:firstLine="0"/>
        <w:jc w:val="both"/>
        <w:rPr>
          <w:rFonts w:ascii="Noto Sans" w:eastAsia="Times New Roman" w:hAnsi="Noto Sans"/>
          <w:b/>
          <w:lang w:val="es-ES" w:eastAsia="es-ES"/>
        </w:rPr>
      </w:pPr>
      <w:r w:rsidRPr="000C4F93">
        <w:rPr>
          <w:rFonts w:ascii="Noto Sans" w:hAnsi="Noto Sans"/>
          <w:b/>
        </w:rPr>
        <w:t>ADMINISTRADOR</w:t>
      </w:r>
      <w:r w:rsidRPr="000C4F93">
        <w:rPr>
          <w:rFonts w:ascii="Noto Sans" w:eastAsia="Times New Roman" w:hAnsi="Noto Sans"/>
          <w:b/>
          <w:lang w:val="es-ES" w:eastAsia="es-ES"/>
        </w:rPr>
        <w:t xml:space="preserve"> DEL CONTRATO</w:t>
      </w:r>
    </w:p>
    <w:p w14:paraId="3FAD38AC" w14:textId="77777777" w:rsidR="00824678" w:rsidRPr="000C4F93" w:rsidRDefault="00824678" w:rsidP="00824678">
      <w:pPr>
        <w:pStyle w:val="Prrafodelista"/>
        <w:spacing w:after="0" w:line="240" w:lineRule="auto"/>
        <w:ind w:left="-993" w:right="-943"/>
        <w:jc w:val="both"/>
        <w:rPr>
          <w:rFonts w:ascii="Noto Sans" w:eastAsia="Times New Roman" w:hAnsi="Noto Sans"/>
          <w:b/>
          <w:lang w:val="es-ES" w:eastAsia="es-ES"/>
        </w:rPr>
      </w:pPr>
    </w:p>
    <w:p w14:paraId="7363F22D" w14:textId="2B905209" w:rsidR="00824678" w:rsidRPr="000C4F93" w:rsidRDefault="00824678" w:rsidP="00824678">
      <w:pPr>
        <w:ind w:left="-993" w:right="-943"/>
        <w:jc w:val="both"/>
        <w:rPr>
          <w:rFonts w:ascii="Noto Sans" w:eastAsia="Times New Roman" w:hAnsi="Noto Sans"/>
          <w:sz w:val="22"/>
          <w:szCs w:val="22"/>
          <w:lang w:eastAsia="es-ES"/>
        </w:rPr>
      </w:pPr>
      <w:r w:rsidRPr="000C4F93">
        <w:rPr>
          <w:rFonts w:ascii="Noto Sans" w:eastAsia="Times New Roman" w:hAnsi="Noto Sans"/>
          <w:sz w:val="22"/>
          <w:szCs w:val="22"/>
          <w:lang w:eastAsia="es-ES"/>
        </w:rPr>
        <w:t>Fungirá como Administradora del Contrato la Dra. Elvia Elizabeth Hernández Borges, Titular de la Coordinación Técnica de Protección Civil y como Auxiliar en la Administración del Contrato el Lic. Néstor Damián del Pino León, Titular de la División de Protección Civil.</w:t>
      </w:r>
    </w:p>
    <w:p w14:paraId="3AD1A721" w14:textId="77777777" w:rsidR="00CD3890" w:rsidRDefault="00CD3890" w:rsidP="00824678">
      <w:pPr>
        <w:ind w:left="-993" w:right="-943"/>
        <w:jc w:val="both"/>
        <w:rPr>
          <w:rFonts w:ascii="Noto Sans" w:eastAsia="Times New Roman" w:hAnsi="Noto Sans"/>
          <w:sz w:val="22"/>
          <w:szCs w:val="22"/>
          <w:lang w:eastAsia="es-ES"/>
        </w:rPr>
      </w:pPr>
    </w:p>
    <w:p w14:paraId="259C2967" w14:textId="77777777" w:rsidR="000C4F93" w:rsidRPr="000C4F93" w:rsidRDefault="000C4F93" w:rsidP="00824678">
      <w:pPr>
        <w:ind w:left="-993" w:right="-943"/>
        <w:jc w:val="both"/>
        <w:rPr>
          <w:rFonts w:ascii="Noto Sans" w:eastAsia="Times New Roman" w:hAnsi="Noto Sans"/>
          <w:sz w:val="22"/>
          <w:szCs w:val="22"/>
          <w:lang w:eastAsia="es-ES"/>
        </w:rPr>
      </w:pPr>
    </w:p>
    <w:p w14:paraId="6A367333" w14:textId="77777777" w:rsidR="00824678" w:rsidRPr="000C4F93" w:rsidRDefault="00824678" w:rsidP="00824678">
      <w:pPr>
        <w:ind w:left="-993" w:right="-943"/>
        <w:jc w:val="center"/>
        <w:rPr>
          <w:rFonts w:ascii="Noto Sans" w:eastAsia="Times New Roman" w:hAnsi="Noto Sans"/>
          <w:b/>
          <w:sz w:val="22"/>
          <w:szCs w:val="22"/>
          <w:lang w:eastAsia="es-ES"/>
        </w:rPr>
      </w:pPr>
      <w:r w:rsidRPr="000C4F93">
        <w:rPr>
          <w:rFonts w:ascii="Noto Sans" w:eastAsia="Times New Roman" w:hAnsi="Noto Sans"/>
          <w:b/>
          <w:sz w:val="22"/>
          <w:szCs w:val="22"/>
          <w:lang w:eastAsia="es-ES"/>
        </w:rPr>
        <w:t>ÁREA REQUIRENTE</w:t>
      </w:r>
    </w:p>
    <w:p w14:paraId="20D9567C" w14:textId="1805733C" w:rsidR="00CD3890" w:rsidRPr="000C4F93" w:rsidRDefault="00CD3890" w:rsidP="00824678">
      <w:pPr>
        <w:ind w:left="-993" w:right="-943"/>
        <w:jc w:val="center"/>
        <w:rPr>
          <w:rFonts w:ascii="Noto Sans" w:eastAsia="Times New Roman" w:hAnsi="Noto Sans"/>
          <w:b/>
          <w:sz w:val="22"/>
          <w:szCs w:val="22"/>
          <w:lang w:eastAsia="es-ES"/>
        </w:rPr>
      </w:pPr>
    </w:p>
    <w:p w14:paraId="24227AE6" w14:textId="59D18293" w:rsidR="00CD3890" w:rsidRPr="000C4F93" w:rsidRDefault="00CD3890" w:rsidP="00824678">
      <w:pPr>
        <w:ind w:left="-993" w:right="-943"/>
        <w:jc w:val="center"/>
        <w:rPr>
          <w:rFonts w:ascii="Noto Sans" w:eastAsia="Times New Roman" w:hAnsi="Noto Sans"/>
          <w:b/>
          <w:sz w:val="22"/>
          <w:szCs w:val="22"/>
          <w:lang w:eastAsia="es-ES"/>
        </w:rPr>
      </w:pPr>
    </w:p>
    <w:p w14:paraId="4D1DEC7D" w14:textId="77777777" w:rsidR="00CD3890" w:rsidRPr="000C4F93" w:rsidRDefault="00CD3890" w:rsidP="00824678">
      <w:pPr>
        <w:ind w:left="-993" w:right="-943"/>
        <w:jc w:val="center"/>
        <w:rPr>
          <w:rFonts w:ascii="Noto Sans" w:eastAsia="Times New Roman" w:hAnsi="Noto Sans"/>
          <w:b/>
          <w:sz w:val="22"/>
          <w:szCs w:val="22"/>
          <w:lang w:eastAsia="es-ES"/>
        </w:rPr>
      </w:pPr>
    </w:p>
    <w:p w14:paraId="437E86F1" w14:textId="5E3E8DF8" w:rsidR="00CD3890" w:rsidRPr="000C4F93" w:rsidRDefault="00824678" w:rsidP="00824678">
      <w:pPr>
        <w:ind w:left="-993" w:right="-943"/>
        <w:jc w:val="center"/>
        <w:rPr>
          <w:rFonts w:ascii="Noto Sans" w:eastAsia="Times New Roman" w:hAnsi="Noto Sans"/>
          <w:b/>
          <w:sz w:val="22"/>
          <w:szCs w:val="22"/>
          <w:lang w:eastAsia="es-ES"/>
        </w:rPr>
      </w:pPr>
      <w:r w:rsidRPr="000C4F93">
        <w:rPr>
          <w:rFonts w:ascii="Noto Sans" w:eastAsia="Times New Roman" w:hAnsi="Noto Sans"/>
          <w:b/>
          <w:sz w:val="22"/>
          <w:szCs w:val="22"/>
          <w:lang w:eastAsia="es-ES"/>
        </w:rPr>
        <w:t>________________________________</w:t>
      </w:r>
    </w:p>
    <w:p w14:paraId="2F429E48" w14:textId="77777777" w:rsidR="00824678" w:rsidRPr="000C4F93" w:rsidRDefault="00824678" w:rsidP="00824678">
      <w:pPr>
        <w:ind w:left="-993" w:right="-943"/>
        <w:jc w:val="center"/>
        <w:rPr>
          <w:rFonts w:ascii="Noto Sans" w:eastAsia="Times New Roman" w:hAnsi="Noto Sans"/>
          <w:b/>
          <w:sz w:val="22"/>
          <w:szCs w:val="22"/>
          <w:lang w:eastAsia="es-ES"/>
        </w:rPr>
      </w:pPr>
      <w:r w:rsidRPr="000C4F93">
        <w:rPr>
          <w:rFonts w:ascii="Noto Sans" w:eastAsia="Times New Roman" w:hAnsi="Noto Sans"/>
          <w:b/>
          <w:sz w:val="22"/>
          <w:szCs w:val="22"/>
          <w:lang w:eastAsia="es-ES"/>
        </w:rPr>
        <w:t>Dra. Elvia Elizabeth Hernández Borges</w:t>
      </w:r>
    </w:p>
    <w:p w14:paraId="06C1C119" w14:textId="2A582839" w:rsidR="00225AA3" w:rsidRPr="000C4F93" w:rsidRDefault="00824678" w:rsidP="00CD3890">
      <w:pPr>
        <w:ind w:left="-993" w:right="-943"/>
        <w:jc w:val="center"/>
        <w:rPr>
          <w:rFonts w:ascii="Noto Sans" w:hAnsi="Noto Sans"/>
          <w:sz w:val="22"/>
          <w:szCs w:val="22"/>
        </w:rPr>
      </w:pPr>
      <w:r w:rsidRPr="000C4F93">
        <w:rPr>
          <w:rFonts w:ascii="Noto Sans" w:eastAsia="Times New Roman" w:hAnsi="Noto Sans"/>
          <w:b/>
          <w:sz w:val="22"/>
          <w:szCs w:val="22"/>
          <w:lang w:eastAsia="es-ES"/>
        </w:rPr>
        <w:t>Titular de la Coordinación Técnica de Protección Civi</w:t>
      </w:r>
      <w:r w:rsidR="00CD3890" w:rsidRPr="000C4F93">
        <w:rPr>
          <w:rFonts w:ascii="Noto Sans" w:eastAsia="Times New Roman" w:hAnsi="Noto Sans"/>
          <w:b/>
          <w:sz w:val="22"/>
          <w:szCs w:val="22"/>
          <w:lang w:eastAsia="es-ES"/>
        </w:rPr>
        <w:t>l</w:t>
      </w:r>
    </w:p>
    <w:sectPr w:rsidR="00225AA3" w:rsidRPr="000C4F93" w:rsidSect="00267BB9">
      <w:headerReference w:type="default" r:id="rId11"/>
      <w:footerReference w:type="default" r:id="rId12"/>
      <w:pgSz w:w="12240" w:h="15840"/>
      <w:pgMar w:top="2552" w:right="1701" w:bottom="212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9A75A" w14:textId="77777777" w:rsidR="00746003" w:rsidRDefault="00746003" w:rsidP="00A73D65">
      <w:r>
        <w:separator/>
      </w:r>
    </w:p>
  </w:endnote>
  <w:endnote w:type="continuationSeparator" w:id="0">
    <w:p w14:paraId="324716C6" w14:textId="77777777" w:rsidR="00746003" w:rsidRDefault="00746003"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Medium">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w:altName w:val="Calibri"/>
    <w:charset w:val="00"/>
    <w:family w:val="swiss"/>
    <w:pitch w:val="variable"/>
    <w:sig w:usb0="E00082FF" w:usb1="400078FF" w:usb2="00000021" w:usb3="00000000" w:csb0="0000019F" w:csb1="00000000"/>
  </w:font>
  <w:font w:name="CIDFont+F2">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manist Medium">
    <w:altName w:val="Calibri"/>
    <w:panose1 w:val="00000000000000000000"/>
    <w:charset w:val="00"/>
    <w:family w:val="modern"/>
    <w:notTrueType/>
    <w:pitch w:val="variable"/>
    <w:sig w:usb0="A000002F" w:usb1="1000004A" w:usb2="00000000" w:usb3="00000000" w:csb0="00000193" w:csb1="00000000"/>
  </w:font>
  <w:font w:name="Montserrat">
    <w:charset w:val="00"/>
    <w:family w:val="auto"/>
    <w:pitch w:val="variable"/>
    <w:sig w:usb0="2000020F" w:usb1="00000003" w:usb2="00000000" w:usb3="00000000" w:csb0="00000197" w:csb1="00000000"/>
  </w:font>
  <w:font w:name="Montserrat Ligh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67A9FC19" w:rsidR="00A73D65" w:rsidRDefault="009E08F6" w:rsidP="009E08F6">
    <w:pPr>
      <w:pStyle w:val="Piedepgina"/>
      <w:tabs>
        <w:tab w:val="clear" w:pos="4419"/>
        <w:tab w:val="clear" w:pos="8838"/>
      </w:tabs>
      <w:ind w:right="-943"/>
      <w:jc w:val="right"/>
    </w:pPr>
    <w:r>
      <w:rPr>
        <w:noProof/>
        <w:lang w:val="es-MX" w:eastAsia="es-MX"/>
      </w:rPr>
      <mc:AlternateContent>
        <mc:Choice Requires="wps">
          <w:drawing>
            <wp:anchor distT="0" distB="0" distL="114300" distR="114300" simplePos="0" relativeHeight="251660288" behindDoc="0" locked="0" layoutInCell="1" allowOverlap="1" wp14:anchorId="53D9773B" wp14:editId="60594DE8">
              <wp:simplePos x="0" y="0"/>
              <wp:positionH relativeFrom="column">
                <wp:posOffset>1215390</wp:posOffset>
              </wp:positionH>
              <wp:positionV relativeFrom="paragraph">
                <wp:posOffset>-659765</wp:posOffset>
              </wp:positionV>
              <wp:extent cx="5267325"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267325" cy="189865"/>
                      </a:xfrm>
                      <a:prstGeom prst="rect">
                        <a:avLst/>
                      </a:prstGeom>
                      <a:noFill/>
                      <a:ln w="6350">
                        <a:noFill/>
                      </a:ln>
                    </wps:spPr>
                    <wps:txb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proofErr w:type="gramStart"/>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roofErr w:type="gramEnd"/>
                        </w:p>
                        <w:p w14:paraId="37C821D0" w14:textId="77777777" w:rsidR="008D0A45" w:rsidRPr="005C25F3" w:rsidRDefault="008D0A45" w:rsidP="008D0A45">
                          <w:pPr>
                            <w:jc w:val="cente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D9773B" id="_x0000_t202" coordsize="21600,21600" o:spt="202" path="m,l,21600r21600,l21600,xe">
              <v:stroke joinstyle="miter"/>
              <v:path gradientshapeok="t" o:connecttype="rect"/>
            </v:shapetype>
            <v:shape id="Cuadro de texto 3" o:spid="_x0000_s1027" type="#_x0000_t202" style="position:absolute;left:0;text-align:left;margin-left:95.7pt;margin-top:-51.95pt;width:414.75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" filled="f" stroked="f" strokeweight=".5pt">
              <v:textbo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proofErr w:type="gramStart"/>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roofErr w:type="gramEnd"/>
                  </w:p>
                  <w:p w14:paraId="37C821D0" w14:textId="77777777" w:rsidR="008D0A45" w:rsidRPr="005C25F3" w:rsidRDefault="008D0A45" w:rsidP="008D0A45">
                    <w:pPr>
                      <w:jc w:val="center"/>
                      <w:rPr>
                        <w:sz w:val="13"/>
                        <w:szCs w:val="13"/>
                      </w:rPr>
                    </w:pPr>
                  </w:p>
                </w:txbxContent>
              </v:textbox>
            </v:shape>
          </w:pict>
        </mc:Fallback>
      </mc:AlternateContent>
    </w:r>
    <w:r w:rsidRPr="00BA0D55">
      <w:rPr>
        <w:rFonts w:ascii="Montserrat" w:eastAsia="Montserrat Light" w:hAnsi="Montserrat" w:cs="Montserrat Light"/>
        <w:color w:val="000000"/>
        <w:sz w:val="16"/>
        <w:szCs w:val="16"/>
      </w:rPr>
      <w:t xml:space="preserve">Página </w:t>
    </w:r>
    <w:r w:rsidRPr="00BA0D55">
      <w:rPr>
        <w:rFonts w:ascii="Montserrat" w:eastAsia="Montserrat Light" w:hAnsi="Montserrat" w:cs="Montserrat Light"/>
        <w:color w:val="000000"/>
        <w:sz w:val="16"/>
        <w:szCs w:val="16"/>
      </w:rPr>
      <w:fldChar w:fldCharType="begin"/>
    </w:r>
    <w:r w:rsidRPr="00BA0D55">
      <w:rPr>
        <w:rFonts w:ascii="Montserrat" w:eastAsia="Montserrat Light" w:hAnsi="Montserrat" w:cs="Montserrat Light"/>
        <w:color w:val="000000"/>
        <w:sz w:val="16"/>
        <w:szCs w:val="16"/>
      </w:rPr>
      <w:instrText>PAGE</w:instrText>
    </w:r>
    <w:r w:rsidRPr="00BA0D55">
      <w:rPr>
        <w:rFonts w:ascii="Montserrat" w:eastAsia="Montserrat Light" w:hAnsi="Montserrat" w:cs="Montserrat Light"/>
        <w:color w:val="000000"/>
        <w:sz w:val="16"/>
        <w:szCs w:val="16"/>
      </w:rPr>
      <w:fldChar w:fldCharType="separate"/>
    </w:r>
    <w:r>
      <w:rPr>
        <w:rFonts w:ascii="Montserrat" w:eastAsia="Montserrat Light" w:hAnsi="Montserrat" w:cs="Montserrat Light"/>
        <w:color w:val="000000"/>
        <w:sz w:val="16"/>
        <w:szCs w:val="16"/>
      </w:rPr>
      <w:t>1</w:t>
    </w:r>
    <w:r w:rsidRPr="00BA0D55">
      <w:rPr>
        <w:rFonts w:ascii="Montserrat" w:eastAsia="Montserrat Light" w:hAnsi="Montserrat" w:cs="Montserrat Light"/>
        <w:color w:val="000000"/>
        <w:sz w:val="16"/>
        <w:szCs w:val="16"/>
      </w:rPr>
      <w:fldChar w:fldCharType="end"/>
    </w:r>
    <w:r w:rsidRPr="00BA0D55">
      <w:rPr>
        <w:rFonts w:ascii="Montserrat" w:eastAsia="Montserrat Light" w:hAnsi="Montserrat" w:cs="Montserrat Light"/>
        <w:color w:val="000000"/>
        <w:sz w:val="16"/>
        <w:szCs w:val="16"/>
      </w:rPr>
      <w:t xml:space="preserve"> | </w:t>
    </w:r>
    <w:r w:rsidRPr="00BA0D55">
      <w:rPr>
        <w:rFonts w:ascii="Montserrat" w:eastAsia="Montserrat Light" w:hAnsi="Montserrat" w:cs="Montserrat Light"/>
        <w:color w:val="000000"/>
        <w:sz w:val="16"/>
        <w:szCs w:val="16"/>
      </w:rPr>
      <w:fldChar w:fldCharType="begin"/>
    </w:r>
    <w:r w:rsidRPr="00BA0D55">
      <w:rPr>
        <w:rFonts w:ascii="Montserrat" w:eastAsia="Montserrat Light" w:hAnsi="Montserrat" w:cs="Montserrat Light"/>
        <w:color w:val="000000"/>
        <w:sz w:val="16"/>
        <w:szCs w:val="16"/>
      </w:rPr>
      <w:instrText>NUMPAGES</w:instrText>
    </w:r>
    <w:r w:rsidRPr="00BA0D55">
      <w:rPr>
        <w:rFonts w:ascii="Montserrat" w:eastAsia="Montserrat Light" w:hAnsi="Montserrat" w:cs="Montserrat Light"/>
        <w:color w:val="000000"/>
        <w:sz w:val="16"/>
        <w:szCs w:val="16"/>
      </w:rPr>
      <w:fldChar w:fldCharType="separate"/>
    </w:r>
    <w:r>
      <w:rPr>
        <w:rFonts w:ascii="Montserrat" w:eastAsia="Montserrat Light" w:hAnsi="Montserrat" w:cs="Montserrat Light"/>
        <w:color w:val="000000"/>
        <w:sz w:val="16"/>
        <w:szCs w:val="16"/>
      </w:rPr>
      <w:t>26</w:t>
    </w:r>
    <w:r w:rsidRPr="00BA0D55">
      <w:rPr>
        <w:rFonts w:ascii="Montserrat" w:eastAsia="Montserrat Light" w:hAnsi="Montserrat" w:cs="Montserrat Light"/>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6E329" w14:textId="77777777" w:rsidR="00746003" w:rsidRDefault="00746003" w:rsidP="00A73D65">
      <w:r>
        <w:separator/>
      </w:r>
    </w:p>
  </w:footnote>
  <w:footnote w:type="continuationSeparator" w:id="0">
    <w:p w14:paraId="2CB47CCA" w14:textId="77777777" w:rsidR="00746003" w:rsidRDefault="00746003"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9E2BDDD" w:rsidR="00A73D65" w:rsidRDefault="00267BB9" w:rsidP="00366D29">
    <w:pPr>
      <w:pStyle w:val="Encabezado"/>
      <w:tabs>
        <w:tab w:val="clear" w:pos="4419"/>
        <w:tab w:val="clear" w:pos="8838"/>
        <w:tab w:val="left" w:pos="6225"/>
      </w:tabs>
    </w:pPr>
    <w:r w:rsidRPr="00267BB9">
      <w:rPr>
        <w:rFonts w:ascii="Noto Sans" w:hAnsi="Noto Sans"/>
        <w:noProof/>
        <w:lang w:val="es-MX" w:eastAsia="es-MX"/>
      </w:rPr>
      <mc:AlternateContent>
        <mc:Choice Requires="wps">
          <w:drawing>
            <wp:anchor distT="0" distB="0" distL="114300" distR="114300" simplePos="0" relativeHeight="251662336" behindDoc="0" locked="0" layoutInCell="1" allowOverlap="1" wp14:anchorId="4A9A9B34" wp14:editId="3C333A5D">
              <wp:simplePos x="0" y="0"/>
              <wp:positionH relativeFrom="column">
                <wp:posOffset>-584835</wp:posOffset>
              </wp:positionH>
              <wp:positionV relativeFrom="paragraph">
                <wp:posOffset>554355</wp:posOffset>
              </wp:positionV>
              <wp:extent cx="3784600" cy="600075"/>
              <wp:effectExtent l="0" t="0" r="25400" b="2857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600075"/>
                      </a:xfrm>
                      <a:prstGeom prst="rect">
                        <a:avLst/>
                      </a:prstGeom>
                      <a:noFill/>
                      <a:ln>
                        <a:solidFill>
                          <a:schemeClr val="bg1"/>
                        </a:solidFill>
                      </a:ln>
                      <a:effectLst/>
                    </wps:spPr>
                    <wps:txbx>
                      <w:txbxContent>
                        <w:p w14:paraId="5C10EC1D" w14:textId="77777777" w:rsidR="00267BB9" w:rsidRPr="00267BB9" w:rsidRDefault="00267BB9" w:rsidP="00267BB9">
                          <w:pPr>
                            <w:spacing w:after="100" w:afterAutospacing="1"/>
                            <w:contextualSpacing/>
                            <w:rPr>
                              <w:rFonts w:ascii="Noto Sans" w:hAnsi="Noto Sans" w:cs="Noto Sans"/>
                              <w:b/>
                              <w:bCs/>
                              <w:sz w:val="18"/>
                              <w:szCs w:val="18"/>
                            </w:rPr>
                          </w:pPr>
                          <w:r w:rsidRPr="00267BB9">
                            <w:rPr>
                              <w:rFonts w:ascii="Noto Sans" w:hAnsi="Noto Sans" w:cs="Noto Sans"/>
                              <w:b/>
                              <w:bCs/>
                              <w:sz w:val="18"/>
                              <w:szCs w:val="18"/>
                            </w:rPr>
                            <w:t>Dirección de Administración</w:t>
                          </w:r>
                        </w:p>
                        <w:p w14:paraId="103EF3FF" w14:textId="77777777" w:rsidR="00267BB9" w:rsidRPr="00267BB9" w:rsidRDefault="00267BB9" w:rsidP="00267BB9">
                          <w:pPr>
                            <w:spacing w:after="100" w:afterAutospacing="1"/>
                            <w:contextualSpacing/>
                            <w:rPr>
                              <w:rFonts w:ascii="Noto Sans" w:hAnsi="Noto Sans" w:cs="Noto Sans"/>
                              <w:bCs/>
                              <w:sz w:val="18"/>
                              <w:szCs w:val="18"/>
                            </w:rPr>
                          </w:pPr>
                          <w:r w:rsidRPr="00267BB9">
                            <w:rPr>
                              <w:rFonts w:ascii="Noto Sans" w:hAnsi="Noto Sans" w:cs="Noto Sans"/>
                              <w:bCs/>
                              <w:sz w:val="18"/>
                              <w:szCs w:val="18"/>
                            </w:rPr>
                            <w:t>Unidad de Administración</w:t>
                          </w:r>
                        </w:p>
                        <w:p w14:paraId="5A2340D9" w14:textId="77777777" w:rsidR="00267BB9" w:rsidRPr="00267BB9" w:rsidRDefault="00267BB9" w:rsidP="00267BB9">
                          <w:pPr>
                            <w:spacing w:after="100" w:afterAutospacing="1"/>
                            <w:contextualSpacing/>
                            <w:rPr>
                              <w:rFonts w:ascii="Noto Sans" w:hAnsi="Noto Sans" w:cs="Noto Sans"/>
                              <w:bCs/>
                              <w:sz w:val="18"/>
                              <w:szCs w:val="18"/>
                            </w:rPr>
                          </w:pPr>
                          <w:r w:rsidRPr="00267BB9">
                            <w:rPr>
                              <w:rFonts w:ascii="Noto Sans" w:hAnsi="Noto Sans" w:cs="Noto Sans"/>
                              <w:bCs/>
                              <w:sz w:val="18"/>
                              <w:szCs w:val="18"/>
                            </w:rPr>
                            <w:t>Coordinación de Conservación y Servicios Generales</w:t>
                          </w:r>
                        </w:p>
                        <w:p w14:paraId="157B9C0D" w14:textId="77777777" w:rsidR="00267BB9" w:rsidRPr="00267BB9" w:rsidRDefault="00267BB9" w:rsidP="00267BB9">
                          <w:pPr>
                            <w:spacing w:after="100" w:afterAutospacing="1"/>
                            <w:contextualSpacing/>
                            <w:rPr>
                              <w:rFonts w:ascii="Noto Sans" w:hAnsi="Noto Sans" w:cs="Noto Sans"/>
                              <w:sz w:val="18"/>
                              <w:szCs w:val="18"/>
                            </w:rPr>
                          </w:pPr>
                          <w:r w:rsidRPr="00267BB9">
                            <w:rPr>
                              <w:rFonts w:ascii="Noto Sans" w:hAnsi="Noto Sans" w:cs="Noto Sans"/>
                              <w:bCs/>
                              <w:sz w:val="18"/>
                              <w:szCs w:val="18"/>
                            </w:rPr>
                            <w:t>Coordinación Técnica de Protección Civil</w:t>
                          </w:r>
                        </w:p>
                        <w:p w14:paraId="421E62AF" w14:textId="77777777" w:rsidR="00267BB9" w:rsidRPr="00267BB9" w:rsidRDefault="00267BB9" w:rsidP="00267BB9">
                          <w:pPr>
                            <w:spacing w:after="40" w:line="220" w:lineRule="exact"/>
                            <w:rPr>
                              <w:rFonts w:ascii="Noto Sans" w:hAnsi="Noto Sans" w:cs="Noto Sans"/>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9A9B34" id="_x0000_t202" coordsize="21600,21600" o:spt="202" path="m,l,21600r21600,l21600,xe">
              <v:stroke joinstyle="miter"/>
              <v:path gradientshapeok="t" o:connecttype="rect"/>
            </v:shapetype>
            <v:shape id="Cuadro de texto 2" o:spid="_x0000_s1026" type="#_x0000_t202" style="position:absolute;margin-left:-46.05pt;margin-top:43.65pt;width:298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" filled="f" strokecolor="white [3212]">
              <v:textbox inset="0,0,0,0">
                <w:txbxContent>
                  <w:p w14:paraId="5C10EC1D" w14:textId="77777777" w:rsidR="00267BB9" w:rsidRPr="00267BB9" w:rsidRDefault="00267BB9" w:rsidP="00267BB9">
                    <w:pPr>
                      <w:spacing w:after="100" w:afterAutospacing="1"/>
                      <w:contextualSpacing/>
                      <w:rPr>
                        <w:rFonts w:ascii="Noto Sans" w:hAnsi="Noto Sans" w:cs="Noto Sans"/>
                        <w:b/>
                        <w:bCs/>
                        <w:sz w:val="18"/>
                        <w:szCs w:val="18"/>
                      </w:rPr>
                    </w:pPr>
                    <w:r w:rsidRPr="00267BB9">
                      <w:rPr>
                        <w:rFonts w:ascii="Noto Sans" w:hAnsi="Noto Sans" w:cs="Noto Sans"/>
                        <w:b/>
                        <w:bCs/>
                        <w:sz w:val="18"/>
                        <w:szCs w:val="18"/>
                      </w:rPr>
                      <w:t>Dirección de Administración</w:t>
                    </w:r>
                  </w:p>
                  <w:p w14:paraId="103EF3FF" w14:textId="77777777" w:rsidR="00267BB9" w:rsidRPr="00267BB9" w:rsidRDefault="00267BB9" w:rsidP="00267BB9">
                    <w:pPr>
                      <w:spacing w:after="100" w:afterAutospacing="1"/>
                      <w:contextualSpacing/>
                      <w:rPr>
                        <w:rFonts w:ascii="Noto Sans" w:hAnsi="Noto Sans" w:cs="Noto Sans"/>
                        <w:bCs/>
                        <w:sz w:val="18"/>
                        <w:szCs w:val="18"/>
                      </w:rPr>
                    </w:pPr>
                    <w:r w:rsidRPr="00267BB9">
                      <w:rPr>
                        <w:rFonts w:ascii="Noto Sans" w:hAnsi="Noto Sans" w:cs="Noto Sans"/>
                        <w:bCs/>
                        <w:sz w:val="18"/>
                        <w:szCs w:val="18"/>
                      </w:rPr>
                      <w:t>Unidad de Administración</w:t>
                    </w:r>
                  </w:p>
                  <w:p w14:paraId="5A2340D9" w14:textId="77777777" w:rsidR="00267BB9" w:rsidRPr="00267BB9" w:rsidRDefault="00267BB9" w:rsidP="00267BB9">
                    <w:pPr>
                      <w:spacing w:after="100" w:afterAutospacing="1"/>
                      <w:contextualSpacing/>
                      <w:rPr>
                        <w:rFonts w:ascii="Noto Sans" w:hAnsi="Noto Sans" w:cs="Noto Sans"/>
                        <w:bCs/>
                        <w:sz w:val="18"/>
                        <w:szCs w:val="18"/>
                      </w:rPr>
                    </w:pPr>
                    <w:r w:rsidRPr="00267BB9">
                      <w:rPr>
                        <w:rFonts w:ascii="Noto Sans" w:hAnsi="Noto Sans" w:cs="Noto Sans"/>
                        <w:bCs/>
                        <w:sz w:val="18"/>
                        <w:szCs w:val="18"/>
                      </w:rPr>
                      <w:t>Coordinación de Conservación y Servicios Generales</w:t>
                    </w:r>
                  </w:p>
                  <w:p w14:paraId="157B9C0D" w14:textId="77777777" w:rsidR="00267BB9" w:rsidRPr="00267BB9" w:rsidRDefault="00267BB9" w:rsidP="00267BB9">
                    <w:pPr>
                      <w:spacing w:after="100" w:afterAutospacing="1"/>
                      <w:contextualSpacing/>
                      <w:rPr>
                        <w:rFonts w:ascii="Noto Sans" w:hAnsi="Noto Sans" w:cs="Noto Sans"/>
                        <w:sz w:val="18"/>
                        <w:szCs w:val="18"/>
                      </w:rPr>
                    </w:pPr>
                    <w:r w:rsidRPr="00267BB9">
                      <w:rPr>
                        <w:rFonts w:ascii="Noto Sans" w:hAnsi="Noto Sans" w:cs="Noto Sans"/>
                        <w:bCs/>
                        <w:sz w:val="18"/>
                        <w:szCs w:val="18"/>
                      </w:rPr>
                      <w:t>Coordinación Técnica de Protección Civil</w:t>
                    </w:r>
                  </w:p>
                  <w:p w14:paraId="421E62AF" w14:textId="77777777" w:rsidR="00267BB9" w:rsidRPr="00267BB9" w:rsidRDefault="00267BB9" w:rsidP="00267BB9">
                    <w:pPr>
                      <w:spacing w:after="40" w:line="220" w:lineRule="exact"/>
                      <w:rPr>
                        <w:rFonts w:ascii="Noto Sans" w:hAnsi="Noto Sans" w:cs="Noto Sans"/>
                        <w:sz w:val="18"/>
                        <w:szCs w:val="18"/>
                      </w:rPr>
                    </w:pPr>
                  </w:p>
                </w:txbxContent>
              </v:textbox>
              <w10:wrap type="square"/>
            </v:shape>
          </w:pict>
        </mc:Fallback>
      </mc:AlternateContent>
    </w:r>
    <w:r w:rsidR="00C84707">
      <w:rPr>
        <w:noProof/>
        <w:lang w:val="es-MX" w:eastAsia="es-MX"/>
      </w:rPr>
      <w:drawing>
        <wp:anchor distT="0" distB="0" distL="114300" distR="114300" simplePos="0" relativeHeight="251657216" behindDoc="1" locked="0" layoutInCell="1" allowOverlap="1" wp14:anchorId="097DBCCE" wp14:editId="0706A08D">
          <wp:simplePos x="0" y="0"/>
          <wp:positionH relativeFrom="column">
            <wp:posOffset>-1076960</wp:posOffset>
          </wp:positionH>
          <wp:positionV relativeFrom="paragraph">
            <wp:posOffset>-455295</wp:posOffset>
          </wp:positionV>
          <wp:extent cx="7761605" cy="1004379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r w:rsidR="00366D2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0B402B6"/>
    <w:lvl w:ilvl="0">
      <w:start w:val="1"/>
      <w:numFmt w:val="bullet"/>
      <w:pStyle w:val="Listaconvietas3"/>
      <w:lvlText w:val=""/>
      <w:lvlJc w:val="left"/>
      <w:pPr>
        <w:tabs>
          <w:tab w:val="num" w:pos="3118"/>
        </w:tabs>
        <w:ind w:left="3118" w:hanging="360"/>
      </w:pPr>
      <w:rPr>
        <w:rFonts w:ascii="Symbol" w:hAnsi="Symbol" w:hint="default"/>
      </w:rPr>
    </w:lvl>
  </w:abstractNum>
  <w:abstractNum w:abstractNumId="1" w15:restartNumberingAfterBreak="0">
    <w:nsid w:val="FFFFFF83"/>
    <w:multiLevelType w:val="singleLevel"/>
    <w:tmpl w:val="74B8280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15:restartNumberingAfterBreak="0">
    <w:nsid w:val="00000002"/>
    <w:multiLevelType w:val="singleLevel"/>
    <w:tmpl w:val="00000002"/>
    <w:name w:val="WW8Num2"/>
    <w:lvl w:ilvl="0">
      <w:start w:val="1"/>
      <w:numFmt w:val="bullet"/>
      <w:lvlText w:val=""/>
      <w:lvlJc w:val="left"/>
      <w:pPr>
        <w:tabs>
          <w:tab w:val="num" w:pos="660"/>
        </w:tabs>
        <w:ind w:left="660" w:hanging="360"/>
      </w:pPr>
      <w:rPr>
        <w:rFonts w:ascii="Symbol" w:hAnsi="Symbol"/>
        <w:b/>
      </w:rPr>
    </w:lvl>
  </w:abstractNum>
  <w:abstractNum w:abstractNumId="4" w15:restartNumberingAfterBreak="0">
    <w:nsid w:val="082528AD"/>
    <w:multiLevelType w:val="hybridMultilevel"/>
    <w:tmpl w:val="63F05C8C"/>
    <w:lvl w:ilvl="0" w:tplc="080A0017">
      <w:start w:val="1"/>
      <w:numFmt w:val="lowerLetter"/>
      <w:lvlText w:val="%1)"/>
      <w:lvlJc w:val="left"/>
      <w:pPr>
        <w:ind w:left="153" w:hanging="360"/>
      </w:p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5" w15:restartNumberingAfterBreak="0">
    <w:nsid w:val="0F666CE7"/>
    <w:multiLevelType w:val="hybridMultilevel"/>
    <w:tmpl w:val="205A75EC"/>
    <w:lvl w:ilvl="0" w:tplc="DC5C384C">
      <w:start w:val="1"/>
      <w:numFmt w:val="decimal"/>
      <w:lvlText w:val="%1."/>
      <w:lvlJc w:val="left"/>
      <w:pPr>
        <w:ind w:left="1440" w:hanging="360"/>
      </w:pPr>
      <w:rPr>
        <w:rFonts w:hint="default"/>
        <w:b w:val="0"/>
        <w:i w:val="0"/>
        <w:u w:val="none"/>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172F2120"/>
    <w:multiLevelType w:val="hybridMultilevel"/>
    <w:tmpl w:val="E2207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9557799"/>
    <w:multiLevelType w:val="hybridMultilevel"/>
    <w:tmpl w:val="E992044C"/>
    <w:lvl w:ilvl="0" w:tplc="2AEAD794">
      <w:start w:val="1"/>
      <w:numFmt w:val="lowerLetter"/>
      <w:lvlText w:val="%1)"/>
      <w:lvlJc w:val="left"/>
      <w:pPr>
        <w:ind w:left="2268" w:firstLine="993"/>
      </w:pPr>
      <w:rPr>
        <w:rFonts w:hint="default"/>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8" w15:restartNumberingAfterBreak="0">
    <w:nsid w:val="1AF563C4"/>
    <w:multiLevelType w:val="hybridMultilevel"/>
    <w:tmpl w:val="28FA4B22"/>
    <w:lvl w:ilvl="0" w:tplc="080A000F">
      <w:start w:val="1"/>
      <w:numFmt w:val="decimal"/>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BF37D36"/>
    <w:multiLevelType w:val="hybridMultilevel"/>
    <w:tmpl w:val="89BC6056"/>
    <w:lvl w:ilvl="0" w:tplc="080A0017">
      <w:start w:val="1"/>
      <w:numFmt w:val="lowerLetter"/>
      <w:lvlText w:val="%1)"/>
      <w:lvlJc w:val="left"/>
      <w:pPr>
        <w:ind w:left="153" w:hanging="360"/>
      </w:p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0" w15:restartNumberingAfterBreak="0">
    <w:nsid w:val="1DFF7323"/>
    <w:multiLevelType w:val="hybridMultilevel"/>
    <w:tmpl w:val="C8F62016"/>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1" w15:restartNumberingAfterBreak="0">
    <w:nsid w:val="21E17DF9"/>
    <w:multiLevelType w:val="hybridMultilevel"/>
    <w:tmpl w:val="22A201DE"/>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2" w15:restartNumberingAfterBreak="0">
    <w:nsid w:val="231C1C61"/>
    <w:multiLevelType w:val="hybridMultilevel"/>
    <w:tmpl w:val="2A72CD3C"/>
    <w:lvl w:ilvl="0" w:tplc="080A000B">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3" w15:restartNumberingAfterBreak="0">
    <w:nsid w:val="267A5A95"/>
    <w:multiLevelType w:val="hybridMultilevel"/>
    <w:tmpl w:val="9A508F50"/>
    <w:lvl w:ilvl="0" w:tplc="080A0001">
      <w:start w:val="1"/>
      <w:numFmt w:val="bullet"/>
      <w:lvlText w:val=""/>
      <w:lvlJc w:val="left"/>
      <w:pPr>
        <w:ind w:left="1440" w:hanging="360"/>
      </w:pPr>
      <w:rPr>
        <w:rFonts w:ascii="Symbol" w:hAnsi="Symbol"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15:restartNumberingAfterBreak="0">
    <w:nsid w:val="27DA7FB5"/>
    <w:multiLevelType w:val="hybridMultilevel"/>
    <w:tmpl w:val="153C01EE"/>
    <w:lvl w:ilvl="0" w:tplc="080A0001">
      <w:start w:val="1"/>
      <w:numFmt w:val="bullet"/>
      <w:lvlText w:val=""/>
      <w:lvlJc w:val="left"/>
      <w:pPr>
        <w:ind w:left="1003" w:hanging="360"/>
      </w:pPr>
      <w:rPr>
        <w:rFonts w:ascii="Symbol" w:hAnsi="Symbol" w:hint="default"/>
      </w:rPr>
    </w:lvl>
    <w:lvl w:ilvl="1" w:tplc="080A0003" w:tentative="1">
      <w:start w:val="1"/>
      <w:numFmt w:val="bullet"/>
      <w:lvlText w:val="o"/>
      <w:lvlJc w:val="left"/>
      <w:pPr>
        <w:ind w:left="1723" w:hanging="360"/>
      </w:pPr>
      <w:rPr>
        <w:rFonts w:ascii="Courier New" w:hAnsi="Courier New" w:cs="Courier New" w:hint="default"/>
      </w:rPr>
    </w:lvl>
    <w:lvl w:ilvl="2" w:tplc="080A0005" w:tentative="1">
      <w:start w:val="1"/>
      <w:numFmt w:val="bullet"/>
      <w:lvlText w:val=""/>
      <w:lvlJc w:val="left"/>
      <w:pPr>
        <w:ind w:left="2443" w:hanging="360"/>
      </w:pPr>
      <w:rPr>
        <w:rFonts w:ascii="Wingdings" w:hAnsi="Wingdings" w:hint="default"/>
      </w:rPr>
    </w:lvl>
    <w:lvl w:ilvl="3" w:tplc="080A0001" w:tentative="1">
      <w:start w:val="1"/>
      <w:numFmt w:val="bullet"/>
      <w:lvlText w:val=""/>
      <w:lvlJc w:val="left"/>
      <w:pPr>
        <w:ind w:left="3163" w:hanging="360"/>
      </w:pPr>
      <w:rPr>
        <w:rFonts w:ascii="Symbol" w:hAnsi="Symbol" w:hint="default"/>
      </w:rPr>
    </w:lvl>
    <w:lvl w:ilvl="4" w:tplc="080A0003" w:tentative="1">
      <w:start w:val="1"/>
      <w:numFmt w:val="bullet"/>
      <w:lvlText w:val="o"/>
      <w:lvlJc w:val="left"/>
      <w:pPr>
        <w:ind w:left="3883" w:hanging="360"/>
      </w:pPr>
      <w:rPr>
        <w:rFonts w:ascii="Courier New" w:hAnsi="Courier New" w:cs="Courier New" w:hint="default"/>
      </w:rPr>
    </w:lvl>
    <w:lvl w:ilvl="5" w:tplc="080A0005" w:tentative="1">
      <w:start w:val="1"/>
      <w:numFmt w:val="bullet"/>
      <w:lvlText w:val=""/>
      <w:lvlJc w:val="left"/>
      <w:pPr>
        <w:ind w:left="4603" w:hanging="360"/>
      </w:pPr>
      <w:rPr>
        <w:rFonts w:ascii="Wingdings" w:hAnsi="Wingdings" w:hint="default"/>
      </w:rPr>
    </w:lvl>
    <w:lvl w:ilvl="6" w:tplc="080A0001" w:tentative="1">
      <w:start w:val="1"/>
      <w:numFmt w:val="bullet"/>
      <w:lvlText w:val=""/>
      <w:lvlJc w:val="left"/>
      <w:pPr>
        <w:ind w:left="5323" w:hanging="360"/>
      </w:pPr>
      <w:rPr>
        <w:rFonts w:ascii="Symbol" w:hAnsi="Symbol" w:hint="default"/>
      </w:rPr>
    </w:lvl>
    <w:lvl w:ilvl="7" w:tplc="080A0003" w:tentative="1">
      <w:start w:val="1"/>
      <w:numFmt w:val="bullet"/>
      <w:lvlText w:val="o"/>
      <w:lvlJc w:val="left"/>
      <w:pPr>
        <w:ind w:left="6043" w:hanging="360"/>
      </w:pPr>
      <w:rPr>
        <w:rFonts w:ascii="Courier New" w:hAnsi="Courier New" w:cs="Courier New" w:hint="default"/>
      </w:rPr>
    </w:lvl>
    <w:lvl w:ilvl="8" w:tplc="080A0005" w:tentative="1">
      <w:start w:val="1"/>
      <w:numFmt w:val="bullet"/>
      <w:lvlText w:val=""/>
      <w:lvlJc w:val="left"/>
      <w:pPr>
        <w:ind w:left="6763" w:hanging="360"/>
      </w:pPr>
      <w:rPr>
        <w:rFonts w:ascii="Wingdings" w:hAnsi="Wingdings" w:hint="default"/>
      </w:rPr>
    </w:lvl>
  </w:abstractNum>
  <w:abstractNum w:abstractNumId="15" w15:restartNumberingAfterBreak="0">
    <w:nsid w:val="28741F7C"/>
    <w:multiLevelType w:val="hybridMultilevel"/>
    <w:tmpl w:val="8256ABC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2B256C1B"/>
    <w:multiLevelType w:val="hybridMultilevel"/>
    <w:tmpl w:val="185E4C46"/>
    <w:lvl w:ilvl="0" w:tplc="3080E91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DD576F5"/>
    <w:multiLevelType w:val="hybridMultilevel"/>
    <w:tmpl w:val="BE58E4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06A1DD1"/>
    <w:multiLevelType w:val="hybridMultilevel"/>
    <w:tmpl w:val="196CB550"/>
    <w:lvl w:ilvl="0" w:tplc="080A0001">
      <w:start w:val="1"/>
      <w:numFmt w:val="bullet"/>
      <w:lvlText w:val=""/>
      <w:lvlJc w:val="left"/>
      <w:pPr>
        <w:ind w:left="2168" w:hanging="360"/>
      </w:pPr>
      <w:rPr>
        <w:rFonts w:ascii="Symbol" w:hAnsi="Symbol" w:hint="default"/>
      </w:rPr>
    </w:lvl>
    <w:lvl w:ilvl="1" w:tplc="080A0003" w:tentative="1">
      <w:start w:val="1"/>
      <w:numFmt w:val="bullet"/>
      <w:lvlText w:val="o"/>
      <w:lvlJc w:val="left"/>
      <w:pPr>
        <w:ind w:left="2888" w:hanging="360"/>
      </w:pPr>
      <w:rPr>
        <w:rFonts w:ascii="Courier New" w:hAnsi="Courier New" w:cs="Courier New" w:hint="default"/>
      </w:rPr>
    </w:lvl>
    <w:lvl w:ilvl="2" w:tplc="080A0005" w:tentative="1">
      <w:start w:val="1"/>
      <w:numFmt w:val="bullet"/>
      <w:lvlText w:val=""/>
      <w:lvlJc w:val="left"/>
      <w:pPr>
        <w:ind w:left="3608" w:hanging="360"/>
      </w:pPr>
      <w:rPr>
        <w:rFonts w:ascii="Wingdings" w:hAnsi="Wingdings" w:hint="default"/>
      </w:rPr>
    </w:lvl>
    <w:lvl w:ilvl="3" w:tplc="080A0001" w:tentative="1">
      <w:start w:val="1"/>
      <w:numFmt w:val="bullet"/>
      <w:lvlText w:val=""/>
      <w:lvlJc w:val="left"/>
      <w:pPr>
        <w:ind w:left="4328" w:hanging="360"/>
      </w:pPr>
      <w:rPr>
        <w:rFonts w:ascii="Symbol" w:hAnsi="Symbol" w:hint="default"/>
      </w:rPr>
    </w:lvl>
    <w:lvl w:ilvl="4" w:tplc="080A0003" w:tentative="1">
      <w:start w:val="1"/>
      <w:numFmt w:val="bullet"/>
      <w:lvlText w:val="o"/>
      <w:lvlJc w:val="left"/>
      <w:pPr>
        <w:ind w:left="5048" w:hanging="360"/>
      </w:pPr>
      <w:rPr>
        <w:rFonts w:ascii="Courier New" w:hAnsi="Courier New" w:cs="Courier New" w:hint="default"/>
      </w:rPr>
    </w:lvl>
    <w:lvl w:ilvl="5" w:tplc="080A0005" w:tentative="1">
      <w:start w:val="1"/>
      <w:numFmt w:val="bullet"/>
      <w:lvlText w:val=""/>
      <w:lvlJc w:val="left"/>
      <w:pPr>
        <w:ind w:left="5768" w:hanging="360"/>
      </w:pPr>
      <w:rPr>
        <w:rFonts w:ascii="Wingdings" w:hAnsi="Wingdings" w:hint="default"/>
      </w:rPr>
    </w:lvl>
    <w:lvl w:ilvl="6" w:tplc="080A0001" w:tentative="1">
      <w:start w:val="1"/>
      <w:numFmt w:val="bullet"/>
      <w:lvlText w:val=""/>
      <w:lvlJc w:val="left"/>
      <w:pPr>
        <w:ind w:left="6488" w:hanging="360"/>
      </w:pPr>
      <w:rPr>
        <w:rFonts w:ascii="Symbol" w:hAnsi="Symbol" w:hint="default"/>
      </w:rPr>
    </w:lvl>
    <w:lvl w:ilvl="7" w:tplc="080A0003" w:tentative="1">
      <w:start w:val="1"/>
      <w:numFmt w:val="bullet"/>
      <w:lvlText w:val="o"/>
      <w:lvlJc w:val="left"/>
      <w:pPr>
        <w:ind w:left="7208" w:hanging="360"/>
      </w:pPr>
      <w:rPr>
        <w:rFonts w:ascii="Courier New" w:hAnsi="Courier New" w:cs="Courier New" w:hint="default"/>
      </w:rPr>
    </w:lvl>
    <w:lvl w:ilvl="8" w:tplc="080A0005" w:tentative="1">
      <w:start w:val="1"/>
      <w:numFmt w:val="bullet"/>
      <w:lvlText w:val=""/>
      <w:lvlJc w:val="left"/>
      <w:pPr>
        <w:ind w:left="7928" w:hanging="360"/>
      </w:pPr>
      <w:rPr>
        <w:rFonts w:ascii="Wingdings" w:hAnsi="Wingdings" w:hint="default"/>
      </w:rPr>
    </w:lvl>
  </w:abstractNum>
  <w:abstractNum w:abstractNumId="19" w15:restartNumberingAfterBreak="0">
    <w:nsid w:val="31264025"/>
    <w:multiLevelType w:val="hybridMultilevel"/>
    <w:tmpl w:val="E8DA7242"/>
    <w:lvl w:ilvl="0" w:tplc="788E496E">
      <w:start w:val="8"/>
      <w:numFmt w:val="lowerLetter"/>
      <w:lvlText w:val="%1)"/>
      <w:lvlJc w:val="left"/>
      <w:pPr>
        <w:ind w:left="362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5BE6E45"/>
    <w:multiLevelType w:val="hybridMultilevel"/>
    <w:tmpl w:val="A80EB23A"/>
    <w:lvl w:ilvl="0" w:tplc="080A0001">
      <w:start w:val="1"/>
      <w:numFmt w:val="bullet"/>
      <w:lvlText w:val=""/>
      <w:lvlJc w:val="left"/>
      <w:pPr>
        <w:ind w:left="1080" w:hanging="360"/>
      </w:pPr>
      <w:rPr>
        <w:rFonts w:ascii="Symbol" w:hAnsi="Symbol" w:hint="default"/>
        <w:b/>
      </w:rPr>
    </w:lvl>
    <w:lvl w:ilvl="1" w:tplc="080A0003">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35C920F2"/>
    <w:multiLevelType w:val="hybridMultilevel"/>
    <w:tmpl w:val="C48CC5F0"/>
    <w:lvl w:ilvl="0" w:tplc="080A0015">
      <w:start w:val="1"/>
      <w:numFmt w:val="upperLetter"/>
      <w:lvlText w:val="%1."/>
      <w:lvlJc w:val="left"/>
      <w:pPr>
        <w:ind w:left="3621"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7394CE6"/>
    <w:multiLevelType w:val="hybridMultilevel"/>
    <w:tmpl w:val="D9C87F86"/>
    <w:lvl w:ilvl="0" w:tplc="AF8C16AA">
      <w:start w:val="1"/>
      <w:numFmt w:val="lowerLetter"/>
      <w:lvlText w:val="%1)"/>
      <w:lvlJc w:val="left"/>
      <w:pPr>
        <w:ind w:left="-207" w:hanging="360"/>
      </w:pPr>
      <w:rPr>
        <w:rFonts w:hint="default"/>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23" w15:restartNumberingAfterBreak="0">
    <w:nsid w:val="38474B1C"/>
    <w:multiLevelType w:val="hybridMultilevel"/>
    <w:tmpl w:val="6C0C7B0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4" w15:restartNumberingAfterBreak="0">
    <w:nsid w:val="3A8A6DB6"/>
    <w:multiLevelType w:val="hybridMultilevel"/>
    <w:tmpl w:val="4EBA8CF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AF87082"/>
    <w:multiLevelType w:val="hybridMultilevel"/>
    <w:tmpl w:val="3CDC4B04"/>
    <w:lvl w:ilvl="0" w:tplc="7EF060FC">
      <w:start w:val="1"/>
      <w:numFmt w:val="lowerRoman"/>
      <w:lvlText w:val="%1)"/>
      <w:lvlJc w:val="left"/>
      <w:pPr>
        <w:ind w:left="153" w:hanging="720"/>
      </w:pPr>
      <w:rPr>
        <w:rFonts w:hint="default"/>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26" w15:restartNumberingAfterBreak="0">
    <w:nsid w:val="3B195E36"/>
    <w:multiLevelType w:val="hybridMultilevel"/>
    <w:tmpl w:val="1D162C52"/>
    <w:lvl w:ilvl="0" w:tplc="080A0001">
      <w:start w:val="1"/>
      <w:numFmt w:val="bullet"/>
      <w:lvlText w:val=""/>
      <w:lvlJc w:val="left"/>
      <w:pPr>
        <w:ind w:left="720" w:hanging="360"/>
      </w:pPr>
      <w:rPr>
        <w:rFonts w:ascii="Symbol" w:hAnsi="Symbol" w:hint="default"/>
      </w:rPr>
    </w:lvl>
    <w:lvl w:ilvl="1" w:tplc="9954A2D4">
      <w:numFmt w:val="bullet"/>
      <w:lvlText w:val="•"/>
      <w:lvlJc w:val="left"/>
      <w:pPr>
        <w:ind w:left="1785" w:hanging="705"/>
      </w:pPr>
      <w:rPr>
        <w:rFonts w:ascii="Cambria" w:eastAsia="Calibri" w:hAnsi="Cambria"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B9E659D"/>
    <w:multiLevelType w:val="hybridMultilevel"/>
    <w:tmpl w:val="CC6ABA22"/>
    <w:lvl w:ilvl="0" w:tplc="080A000F">
      <w:start w:val="1"/>
      <w:numFmt w:val="decimal"/>
      <w:lvlText w:val="%1."/>
      <w:lvlJc w:val="left"/>
      <w:pPr>
        <w:ind w:left="8942" w:hanging="72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BD061C3"/>
    <w:multiLevelType w:val="hybridMultilevel"/>
    <w:tmpl w:val="A7060D96"/>
    <w:lvl w:ilvl="0" w:tplc="080A000B">
      <w:start w:val="1"/>
      <w:numFmt w:val="bullet"/>
      <w:lvlText w:val=""/>
      <w:lvlJc w:val="left"/>
      <w:pPr>
        <w:ind w:left="2138" w:hanging="360"/>
      </w:pPr>
      <w:rPr>
        <w:rFonts w:ascii="Wingdings" w:hAnsi="Wingdings"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9" w15:restartNumberingAfterBreak="0">
    <w:nsid w:val="3C485119"/>
    <w:multiLevelType w:val="hybridMultilevel"/>
    <w:tmpl w:val="32403E4C"/>
    <w:lvl w:ilvl="0" w:tplc="4DFC43D8">
      <w:start w:val="1"/>
      <w:numFmt w:val="lowerLetter"/>
      <w:lvlText w:val="%1)"/>
      <w:lvlJc w:val="left"/>
      <w:pPr>
        <w:ind w:left="720" w:hanging="360"/>
      </w:pPr>
      <w:rPr>
        <w:rFonts w:hint="default"/>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28D5193"/>
    <w:multiLevelType w:val="hybridMultilevel"/>
    <w:tmpl w:val="FB94E6CE"/>
    <w:lvl w:ilvl="0" w:tplc="080A000F">
      <w:start w:val="1"/>
      <w:numFmt w:val="decimal"/>
      <w:lvlText w:val="%1."/>
      <w:lvlJc w:val="left"/>
      <w:pPr>
        <w:tabs>
          <w:tab w:val="num" w:pos="1440"/>
        </w:tabs>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42B78D0"/>
    <w:multiLevelType w:val="hybridMultilevel"/>
    <w:tmpl w:val="21F635A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97B27C2"/>
    <w:multiLevelType w:val="hybridMultilevel"/>
    <w:tmpl w:val="153AB8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4A403F69"/>
    <w:multiLevelType w:val="hybridMultilevel"/>
    <w:tmpl w:val="65468824"/>
    <w:lvl w:ilvl="0" w:tplc="080A0001">
      <w:start w:val="1"/>
      <w:numFmt w:val="bullet"/>
      <w:lvlText w:val=""/>
      <w:lvlJc w:val="left"/>
      <w:pPr>
        <w:ind w:left="2138" w:hanging="360"/>
      </w:pPr>
      <w:rPr>
        <w:rFonts w:ascii="Symbol" w:hAnsi="Symbol"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34" w15:restartNumberingAfterBreak="0">
    <w:nsid w:val="4ABC5219"/>
    <w:multiLevelType w:val="hybridMultilevel"/>
    <w:tmpl w:val="90CA2392"/>
    <w:lvl w:ilvl="0" w:tplc="080A0001">
      <w:start w:val="1"/>
      <w:numFmt w:val="bullet"/>
      <w:lvlText w:val=""/>
      <w:lvlJc w:val="left"/>
      <w:pPr>
        <w:ind w:left="1068" w:hanging="360"/>
      </w:pPr>
      <w:rPr>
        <w:rFonts w:ascii="Symbol" w:hAnsi="Symbol"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5" w15:restartNumberingAfterBreak="0">
    <w:nsid w:val="509F337E"/>
    <w:multiLevelType w:val="hybridMultilevel"/>
    <w:tmpl w:val="F4608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38C7B30"/>
    <w:multiLevelType w:val="hybridMultilevel"/>
    <w:tmpl w:val="7B18ABA6"/>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37" w15:restartNumberingAfterBreak="0">
    <w:nsid w:val="53EE157B"/>
    <w:multiLevelType w:val="hybridMultilevel"/>
    <w:tmpl w:val="D81C2DC0"/>
    <w:lvl w:ilvl="0" w:tplc="FFFFFFFF">
      <w:start w:val="1"/>
      <w:numFmt w:val="lowerLetter"/>
      <w:lvlText w:val="%1)"/>
      <w:lvlJc w:val="left"/>
      <w:pPr>
        <w:ind w:left="720" w:hanging="360"/>
      </w:pPr>
      <w:rPr>
        <w:rFonts w:hint="default"/>
      </w:rPr>
    </w:lvl>
    <w:lvl w:ilvl="1" w:tplc="FFFFFFFF">
      <w:numFmt w:val="bullet"/>
      <w:lvlText w:val=""/>
      <w:lvlJc w:val="left"/>
      <w:pPr>
        <w:ind w:left="1440" w:hanging="360"/>
      </w:pPr>
      <w:rPr>
        <w:rFonts w:ascii="Montserrat Medium" w:eastAsia="Calibri" w:hAnsi="Montserrat Medium"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5124A11"/>
    <w:multiLevelType w:val="hybridMultilevel"/>
    <w:tmpl w:val="41ACC1D2"/>
    <w:lvl w:ilvl="0" w:tplc="923C81E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5C6A28B3"/>
    <w:multiLevelType w:val="hybridMultilevel"/>
    <w:tmpl w:val="229AD5E4"/>
    <w:lvl w:ilvl="0" w:tplc="080A0001">
      <w:start w:val="1"/>
      <w:numFmt w:val="bullet"/>
      <w:lvlText w:val=""/>
      <w:lvlJc w:val="left"/>
      <w:pPr>
        <w:ind w:left="3675" w:hanging="360"/>
      </w:pPr>
      <w:rPr>
        <w:rFonts w:ascii="Symbol" w:hAnsi="Symbol" w:hint="default"/>
      </w:rPr>
    </w:lvl>
    <w:lvl w:ilvl="1" w:tplc="080A0003" w:tentative="1">
      <w:start w:val="1"/>
      <w:numFmt w:val="bullet"/>
      <w:lvlText w:val="o"/>
      <w:lvlJc w:val="left"/>
      <w:pPr>
        <w:ind w:left="4395" w:hanging="360"/>
      </w:pPr>
      <w:rPr>
        <w:rFonts w:ascii="Courier New" w:hAnsi="Courier New" w:cs="Courier New" w:hint="default"/>
      </w:rPr>
    </w:lvl>
    <w:lvl w:ilvl="2" w:tplc="080A0005" w:tentative="1">
      <w:start w:val="1"/>
      <w:numFmt w:val="bullet"/>
      <w:lvlText w:val=""/>
      <w:lvlJc w:val="left"/>
      <w:pPr>
        <w:ind w:left="5115" w:hanging="360"/>
      </w:pPr>
      <w:rPr>
        <w:rFonts w:ascii="Wingdings" w:hAnsi="Wingdings" w:hint="default"/>
      </w:rPr>
    </w:lvl>
    <w:lvl w:ilvl="3" w:tplc="080A0001" w:tentative="1">
      <w:start w:val="1"/>
      <w:numFmt w:val="bullet"/>
      <w:lvlText w:val=""/>
      <w:lvlJc w:val="left"/>
      <w:pPr>
        <w:ind w:left="5835" w:hanging="360"/>
      </w:pPr>
      <w:rPr>
        <w:rFonts w:ascii="Symbol" w:hAnsi="Symbol" w:hint="default"/>
      </w:rPr>
    </w:lvl>
    <w:lvl w:ilvl="4" w:tplc="080A0003" w:tentative="1">
      <w:start w:val="1"/>
      <w:numFmt w:val="bullet"/>
      <w:lvlText w:val="o"/>
      <w:lvlJc w:val="left"/>
      <w:pPr>
        <w:ind w:left="6555" w:hanging="360"/>
      </w:pPr>
      <w:rPr>
        <w:rFonts w:ascii="Courier New" w:hAnsi="Courier New" w:cs="Courier New" w:hint="default"/>
      </w:rPr>
    </w:lvl>
    <w:lvl w:ilvl="5" w:tplc="080A0005" w:tentative="1">
      <w:start w:val="1"/>
      <w:numFmt w:val="bullet"/>
      <w:lvlText w:val=""/>
      <w:lvlJc w:val="left"/>
      <w:pPr>
        <w:ind w:left="7275" w:hanging="360"/>
      </w:pPr>
      <w:rPr>
        <w:rFonts w:ascii="Wingdings" w:hAnsi="Wingdings" w:hint="default"/>
      </w:rPr>
    </w:lvl>
    <w:lvl w:ilvl="6" w:tplc="080A0001" w:tentative="1">
      <w:start w:val="1"/>
      <w:numFmt w:val="bullet"/>
      <w:lvlText w:val=""/>
      <w:lvlJc w:val="left"/>
      <w:pPr>
        <w:ind w:left="7995" w:hanging="360"/>
      </w:pPr>
      <w:rPr>
        <w:rFonts w:ascii="Symbol" w:hAnsi="Symbol" w:hint="default"/>
      </w:rPr>
    </w:lvl>
    <w:lvl w:ilvl="7" w:tplc="080A0003" w:tentative="1">
      <w:start w:val="1"/>
      <w:numFmt w:val="bullet"/>
      <w:lvlText w:val="o"/>
      <w:lvlJc w:val="left"/>
      <w:pPr>
        <w:ind w:left="8715" w:hanging="360"/>
      </w:pPr>
      <w:rPr>
        <w:rFonts w:ascii="Courier New" w:hAnsi="Courier New" w:cs="Courier New" w:hint="default"/>
      </w:rPr>
    </w:lvl>
    <w:lvl w:ilvl="8" w:tplc="080A0005" w:tentative="1">
      <w:start w:val="1"/>
      <w:numFmt w:val="bullet"/>
      <w:lvlText w:val=""/>
      <w:lvlJc w:val="left"/>
      <w:pPr>
        <w:ind w:left="9435" w:hanging="360"/>
      </w:pPr>
      <w:rPr>
        <w:rFonts w:ascii="Wingdings" w:hAnsi="Wingdings" w:hint="default"/>
      </w:rPr>
    </w:lvl>
  </w:abstractNum>
  <w:abstractNum w:abstractNumId="41" w15:restartNumberingAfterBreak="0">
    <w:nsid w:val="5C79671A"/>
    <w:multiLevelType w:val="hybridMultilevel"/>
    <w:tmpl w:val="AA227A4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2"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6A90540B"/>
    <w:multiLevelType w:val="hybridMultilevel"/>
    <w:tmpl w:val="CD96704E"/>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4" w15:restartNumberingAfterBreak="0">
    <w:nsid w:val="6DE24409"/>
    <w:multiLevelType w:val="hybridMultilevel"/>
    <w:tmpl w:val="8B5CEE50"/>
    <w:lvl w:ilvl="0" w:tplc="788E496E">
      <w:start w:val="9"/>
      <w:numFmt w:val="lowerLetter"/>
      <w:lvlText w:val="%1)"/>
      <w:lvlJc w:val="left"/>
      <w:pPr>
        <w:ind w:left="3054" w:hanging="360"/>
      </w:pPr>
      <w:rPr>
        <w:rFonts w:hint="default"/>
      </w:r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45"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CA63F02"/>
    <w:multiLevelType w:val="hybridMultilevel"/>
    <w:tmpl w:val="D81C2DC0"/>
    <w:lvl w:ilvl="0" w:tplc="C0283D18">
      <w:start w:val="1"/>
      <w:numFmt w:val="lowerLetter"/>
      <w:lvlText w:val="%1)"/>
      <w:lvlJc w:val="left"/>
      <w:pPr>
        <w:ind w:left="720" w:hanging="360"/>
      </w:pPr>
      <w:rPr>
        <w:rFonts w:hint="default"/>
      </w:rPr>
    </w:lvl>
    <w:lvl w:ilvl="1" w:tplc="A65CBD6C">
      <w:numFmt w:val="bullet"/>
      <w:lvlText w:val=""/>
      <w:lvlJc w:val="left"/>
      <w:pPr>
        <w:ind w:left="1440" w:hanging="360"/>
      </w:pPr>
      <w:rPr>
        <w:rFonts w:ascii="Montserrat Medium" w:eastAsia="Calibri" w:hAnsi="Montserrat Medium"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E48714D"/>
    <w:multiLevelType w:val="hybridMultilevel"/>
    <w:tmpl w:val="CDB4ED22"/>
    <w:lvl w:ilvl="0" w:tplc="080A000F">
      <w:start w:val="1"/>
      <w:numFmt w:val="decimal"/>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6034071">
    <w:abstractNumId w:val="39"/>
  </w:num>
  <w:num w:numId="2" w16cid:durableId="2110353133">
    <w:abstractNumId w:val="47"/>
  </w:num>
  <w:num w:numId="3" w16cid:durableId="831988082">
    <w:abstractNumId w:val="2"/>
  </w:num>
  <w:num w:numId="4" w16cid:durableId="1664774994">
    <w:abstractNumId w:val="26"/>
  </w:num>
  <w:num w:numId="5" w16cid:durableId="1242911039">
    <w:abstractNumId w:val="3"/>
  </w:num>
  <w:num w:numId="6" w16cid:durableId="845218453">
    <w:abstractNumId w:val="40"/>
  </w:num>
  <w:num w:numId="7" w16cid:durableId="1952319601">
    <w:abstractNumId w:val="17"/>
  </w:num>
  <w:num w:numId="8" w16cid:durableId="980967307">
    <w:abstractNumId w:val="30"/>
  </w:num>
  <w:num w:numId="9" w16cid:durableId="753742829">
    <w:abstractNumId w:val="24"/>
  </w:num>
  <w:num w:numId="10" w16cid:durableId="1453405893">
    <w:abstractNumId w:val="18"/>
  </w:num>
  <w:num w:numId="11" w16cid:durableId="726874440">
    <w:abstractNumId w:val="6"/>
  </w:num>
  <w:num w:numId="12" w16cid:durableId="558783746">
    <w:abstractNumId w:val="48"/>
  </w:num>
  <w:num w:numId="13" w16cid:durableId="236718091">
    <w:abstractNumId w:val="1"/>
  </w:num>
  <w:num w:numId="14" w16cid:durableId="513108140">
    <w:abstractNumId w:val="0"/>
  </w:num>
  <w:num w:numId="15" w16cid:durableId="331688129">
    <w:abstractNumId w:val="43"/>
  </w:num>
  <w:num w:numId="16" w16cid:durableId="1933469992">
    <w:abstractNumId w:val="41"/>
  </w:num>
  <w:num w:numId="17" w16cid:durableId="889346171">
    <w:abstractNumId w:val="15"/>
  </w:num>
  <w:num w:numId="18" w16cid:durableId="732235078">
    <w:abstractNumId w:val="13"/>
  </w:num>
  <w:num w:numId="19" w16cid:durableId="1494494396">
    <w:abstractNumId w:val="35"/>
  </w:num>
  <w:num w:numId="20" w16cid:durableId="1762557632">
    <w:abstractNumId w:val="8"/>
  </w:num>
  <w:num w:numId="21" w16cid:durableId="1973867">
    <w:abstractNumId w:val="16"/>
  </w:num>
  <w:num w:numId="22" w16cid:durableId="162210700">
    <w:abstractNumId w:val="32"/>
  </w:num>
  <w:num w:numId="23" w16cid:durableId="1775975122">
    <w:abstractNumId w:val="21"/>
  </w:num>
  <w:num w:numId="24" w16cid:durableId="832063958">
    <w:abstractNumId w:val="33"/>
  </w:num>
  <w:num w:numId="25" w16cid:durableId="1690983096">
    <w:abstractNumId w:val="28"/>
  </w:num>
  <w:num w:numId="26" w16cid:durableId="366761768">
    <w:abstractNumId w:val="29"/>
  </w:num>
  <w:num w:numId="27" w16cid:durableId="1526169447">
    <w:abstractNumId w:val="34"/>
  </w:num>
  <w:num w:numId="28" w16cid:durableId="870458701">
    <w:abstractNumId w:val="20"/>
  </w:num>
  <w:num w:numId="29" w16cid:durableId="485780475">
    <w:abstractNumId w:val="14"/>
  </w:num>
  <w:num w:numId="30" w16cid:durableId="1777827549">
    <w:abstractNumId w:val="5"/>
  </w:num>
  <w:num w:numId="31" w16cid:durableId="561523048">
    <w:abstractNumId w:val="45"/>
  </w:num>
  <w:num w:numId="32" w16cid:durableId="584725091">
    <w:abstractNumId w:val="27"/>
  </w:num>
  <w:num w:numId="33" w16cid:durableId="1888255416">
    <w:abstractNumId w:val="42"/>
  </w:num>
  <w:num w:numId="34" w16cid:durableId="1679310456">
    <w:abstractNumId w:val="12"/>
  </w:num>
  <w:num w:numId="35" w16cid:durableId="1685086780">
    <w:abstractNumId w:val="46"/>
  </w:num>
  <w:num w:numId="36" w16cid:durableId="1910193095">
    <w:abstractNumId w:val="38"/>
  </w:num>
  <w:num w:numId="37" w16cid:durableId="627669302">
    <w:abstractNumId w:val="23"/>
  </w:num>
  <w:num w:numId="38" w16cid:durableId="273943873">
    <w:abstractNumId w:val="10"/>
  </w:num>
  <w:num w:numId="39" w16cid:durableId="2047484938">
    <w:abstractNumId w:val="11"/>
  </w:num>
  <w:num w:numId="40" w16cid:durableId="190338185">
    <w:abstractNumId w:val="25"/>
  </w:num>
  <w:num w:numId="41" w16cid:durableId="1473062685">
    <w:abstractNumId w:val="9"/>
  </w:num>
  <w:num w:numId="42" w16cid:durableId="1725520857">
    <w:abstractNumId w:val="4"/>
  </w:num>
  <w:num w:numId="43" w16cid:durableId="150565086">
    <w:abstractNumId w:val="19"/>
  </w:num>
  <w:num w:numId="44" w16cid:durableId="792751392">
    <w:abstractNumId w:val="44"/>
  </w:num>
  <w:num w:numId="45" w16cid:durableId="261383837">
    <w:abstractNumId w:val="22"/>
  </w:num>
  <w:num w:numId="46" w16cid:durableId="242765570">
    <w:abstractNumId w:val="7"/>
  </w:num>
  <w:num w:numId="47" w16cid:durableId="1393891441">
    <w:abstractNumId w:val="36"/>
  </w:num>
  <w:num w:numId="48" w16cid:durableId="1630939738">
    <w:abstractNumId w:val="31"/>
  </w:num>
  <w:num w:numId="49" w16cid:durableId="117475780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3E78"/>
    <w:rsid w:val="00007681"/>
    <w:rsid w:val="000170D4"/>
    <w:rsid w:val="00095970"/>
    <w:rsid w:val="000A0581"/>
    <w:rsid w:val="000A09C1"/>
    <w:rsid w:val="000A408C"/>
    <w:rsid w:val="000B3FB2"/>
    <w:rsid w:val="000B42D8"/>
    <w:rsid w:val="000C4F93"/>
    <w:rsid w:val="000D799D"/>
    <w:rsid w:val="000E5773"/>
    <w:rsid w:val="000E5D1C"/>
    <w:rsid w:val="00132439"/>
    <w:rsid w:val="001465F7"/>
    <w:rsid w:val="00156A3E"/>
    <w:rsid w:val="00161740"/>
    <w:rsid w:val="0016179D"/>
    <w:rsid w:val="001735D1"/>
    <w:rsid w:val="00180A38"/>
    <w:rsid w:val="00182896"/>
    <w:rsid w:val="00184325"/>
    <w:rsid w:val="0019147C"/>
    <w:rsid w:val="00192AEB"/>
    <w:rsid w:val="001D317B"/>
    <w:rsid w:val="001E3773"/>
    <w:rsid w:val="00206F46"/>
    <w:rsid w:val="00225AA3"/>
    <w:rsid w:val="00256B1D"/>
    <w:rsid w:val="00267BB9"/>
    <w:rsid w:val="00270EB1"/>
    <w:rsid w:val="0029542D"/>
    <w:rsid w:val="002E2142"/>
    <w:rsid w:val="002E4953"/>
    <w:rsid w:val="002F467D"/>
    <w:rsid w:val="0030476A"/>
    <w:rsid w:val="00330DC8"/>
    <w:rsid w:val="0034181C"/>
    <w:rsid w:val="00344F08"/>
    <w:rsid w:val="00363222"/>
    <w:rsid w:val="00366D29"/>
    <w:rsid w:val="00370465"/>
    <w:rsid w:val="003725EF"/>
    <w:rsid w:val="003849C9"/>
    <w:rsid w:val="00385007"/>
    <w:rsid w:val="003A0EE2"/>
    <w:rsid w:val="003D416E"/>
    <w:rsid w:val="003E1335"/>
    <w:rsid w:val="003E1C30"/>
    <w:rsid w:val="003E6351"/>
    <w:rsid w:val="004124E2"/>
    <w:rsid w:val="0042019B"/>
    <w:rsid w:val="00443F1F"/>
    <w:rsid w:val="00477F45"/>
    <w:rsid w:val="00496B03"/>
    <w:rsid w:val="004A4C4E"/>
    <w:rsid w:val="004A6B6A"/>
    <w:rsid w:val="004B3BB0"/>
    <w:rsid w:val="004B78A9"/>
    <w:rsid w:val="004C0C17"/>
    <w:rsid w:val="004C4074"/>
    <w:rsid w:val="004D146C"/>
    <w:rsid w:val="004E0D31"/>
    <w:rsid w:val="004E58E8"/>
    <w:rsid w:val="00541D27"/>
    <w:rsid w:val="0054466F"/>
    <w:rsid w:val="005968F2"/>
    <w:rsid w:val="005A2D0C"/>
    <w:rsid w:val="005A678F"/>
    <w:rsid w:val="005C1A7C"/>
    <w:rsid w:val="005C7CAD"/>
    <w:rsid w:val="005D7E8A"/>
    <w:rsid w:val="00607B32"/>
    <w:rsid w:val="00611160"/>
    <w:rsid w:val="00626EE3"/>
    <w:rsid w:val="00631824"/>
    <w:rsid w:val="006322C1"/>
    <w:rsid w:val="00652453"/>
    <w:rsid w:val="0065404F"/>
    <w:rsid w:val="006614B7"/>
    <w:rsid w:val="006770F8"/>
    <w:rsid w:val="00682CCC"/>
    <w:rsid w:val="00697DDC"/>
    <w:rsid w:val="006A3D09"/>
    <w:rsid w:val="006B10E8"/>
    <w:rsid w:val="006B51FF"/>
    <w:rsid w:val="006C01F6"/>
    <w:rsid w:val="006C0425"/>
    <w:rsid w:val="006C3B4E"/>
    <w:rsid w:val="006E7D6E"/>
    <w:rsid w:val="00727A52"/>
    <w:rsid w:val="007421E3"/>
    <w:rsid w:val="00746003"/>
    <w:rsid w:val="007517EA"/>
    <w:rsid w:val="00762F03"/>
    <w:rsid w:val="007760A1"/>
    <w:rsid w:val="0078195E"/>
    <w:rsid w:val="00784DC4"/>
    <w:rsid w:val="007B531B"/>
    <w:rsid w:val="007B74AD"/>
    <w:rsid w:val="007B7ECA"/>
    <w:rsid w:val="007D77D1"/>
    <w:rsid w:val="007E5888"/>
    <w:rsid w:val="007F1DB3"/>
    <w:rsid w:val="007F5E00"/>
    <w:rsid w:val="00813364"/>
    <w:rsid w:val="00824678"/>
    <w:rsid w:val="00831EE7"/>
    <w:rsid w:val="00834146"/>
    <w:rsid w:val="0086760D"/>
    <w:rsid w:val="00883063"/>
    <w:rsid w:val="008A6C32"/>
    <w:rsid w:val="008C2F77"/>
    <w:rsid w:val="008D0A45"/>
    <w:rsid w:val="008E6652"/>
    <w:rsid w:val="008F2306"/>
    <w:rsid w:val="008F50E1"/>
    <w:rsid w:val="0090412A"/>
    <w:rsid w:val="009053E5"/>
    <w:rsid w:val="009066A7"/>
    <w:rsid w:val="009068C0"/>
    <w:rsid w:val="00907F1C"/>
    <w:rsid w:val="00920EF1"/>
    <w:rsid w:val="00921CB3"/>
    <w:rsid w:val="00932C27"/>
    <w:rsid w:val="00937C98"/>
    <w:rsid w:val="00942415"/>
    <w:rsid w:val="00942628"/>
    <w:rsid w:val="009446DD"/>
    <w:rsid w:val="009A1C2D"/>
    <w:rsid w:val="009B2332"/>
    <w:rsid w:val="009C12D6"/>
    <w:rsid w:val="009E08F6"/>
    <w:rsid w:val="009E5BD5"/>
    <w:rsid w:val="009F1E97"/>
    <w:rsid w:val="009F2BA1"/>
    <w:rsid w:val="00A06DCF"/>
    <w:rsid w:val="00A07674"/>
    <w:rsid w:val="00A301D7"/>
    <w:rsid w:val="00A64B9F"/>
    <w:rsid w:val="00A73D65"/>
    <w:rsid w:val="00AA408E"/>
    <w:rsid w:val="00B1343D"/>
    <w:rsid w:val="00B3608B"/>
    <w:rsid w:val="00B72D65"/>
    <w:rsid w:val="00B82BC1"/>
    <w:rsid w:val="00B84486"/>
    <w:rsid w:val="00B87C85"/>
    <w:rsid w:val="00BB21A6"/>
    <w:rsid w:val="00BB2DFF"/>
    <w:rsid w:val="00BB39BB"/>
    <w:rsid w:val="00BB6B3C"/>
    <w:rsid w:val="00BC43BD"/>
    <w:rsid w:val="00BD5714"/>
    <w:rsid w:val="00BF29F6"/>
    <w:rsid w:val="00BF3269"/>
    <w:rsid w:val="00BF5CC0"/>
    <w:rsid w:val="00C02E98"/>
    <w:rsid w:val="00C1273F"/>
    <w:rsid w:val="00C13382"/>
    <w:rsid w:val="00C23B9E"/>
    <w:rsid w:val="00C279A3"/>
    <w:rsid w:val="00C30849"/>
    <w:rsid w:val="00C465FE"/>
    <w:rsid w:val="00C62E76"/>
    <w:rsid w:val="00C64D69"/>
    <w:rsid w:val="00C67047"/>
    <w:rsid w:val="00C84707"/>
    <w:rsid w:val="00C90CED"/>
    <w:rsid w:val="00C918A3"/>
    <w:rsid w:val="00CB7D4F"/>
    <w:rsid w:val="00CD3890"/>
    <w:rsid w:val="00CD757A"/>
    <w:rsid w:val="00CE3E99"/>
    <w:rsid w:val="00CF41D4"/>
    <w:rsid w:val="00CF4D7B"/>
    <w:rsid w:val="00CF5C9C"/>
    <w:rsid w:val="00CF5DE3"/>
    <w:rsid w:val="00D02AAB"/>
    <w:rsid w:val="00D1354D"/>
    <w:rsid w:val="00D20C38"/>
    <w:rsid w:val="00D22264"/>
    <w:rsid w:val="00D344B0"/>
    <w:rsid w:val="00D366B7"/>
    <w:rsid w:val="00D36900"/>
    <w:rsid w:val="00D53D98"/>
    <w:rsid w:val="00D542B9"/>
    <w:rsid w:val="00D61FB3"/>
    <w:rsid w:val="00D6345E"/>
    <w:rsid w:val="00D84E05"/>
    <w:rsid w:val="00D97FD6"/>
    <w:rsid w:val="00DA01CB"/>
    <w:rsid w:val="00DA037A"/>
    <w:rsid w:val="00DA1B19"/>
    <w:rsid w:val="00DB53A4"/>
    <w:rsid w:val="00DC47B0"/>
    <w:rsid w:val="00E05B60"/>
    <w:rsid w:val="00E155A4"/>
    <w:rsid w:val="00E26F78"/>
    <w:rsid w:val="00E44A3E"/>
    <w:rsid w:val="00E55652"/>
    <w:rsid w:val="00E61167"/>
    <w:rsid w:val="00E74307"/>
    <w:rsid w:val="00E810DE"/>
    <w:rsid w:val="00E93867"/>
    <w:rsid w:val="00E94A17"/>
    <w:rsid w:val="00EA4CC5"/>
    <w:rsid w:val="00EB407F"/>
    <w:rsid w:val="00EC44EF"/>
    <w:rsid w:val="00EC6ED3"/>
    <w:rsid w:val="00EC7CF4"/>
    <w:rsid w:val="00EE053F"/>
    <w:rsid w:val="00EE6B41"/>
    <w:rsid w:val="00EF4FF4"/>
    <w:rsid w:val="00F203CD"/>
    <w:rsid w:val="00F24915"/>
    <w:rsid w:val="00F401F9"/>
    <w:rsid w:val="00F64A0C"/>
    <w:rsid w:val="00F71C78"/>
    <w:rsid w:val="00F745B2"/>
    <w:rsid w:val="00F8142D"/>
    <w:rsid w:val="00F82B05"/>
    <w:rsid w:val="00F830E4"/>
    <w:rsid w:val="00F945F2"/>
    <w:rsid w:val="00FA1218"/>
    <w:rsid w:val="00FA5395"/>
    <w:rsid w:val="00FB0743"/>
    <w:rsid w:val="00FD754F"/>
    <w:rsid w:val="00FD75E1"/>
    <w:rsid w:val="00FE1FF9"/>
    <w:rsid w:val="00FE2ADE"/>
    <w:rsid w:val="00FE5901"/>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463CA5D9-FBFD-49E7-A02A-B5E7E8255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9"/>
    <w:qFormat/>
    <w:rsid w:val="00B1343D"/>
    <w:pPr>
      <w:keepNext/>
      <w:keepLines/>
      <w:spacing w:before="240"/>
      <w:outlineLvl w:val="0"/>
    </w:pPr>
    <w:rPr>
      <w:rFonts w:ascii="Cambria" w:eastAsia="MS Gothic" w:hAnsi="Cambria"/>
      <w:color w:val="365F91"/>
      <w:sz w:val="32"/>
      <w:szCs w:val="32"/>
      <w:lang w:val="es-ES_tradnl"/>
    </w:rPr>
  </w:style>
  <w:style w:type="paragraph" w:styleId="Ttulo2">
    <w:name w:val="heading 2"/>
    <w:basedOn w:val="Normal"/>
    <w:next w:val="Normal"/>
    <w:link w:val="Ttulo2Car"/>
    <w:uiPriority w:val="99"/>
    <w:qFormat/>
    <w:rsid w:val="00B1343D"/>
    <w:pPr>
      <w:keepNext/>
      <w:numPr>
        <w:ilvl w:val="1"/>
        <w:numId w:val="3"/>
      </w:numPr>
      <w:tabs>
        <w:tab w:val="left" w:pos="0"/>
      </w:tabs>
      <w:suppressAutoHyphens/>
      <w:spacing w:before="240" w:after="60"/>
      <w:jc w:val="both"/>
      <w:outlineLvl w:val="1"/>
    </w:pPr>
    <w:rPr>
      <w:rFonts w:ascii="Arial" w:eastAsia="Calibri" w:hAnsi="Arial"/>
      <w:b/>
      <w:i/>
      <w:sz w:val="20"/>
      <w:szCs w:val="20"/>
      <w:lang w:eastAsia="ar-SA"/>
    </w:rPr>
  </w:style>
  <w:style w:type="paragraph" w:styleId="Ttulo3">
    <w:name w:val="heading 3"/>
    <w:basedOn w:val="Normal"/>
    <w:next w:val="Normal"/>
    <w:link w:val="Ttulo3Car"/>
    <w:uiPriority w:val="99"/>
    <w:qFormat/>
    <w:rsid w:val="00B1343D"/>
    <w:pPr>
      <w:keepNext/>
      <w:spacing w:before="240" w:after="60"/>
      <w:outlineLvl w:val="2"/>
    </w:pPr>
    <w:rPr>
      <w:rFonts w:ascii="Cambria" w:eastAsia="Times New Roman" w:hAnsi="Cambria"/>
      <w:b/>
      <w:bCs/>
      <w:sz w:val="26"/>
      <w:szCs w:val="26"/>
      <w:lang w:val="es-MX"/>
    </w:rPr>
  </w:style>
  <w:style w:type="paragraph" w:styleId="Ttulo4">
    <w:name w:val="heading 4"/>
    <w:basedOn w:val="Normal"/>
    <w:next w:val="Normal"/>
    <w:link w:val="Ttulo4Car"/>
    <w:uiPriority w:val="99"/>
    <w:qFormat/>
    <w:rsid w:val="00B1343D"/>
    <w:pPr>
      <w:keepNext/>
      <w:spacing w:before="240" w:after="60"/>
      <w:outlineLvl w:val="3"/>
    </w:pPr>
    <w:rPr>
      <w:rFonts w:eastAsia="Calibri"/>
      <w:b/>
      <w:bCs/>
      <w:sz w:val="28"/>
      <w:szCs w:val="28"/>
      <w:lang w:val="es-MX"/>
    </w:rPr>
  </w:style>
  <w:style w:type="paragraph" w:styleId="Ttulo5">
    <w:name w:val="heading 5"/>
    <w:basedOn w:val="Normal"/>
    <w:next w:val="Normal"/>
    <w:link w:val="Ttulo5Car"/>
    <w:uiPriority w:val="99"/>
    <w:qFormat/>
    <w:rsid w:val="00B1343D"/>
    <w:pPr>
      <w:spacing w:before="240" w:after="60"/>
      <w:outlineLvl w:val="4"/>
    </w:pPr>
    <w:rPr>
      <w:rFonts w:eastAsia="Calibri"/>
      <w:b/>
      <w:bCs/>
      <w:i/>
      <w:iCs/>
      <w:sz w:val="26"/>
      <w:szCs w:val="26"/>
      <w:lang w:val="es-MX"/>
    </w:rPr>
  </w:style>
  <w:style w:type="paragraph" w:styleId="Ttulo6">
    <w:name w:val="heading 6"/>
    <w:basedOn w:val="Normal"/>
    <w:next w:val="Normal"/>
    <w:link w:val="Ttulo6Car"/>
    <w:uiPriority w:val="99"/>
    <w:qFormat/>
    <w:rsid w:val="00B1343D"/>
    <w:pPr>
      <w:spacing w:before="240" w:after="60"/>
      <w:outlineLvl w:val="5"/>
    </w:pPr>
    <w:rPr>
      <w:rFonts w:eastAsia="Calibri"/>
      <w:b/>
      <w:bCs/>
      <w:sz w:val="20"/>
      <w:szCs w:val="20"/>
      <w:lang w:val="es-MX"/>
    </w:rPr>
  </w:style>
  <w:style w:type="paragraph" w:styleId="Ttulo7">
    <w:name w:val="heading 7"/>
    <w:basedOn w:val="Normal"/>
    <w:next w:val="Normal"/>
    <w:link w:val="Ttulo7Car"/>
    <w:uiPriority w:val="99"/>
    <w:qFormat/>
    <w:rsid w:val="00B1343D"/>
    <w:pPr>
      <w:spacing w:before="240" w:after="60"/>
      <w:outlineLvl w:val="6"/>
    </w:pPr>
    <w:rPr>
      <w:rFonts w:eastAsia="Calibri"/>
      <w:lang w:val="es-MX"/>
    </w:rPr>
  </w:style>
  <w:style w:type="paragraph" w:styleId="Ttulo8">
    <w:name w:val="heading 8"/>
    <w:basedOn w:val="Normal"/>
    <w:next w:val="Normal"/>
    <w:link w:val="Ttulo8Car"/>
    <w:uiPriority w:val="99"/>
    <w:qFormat/>
    <w:rsid w:val="00B1343D"/>
    <w:pPr>
      <w:spacing w:before="240" w:after="60"/>
      <w:outlineLvl w:val="7"/>
    </w:pPr>
    <w:rPr>
      <w:rFonts w:eastAsia="Calibri"/>
      <w:i/>
      <w:iCs/>
      <w:lang w:val="es-MX"/>
    </w:rPr>
  </w:style>
  <w:style w:type="paragraph" w:styleId="Ttulo9">
    <w:name w:val="heading 9"/>
    <w:basedOn w:val="Normal"/>
    <w:next w:val="Normal"/>
    <w:link w:val="Ttulo9Car"/>
    <w:uiPriority w:val="99"/>
    <w:qFormat/>
    <w:rsid w:val="00B1343D"/>
    <w:pPr>
      <w:spacing w:before="240" w:after="60"/>
      <w:outlineLvl w:val="8"/>
    </w:pPr>
    <w:rPr>
      <w:rFonts w:ascii="Cambria" w:eastAsia="Times New Roman" w:hAnsi="Cambria"/>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0E57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basedOn w:val="Fuentedeprrafopredeter"/>
    <w:link w:val="Ttulo1"/>
    <w:uiPriority w:val="99"/>
    <w:rsid w:val="00B1343D"/>
    <w:rPr>
      <w:rFonts w:ascii="Cambria" w:eastAsia="MS Gothic" w:hAnsi="Cambria"/>
      <w:color w:val="365F91"/>
      <w:sz w:val="32"/>
      <w:szCs w:val="32"/>
      <w:lang w:val="es-ES_tradnl" w:eastAsia="en-US"/>
    </w:rPr>
  </w:style>
  <w:style w:type="character" w:customStyle="1" w:styleId="Ttulo2Car">
    <w:name w:val="Título 2 Car"/>
    <w:basedOn w:val="Fuentedeprrafopredeter"/>
    <w:link w:val="Ttulo2"/>
    <w:uiPriority w:val="99"/>
    <w:rsid w:val="00B1343D"/>
    <w:rPr>
      <w:rFonts w:ascii="Arial" w:hAnsi="Arial"/>
      <w:b/>
      <w:i/>
      <w:lang w:val="es-ES" w:eastAsia="ar-SA"/>
    </w:rPr>
  </w:style>
  <w:style w:type="character" w:customStyle="1" w:styleId="Ttulo3Car">
    <w:name w:val="Título 3 Car"/>
    <w:basedOn w:val="Fuentedeprrafopredeter"/>
    <w:link w:val="Ttulo3"/>
    <w:uiPriority w:val="99"/>
    <w:rsid w:val="00B1343D"/>
    <w:rPr>
      <w:rFonts w:ascii="Cambria" w:eastAsia="Times New Roman" w:hAnsi="Cambria"/>
      <w:b/>
      <w:bCs/>
      <w:sz w:val="26"/>
      <w:szCs w:val="26"/>
      <w:lang w:eastAsia="en-US"/>
    </w:rPr>
  </w:style>
  <w:style w:type="character" w:customStyle="1" w:styleId="Ttulo4Car">
    <w:name w:val="Título 4 Car"/>
    <w:basedOn w:val="Fuentedeprrafopredeter"/>
    <w:link w:val="Ttulo4"/>
    <w:uiPriority w:val="99"/>
    <w:rsid w:val="00B1343D"/>
    <w:rPr>
      <w:b/>
      <w:bCs/>
      <w:sz w:val="28"/>
      <w:szCs w:val="28"/>
      <w:lang w:eastAsia="en-US"/>
    </w:rPr>
  </w:style>
  <w:style w:type="character" w:customStyle="1" w:styleId="Ttulo5Car">
    <w:name w:val="Título 5 Car"/>
    <w:basedOn w:val="Fuentedeprrafopredeter"/>
    <w:link w:val="Ttulo5"/>
    <w:uiPriority w:val="99"/>
    <w:rsid w:val="00B1343D"/>
    <w:rPr>
      <w:b/>
      <w:bCs/>
      <w:i/>
      <w:iCs/>
      <w:sz w:val="26"/>
      <w:szCs w:val="26"/>
      <w:lang w:eastAsia="en-US"/>
    </w:rPr>
  </w:style>
  <w:style w:type="character" w:customStyle="1" w:styleId="Ttulo6Car">
    <w:name w:val="Título 6 Car"/>
    <w:basedOn w:val="Fuentedeprrafopredeter"/>
    <w:link w:val="Ttulo6"/>
    <w:uiPriority w:val="99"/>
    <w:rsid w:val="00B1343D"/>
    <w:rPr>
      <w:b/>
      <w:bCs/>
      <w:lang w:eastAsia="en-US"/>
    </w:rPr>
  </w:style>
  <w:style w:type="character" w:customStyle="1" w:styleId="Ttulo7Car">
    <w:name w:val="Título 7 Car"/>
    <w:basedOn w:val="Fuentedeprrafopredeter"/>
    <w:link w:val="Ttulo7"/>
    <w:uiPriority w:val="99"/>
    <w:rsid w:val="00B1343D"/>
    <w:rPr>
      <w:sz w:val="24"/>
      <w:szCs w:val="24"/>
      <w:lang w:eastAsia="en-US"/>
    </w:rPr>
  </w:style>
  <w:style w:type="character" w:customStyle="1" w:styleId="Ttulo8Car">
    <w:name w:val="Título 8 Car"/>
    <w:basedOn w:val="Fuentedeprrafopredeter"/>
    <w:link w:val="Ttulo8"/>
    <w:uiPriority w:val="99"/>
    <w:rsid w:val="00B1343D"/>
    <w:rPr>
      <w:i/>
      <w:iCs/>
      <w:sz w:val="24"/>
      <w:szCs w:val="24"/>
      <w:lang w:eastAsia="en-US"/>
    </w:rPr>
  </w:style>
  <w:style w:type="character" w:customStyle="1" w:styleId="Ttulo9Car">
    <w:name w:val="Título 9 Car"/>
    <w:basedOn w:val="Fuentedeprrafopredeter"/>
    <w:link w:val="Ttulo9"/>
    <w:uiPriority w:val="99"/>
    <w:rsid w:val="00B1343D"/>
    <w:rPr>
      <w:rFonts w:ascii="Cambria" w:eastAsia="Times New Roman" w:hAnsi="Cambria"/>
      <w:lang w:eastAsia="en-U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4 Párrafo de lista,Figuras,Dot pt,DH1,List Paragraph1"/>
    <w:basedOn w:val="Normal"/>
    <w:link w:val="PrrafodelistaCar"/>
    <w:uiPriority w:val="34"/>
    <w:qFormat/>
    <w:rsid w:val="00B1343D"/>
    <w:pPr>
      <w:spacing w:after="160" w:line="259" w:lineRule="auto"/>
      <w:ind w:left="720"/>
      <w:contextualSpacing/>
    </w:pPr>
    <w:rPr>
      <w:rFonts w:asciiTheme="minorHAnsi" w:eastAsiaTheme="minorHAnsi" w:hAnsiTheme="minorHAnsi" w:cstheme="minorBidi"/>
      <w:sz w:val="22"/>
      <w:szCs w:val="22"/>
      <w:lang w:val="es-MX"/>
    </w:rPr>
  </w:style>
  <w:style w:type="paragraph" w:styleId="Textoindependiente">
    <w:name w:val="Body Text"/>
    <w:basedOn w:val="Normal"/>
    <w:link w:val="TextoindependienteCar"/>
    <w:uiPriority w:val="99"/>
    <w:unhideWhenUsed/>
    <w:rsid w:val="00B1343D"/>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uiPriority w:val="99"/>
    <w:rsid w:val="00B1343D"/>
    <w:rPr>
      <w:sz w:val="22"/>
      <w:szCs w:val="22"/>
      <w:lang w:eastAsia="en-US"/>
    </w:rPr>
  </w:style>
  <w:style w:type="paragraph" w:styleId="NormalWeb">
    <w:name w:val="Normal (Web)"/>
    <w:basedOn w:val="Normal"/>
    <w:unhideWhenUsed/>
    <w:rsid w:val="00B1343D"/>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99"/>
    <w:qFormat/>
    <w:rsid w:val="00B1343D"/>
    <w:rPr>
      <w:b/>
      <w:bCs/>
    </w:rPr>
  </w:style>
  <w:style w:type="character" w:styleId="Hipervnculo">
    <w:name w:val="Hyperlink"/>
    <w:uiPriority w:val="99"/>
    <w:unhideWhenUsed/>
    <w:rsid w:val="00B1343D"/>
    <w:rPr>
      <w:color w:val="0000FF"/>
      <w:u w:val="single"/>
    </w:rPr>
  </w:style>
  <w:style w:type="paragraph" w:styleId="Ttulo">
    <w:name w:val="Title"/>
    <w:basedOn w:val="Normal"/>
    <w:next w:val="Normal"/>
    <w:link w:val="TtuloCar"/>
    <w:uiPriority w:val="99"/>
    <w:qFormat/>
    <w:rsid w:val="00B1343D"/>
    <w:pPr>
      <w:spacing w:before="240" w:after="60"/>
      <w:jc w:val="center"/>
      <w:outlineLvl w:val="0"/>
    </w:pPr>
    <w:rPr>
      <w:rFonts w:ascii="Cambria" w:eastAsia="Times New Roman" w:hAnsi="Cambria"/>
      <w:b/>
      <w:bCs/>
      <w:kern w:val="28"/>
      <w:sz w:val="32"/>
      <w:szCs w:val="32"/>
      <w:lang w:val="es-MX"/>
    </w:rPr>
  </w:style>
  <w:style w:type="character" w:customStyle="1" w:styleId="TtuloCar">
    <w:name w:val="Título Car"/>
    <w:basedOn w:val="Fuentedeprrafopredeter"/>
    <w:link w:val="Ttulo"/>
    <w:uiPriority w:val="99"/>
    <w:rsid w:val="00B1343D"/>
    <w:rPr>
      <w:rFonts w:ascii="Cambria" w:eastAsia="Times New Roman" w:hAnsi="Cambria"/>
      <w:b/>
      <w:bCs/>
      <w:kern w:val="28"/>
      <w:sz w:val="32"/>
      <w:szCs w:val="32"/>
      <w:lang w:eastAsia="en-US"/>
    </w:rPr>
  </w:style>
  <w:style w:type="paragraph" w:styleId="Sangradetextonormal">
    <w:name w:val="Body Text Indent"/>
    <w:basedOn w:val="Normal"/>
    <w:link w:val="SangradetextonormalCar"/>
    <w:uiPriority w:val="99"/>
    <w:semiHidden/>
    <w:unhideWhenUsed/>
    <w:rsid w:val="00B1343D"/>
    <w:pPr>
      <w:spacing w:after="120"/>
      <w:ind w:left="283"/>
    </w:pPr>
    <w:rPr>
      <w:rFonts w:eastAsia="MS Mincho"/>
      <w:lang w:val="es-ES_tradnl"/>
    </w:rPr>
  </w:style>
  <w:style w:type="character" w:customStyle="1" w:styleId="SangradetextonormalCar">
    <w:name w:val="Sangría de texto normal Car"/>
    <w:basedOn w:val="Fuentedeprrafopredeter"/>
    <w:link w:val="Sangradetextonormal"/>
    <w:uiPriority w:val="99"/>
    <w:semiHidden/>
    <w:rsid w:val="00B1343D"/>
    <w:rPr>
      <w:rFonts w:eastAsia="MS Mincho"/>
      <w:sz w:val="24"/>
      <w:szCs w:val="24"/>
      <w:lang w:val="es-ES_tradnl" w:eastAsia="en-US"/>
    </w:rPr>
  </w:style>
  <w:style w:type="paragraph" w:styleId="Textoindependienteprimerasangra2">
    <w:name w:val="Body Text First Indent 2"/>
    <w:basedOn w:val="Sangradetextonormal"/>
    <w:link w:val="Textoindependienteprimerasangra2Car"/>
    <w:uiPriority w:val="99"/>
    <w:unhideWhenUsed/>
    <w:rsid w:val="00B1343D"/>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B1343D"/>
    <w:rPr>
      <w:rFonts w:eastAsia="MS Mincho"/>
      <w:sz w:val="24"/>
      <w:szCs w:val="24"/>
      <w:lang w:val="es-ES_tradnl" w:eastAsia="en-US"/>
    </w:rPr>
  </w:style>
  <w:style w:type="paragraph" w:customStyle="1" w:styleId="Default">
    <w:name w:val="Default"/>
    <w:qFormat/>
    <w:rsid w:val="00B1343D"/>
    <w:pPr>
      <w:autoSpaceDE w:val="0"/>
      <w:autoSpaceDN w:val="0"/>
      <w:adjustRightInd w:val="0"/>
    </w:pPr>
    <w:rPr>
      <w:rFonts w:ascii="Arial" w:hAnsi="Arial" w:cs="Arial"/>
      <w:color w:val="000000"/>
      <w:sz w:val="24"/>
      <w:szCs w:val="24"/>
      <w:lang w:eastAsia="en-US"/>
    </w:rPr>
  </w:style>
  <w:style w:type="paragraph" w:styleId="Sinespaciado">
    <w:name w:val="No Spacing"/>
    <w:uiPriority w:val="99"/>
    <w:qFormat/>
    <w:rsid w:val="00B1343D"/>
    <w:rPr>
      <w:sz w:val="22"/>
      <w:szCs w:val="22"/>
      <w:lang w:eastAsia="en-US"/>
    </w:rPr>
  </w:style>
  <w:style w:type="paragraph" w:styleId="Subttulo">
    <w:name w:val="Subtitle"/>
    <w:basedOn w:val="Normal"/>
    <w:next w:val="Normal"/>
    <w:link w:val="SubttuloCar"/>
    <w:uiPriority w:val="99"/>
    <w:qFormat/>
    <w:rsid w:val="00B1343D"/>
    <w:pPr>
      <w:keepNext/>
      <w:spacing w:before="120" w:line="360" w:lineRule="auto"/>
      <w:jc w:val="both"/>
    </w:pPr>
    <w:rPr>
      <w:rFonts w:ascii="Cambria" w:eastAsia="MS Mincho" w:hAnsi="Cambria"/>
      <w:b/>
      <w:sz w:val="20"/>
      <w:lang w:eastAsia="es-ES"/>
    </w:rPr>
  </w:style>
  <w:style w:type="character" w:customStyle="1" w:styleId="SubttuloCar">
    <w:name w:val="Subtítulo Car"/>
    <w:basedOn w:val="Fuentedeprrafopredeter"/>
    <w:link w:val="Subttulo"/>
    <w:uiPriority w:val="99"/>
    <w:rsid w:val="00B1343D"/>
    <w:rPr>
      <w:rFonts w:ascii="Cambria" w:eastAsia="MS Mincho" w:hAnsi="Cambria"/>
      <w:b/>
      <w:szCs w:val="24"/>
      <w:lang w:val="es-ES" w:eastAsia="es-ES"/>
    </w:rPr>
  </w:style>
  <w:style w:type="paragraph" w:styleId="Textosinformato">
    <w:name w:val="Plain Text"/>
    <w:basedOn w:val="Normal"/>
    <w:link w:val="TextosinformatoCar"/>
    <w:uiPriority w:val="99"/>
    <w:rsid w:val="00B1343D"/>
    <w:pPr>
      <w:jc w:val="both"/>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uiPriority w:val="99"/>
    <w:rsid w:val="00B1343D"/>
    <w:rPr>
      <w:rFonts w:ascii="Courier New" w:eastAsia="Times New Roman" w:hAnsi="Courier New"/>
      <w:lang w:val="es-ES" w:eastAsia="es-ES"/>
    </w:rPr>
  </w:style>
  <w:style w:type="paragraph" w:customStyle="1" w:styleId="Fraccin">
    <w:name w:val="Fracción"/>
    <w:basedOn w:val="Normal"/>
    <w:uiPriority w:val="99"/>
    <w:rsid w:val="00B1343D"/>
    <w:pPr>
      <w:spacing w:after="240"/>
      <w:ind w:left="851" w:hanging="709"/>
      <w:jc w:val="both"/>
    </w:pPr>
    <w:rPr>
      <w:rFonts w:ascii="Arial" w:eastAsia="Times New Roman" w:hAnsi="Arial"/>
      <w:lang w:val="es-MX" w:eastAsia="es-ES"/>
    </w:rPr>
  </w:style>
  <w:style w:type="paragraph" w:customStyle="1" w:styleId="Textoindependiente21">
    <w:name w:val="Texto independiente 21"/>
    <w:basedOn w:val="Normal"/>
    <w:rsid w:val="00B1343D"/>
    <w:pPr>
      <w:widowControl w:val="0"/>
      <w:suppressAutoHyphens/>
      <w:overflowPunct w:val="0"/>
      <w:autoSpaceDE w:val="0"/>
      <w:jc w:val="both"/>
      <w:textAlignment w:val="baseline"/>
    </w:pPr>
    <w:rPr>
      <w:rFonts w:ascii="Arial" w:eastAsia="Calibri" w:hAnsi="Arial"/>
      <w:sz w:val="20"/>
      <w:szCs w:val="20"/>
      <w:lang w:eastAsia="ar-SA"/>
    </w:rPr>
  </w:style>
  <w:style w:type="paragraph" w:customStyle="1" w:styleId="Car">
    <w:name w:val="Car"/>
    <w:basedOn w:val="Normal"/>
    <w:next w:val="Normal"/>
    <w:rsid w:val="00B1343D"/>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B1343D"/>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B1343D"/>
  </w:style>
  <w:style w:type="character" w:styleId="Referenciaintensa">
    <w:name w:val="Intense Reference"/>
    <w:uiPriority w:val="99"/>
    <w:qFormat/>
    <w:rsid w:val="00B1343D"/>
    <w:rPr>
      <w:rFonts w:cs="Times New Roman"/>
      <w:b/>
      <w:sz w:val="24"/>
      <w:u w:val="single"/>
    </w:rPr>
  </w:style>
  <w:style w:type="character" w:styleId="nfasis">
    <w:name w:val="Emphasis"/>
    <w:uiPriority w:val="99"/>
    <w:qFormat/>
    <w:rsid w:val="00B1343D"/>
    <w:rPr>
      <w:rFonts w:ascii="Calibri" w:hAnsi="Calibri" w:cs="Times New Roman"/>
      <w:b/>
      <w:i/>
      <w:iCs/>
    </w:rPr>
  </w:style>
  <w:style w:type="paragraph" w:styleId="Cita">
    <w:name w:val="Quote"/>
    <w:basedOn w:val="Normal"/>
    <w:next w:val="Normal"/>
    <w:link w:val="CitaCar"/>
    <w:uiPriority w:val="99"/>
    <w:qFormat/>
    <w:rsid w:val="00B1343D"/>
    <w:rPr>
      <w:rFonts w:eastAsia="Calibri"/>
      <w:i/>
      <w:lang w:val="es-MX"/>
    </w:rPr>
  </w:style>
  <w:style w:type="character" w:customStyle="1" w:styleId="CitaCar">
    <w:name w:val="Cita Car"/>
    <w:basedOn w:val="Fuentedeprrafopredeter"/>
    <w:link w:val="Cita"/>
    <w:uiPriority w:val="99"/>
    <w:rsid w:val="00B1343D"/>
    <w:rPr>
      <w:i/>
      <w:sz w:val="24"/>
      <w:szCs w:val="24"/>
      <w:lang w:eastAsia="en-US"/>
    </w:rPr>
  </w:style>
  <w:style w:type="paragraph" w:styleId="Citadestacada">
    <w:name w:val="Intense Quote"/>
    <w:basedOn w:val="Normal"/>
    <w:next w:val="Normal"/>
    <w:link w:val="CitadestacadaCar"/>
    <w:uiPriority w:val="99"/>
    <w:qFormat/>
    <w:rsid w:val="00B1343D"/>
    <w:pPr>
      <w:ind w:left="720" w:right="720"/>
    </w:pPr>
    <w:rPr>
      <w:rFonts w:eastAsia="Calibri"/>
      <w:b/>
      <w:i/>
      <w:szCs w:val="20"/>
      <w:lang w:val="es-MX"/>
    </w:rPr>
  </w:style>
  <w:style w:type="character" w:customStyle="1" w:styleId="CitadestacadaCar">
    <w:name w:val="Cita destacada Car"/>
    <w:basedOn w:val="Fuentedeprrafopredeter"/>
    <w:link w:val="Citadestacada"/>
    <w:uiPriority w:val="99"/>
    <w:rsid w:val="00B1343D"/>
    <w:rPr>
      <w:b/>
      <w:i/>
      <w:sz w:val="24"/>
      <w:lang w:eastAsia="en-US"/>
    </w:rPr>
  </w:style>
  <w:style w:type="character" w:styleId="nfasissutil">
    <w:name w:val="Subtle Emphasis"/>
    <w:uiPriority w:val="99"/>
    <w:qFormat/>
    <w:rsid w:val="00B1343D"/>
    <w:rPr>
      <w:rFonts w:cs="Times New Roman"/>
      <w:i/>
      <w:color w:val="5A5A5A"/>
    </w:rPr>
  </w:style>
  <w:style w:type="character" w:styleId="nfasisintenso">
    <w:name w:val="Intense Emphasis"/>
    <w:uiPriority w:val="99"/>
    <w:qFormat/>
    <w:rsid w:val="00B1343D"/>
    <w:rPr>
      <w:rFonts w:cs="Times New Roman"/>
      <w:b/>
      <w:i/>
      <w:sz w:val="24"/>
      <w:szCs w:val="24"/>
      <w:u w:val="single"/>
    </w:rPr>
  </w:style>
  <w:style w:type="character" w:styleId="Referenciasutil">
    <w:name w:val="Subtle Reference"/>
    <w:uiPriority w:val="99"/>
    <w:qFormat/>
    <w:rsid w:val="00B1343D"/>
    <w:rPr>
      <w:rFonts w:cs="Times New Roman"/>
      <w:sz w:val="24"/>
      <w:szCs w:val="24"/>
      <w:u w:val="single"/>
    </w:rPr>
  </w:style>
  <w:style w:type="character" w:styleId="Ttulodellibro">
    <w:name w:val="Book Title"/>
    <w:uiPriority w:val="99"/>
    <w:qFormat/>
    <w:rsid w:val="00B1343D"/>
    <w:rPr>
      <w:rFonts w:ascii="Cambria" w:hAnsi="Cambria" w:cs="Times New Roman"/>
      <w:b/>
      <w:i/>
      <w:sz w:val="24"/>
      <w:szCs w:val="24"/>
    </w:rPr>
  </w:style>
  <w:style w:type="paragraph" w:styleId="TtuloTDC">
    <w:name w:val="TOC Heading"/>
    <w:basedOn w:val="Ttulo1"/>
    <w:next w:val="Normal"/>
    <w:uiPriority w:val="99"/>
    <w:qFormat/>
    <w:rsid w:val="00B1343D"/>
    <w:pPr>
      <w:keepLines w:val="0"/>
      <w:spacing w:after="60"/>
      <w:outlineLvl w:val="9"/>
    </w:pPr>
    <w:rPr>
      <w:rFonts w:eastAsia="Times New Roman"/>
      <w:b/>
      <w:bCs/>
      <w:color w:val="auto"/>
      <w:kern w:val="32"/>
      <w:lang w:val="es-MX"/>
    </w:rPr>
  </w:style>
  <w:style w:type="paragraph" w:styleId="Mapadeldocumento">
    <w:name w:val="Document Map"/>
    <w:basedOn w:val="Normal"/>
    <w:link w:val="MapadeldocumentoCar"/>
    <w:uiPriority w:val="99"/>
    <w:semiHidden/>
    <w:rsid w:val="00B1343D"/>
    <w:pPr>
      <w:shd w:val="clear" w:color="auto" w:fill="000080"/>
    </w:pPr>
    <w:rPr>
      <w:rFonts w:ascii="Tahoma" w:eastAsia="Calibri" w:hAnsi="Tahoma"/>
      <w:sz w:val="20"/>
      <w:szCs w:val="20"/>
      <w:lang w:val="es-MX"/>
    </w:rPr>
  </w:style>
  <w:style w:type="character" w:customStyle="1" w:styleId="MapadeldocumentoCar">
    <w:name w:val="Mapa del documento Car"/>
    <w:basedOn w:val="Fuentedeprrafopredeter"/>
    <w:link w:val="Mapadeldocumento"/>
    <w:uiPriority w:val="99"/>
    <w:semiHidden/>
    <w:rsid w:val="00B1343D"/>
    <w:rPr>
      <w:rFonts w:ascii="Tahoma" w:hAnsi="Tahoma"/>
      <w:shd w:val="clear" w:color="auto" w:fill="000080"/>
      <w:lang w:eastAsia="en-US"/>
    </w:rPr>
  </w:style>
  <w:style w:type="character" w:customStyle="1" w:styleId="BodyTextChar">
    <w:name w:val="Body Text Char"/>
    <w:uiPriority w:val="99"/>
    <w:semiHidden/>
    <w:locked/>
    <w:rsid w:val="00B1343D"/>
    <w:rPr>
      <w:rFonts w:cs="Times New Roman"/>
      <w:sz w:val="24"/>
      <w:szCs w:val="24"/>
      <w:lang w:eastAsia="en-US"/>
    </w:rPr>
  </w:style>
  <w:style w:type="paragraph" w:customStyle="1" w:styleId="Textoindependiente31">
    <w:name w:val="Texto independiente 31"/>
    <w:basedOn w:val="Normal"/>
    <w:uiPriority w:val="99"/>
    <w:rsid w:val="00B1343D"/>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B1343D"/>
    <w:pPr>
      <w:spacing w:after="200" w:line="276" w:lineRule="auto"/>
      <w:ind w:left="720"/>
      <w:contextualSpacing/>
    </w:pPr>
    <w:rPr>
      <w:rFonts w:eastAsia="Times New Roman"/>
      <w:sz w:val="22"/>
      <w:szCs w:val="22"/>
      <w:lang w:val="es-MX"/>
    </w:rPr>
  </w:style>
  <w:style w:type="paragraph" w:customStyle="1" w:styleId="Contenidodelatabla">
    <w:name w:val="Contenido de la tabla"/>
    <w:basedOn w:val="Normal"/>
    <w:rsid w:val="00B1343D"/>
    <w:pPr>
      <w:suppressLineNumbers/>
      <w:suppressAutoHyphens/>
    </w:pPr>
    <w:rPr>
      <w:rFonts w:ascii="Times New Roman" w:eastAsia="Times New Roman" w:hAnsi="Times New Roman"/>
      <w:lang w:eastAsia="ar-SA"/>
    </w:rPr>
  </w:style>
  <w:style w:type="character" w:styleId="Refdecomentario">
    <w:name w:val="annotation reference"/>
    <w:uiPriority w:val="99"/>
    <w:semiHidden/>
    <w:unhideWhenUsed/>
    <w:rsid w:val="00B1343D"/>
    <w:rPr>
      <w:sz w:val="16"/>
      <w:szCs w:val="16"/>
    </w:rPr>
  </w:style>
  <w:style w:type="paragraph" w:styleId="Textocomentario">
    <w:name w:val="annotation text"/>
    <w:basedOn w:val="Normal"/>
    <w:link w:val="TextocomentarioCar"/>
    <w:unhideWhenUsed/>
    <w:rsid w:val="00B1343D"/>
    <w:pPr>
      <w:spacing w:after="200" w:line="276" w:lineRule="auto"/>
      <w:jc w:val="both"/>
    </w:pPr>
    <w:rPr>
      <w:rFonts w:ascii="Cambria" w:eastAsia="Calibri" w:hAnsi="Cambria"/>
      <w:sz w:val="20"/>
      <w:szCs w:val="20"/>
      <w:lang w:val="es-MX"/>
    </w:rPr>
  </w:style>
  <w:style w:type="character" w:customStyle="1" w:styleId="TextocomentarioCar">
    <w:name w:val="Texto comentario Car"/>
    <w:basedOn w:val="Fuentedeprrafopredeter"/>
    <w:link w:val="Textocomentario"/>
    <w:rsid w:val="00B1343D"/>
    <w:rPr>
      <w:rFonts w:ascii="Cambria" w:hAnsi="Cambria"/>
      <w:lang w:eastAsia="en-US"/>
    </w:rPr>
  </w:style>
  <w:style w:type="paragraph" w:styleId="Asuntodelcomentario">
    <w:name w:val="annotation subject"/>
    <w:basedOn w:val="Textocomentario"/>
    <w:next w:val="Textocomentario"/>
    <w:link w:val="AsuntodelcomentarioCar"/>
    <w:uiPriority w:val="99"/>
    <w:semiHidden/>
    <w:unhideWhenUsed/>
    <w:rsid w:val="00B1343D"/>
    <w:pPr>
      <w:spacing w:line="240" w:lineRule="auto"/>
    </w:pPr>
    <w:rPr>
      <w:b/>
      <w:bCs/>
    </w:rPr>
  </w:style>
  <w:style w:type="character" w:customStyle="1" w:styleId="AsuntodelcomentarioCar">
    <w:name w:val="Asunto del comentario Car"/>
    <w:basedOn w:val="TextocomentarioCar"/>
    <w:link w:val="Asuntodelcomentario"/>
    <w:uiPriority w:val="99"/>
    <w:semiHidden/>
    <w:rsid w:val="00B1343D"/>
    <w:rPr>
      <w:rFonts w:ascii="Cambria" w:hAnsi="Cambria"/>
      <w:b/>
      <w:bCs/>
      <w:lang w:eastAsia="en-US"/>
    </w:rPr>
  </w:style>
  <w:style w:type="paragraph" w:customStyle="1" w:styleId="Texto">
    <w:name w:val="Texto"/>
    <w:basedOn w:val="Normal"/>
    <w:link w:val="TextoCar"/>
    <w:rsid w:val="00B1343D"/>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
    <w:rsid w:val="00B1343D"/>
    <w:rPr>
      <w:rFonts w:ascii="Arial" w:eastAsia="Times New Roman" w:hAnsi="Arial"/>
      <w:sz w:val="18"/>
      <w:lang w:val="es-ES" w:eastAsia="es-ES"/>
    </w:rPr>
  </w:style>
  <w:style w:type="paragraph" w:customStyle="1" w:styleId="Sangra2detindependiente1">
    <w:name w:val="Sangría 2 de t. independiente1"/>
    <w:basedOn w:val="Normal"/>
    <w:rsid w:val="00B1343D"/>
    <w:pPr>
      <w:suppressAutoHyphens/>
      <w:overflowPunct w:val="0"/>
      <w:autoSpaceDE w:val="0"/>
      <w:spacing w:before="100"/>
      <w:ind w:left="1985"/>
      <w:jc w:val="both"/>
      <w:textAlignment w:val="baseline"/>
    </w:pPr>
    <w:rPr>
      <w:rFonts w:ascii="Arial" w:eastAsia="Times New Roman" w:hAnsi="Arial"/>
      <w:sz w:val="22"/>
      <w:szCs w:val="20"/>
      <w:lang w:val="es-MX" w:eastAsia="ar-SA"/>
    </w:rPr>
  </w:style>
  <w:style w:type="paragraph" w:customStyle="1" w:styleId="Sangra3detindependiente1">
    <w:name w:val="Sangría 3 de t. independiente1"/>
    <w:basedOn w:val="Normal"/>
    <w:rsid w:val="00B1343D"/>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B1343D"/>
    <w:rPr>
      <w:rFonts w:ascii="Cambria" w:hAnsi="Cambria"/>
      <w:sz w:val="22"/>
      <w:szCs w:val="22"/>
      <w:lang w:eastAsia="en-US"/>
    </w:rPr>
  </w:style>
  <w:style w:type="character" w:styleId="Nmerodepgina">
    <w:name w:val="page number"/>
    <w:rsid w:val="00B1343D"/>
    <w:rPr>
      <w:rFonts w:cs="Times New Roman"/>
    </w:rPr>
  </w:style>
  <w:style w:type="paragraph" w:customStyle="1" w:styleId="Cuadrculamedia21">
    <w:name w:val="Cuadrícula media 21"/>
    <w:uiPriority w:val="99"/>
    <w:qFormat/>
    <w:rsid w:val="00B1343D"/>
    <w:rPr>
      <w:sz w:val="22"/>
      <w:szCs w:val="22"/>
      <w:lang w:eastAsia="en-US"/>
    </w:rPr>
  </w:style>
  <w:style w:type="character" w:customStyle="1" w:styleId="Referenciaintensa1">
    <w:name w:val="Referencia intensa1"/>
    <w:uiPriority w:val="99"/>
    <w:qFormat/>
    <w:rsid w:val="00B1343D"/>
    <w:rPr>
      <w:rFonts w:cs="Times New Roman"/>
      <w:b/>
      <w:sz w:val="24"/>
      <w:u w:val="single"/>
    </w:rPr>
  </w:style>
  <w:style w:type="character" w:customStyle="1" w:styleId="Cuadrculamedia2-nfasis2Car">
    <w:name w:val="Cuadrícula media 2 - Énfasis 2 Car"/>
    <w:link w:val="Cuadrculamedia2-nfasis2"/>
    <w:uiPriority w:val="99"/>
    <w:rsid w:val="00B1343D"/>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B1343D"/>
    <w:rPr>
      <w:rFonts w:ascii="Calibri" w:eastAsia="Calibri" w:hAnsi="Calibri" w:cs="Times New Roman"/>
      <w:b/>
      <w:i/>
      <w:sz w:val="24"/>
    </w:rPr>
  </w:style>
  <w:style w:type="character" w:customStyle="1" w:styleId="nfasissutil1">
    <w:name w:val="Énfasis sutil1"/>
    <w:uiPriority w:val="99"/>
    <w:qFormat/>
    <w:rsid w:val="00B1343D"/>
    <w:rPr>
      <w:rFonts w:cs="Times New Roman"/>
      <w:i/>
      <w:color w:val="5A5A5A"/>
    </w:rPr>
  </w:style>
  <w:style w:type="character" w:customStyle="1" w:styleId="nfasisintenso1">
    <w:name w:val="Énfasis intenso1"/>
    <w:uiPriority w:val="99"/>
    <w:qFormat/>
    <w:rsid w:val="00B1343D"/>
    <w:rPr>
      <w:rFonts w:cs="Times New Roman"/>
      <w:b/>
      <w:i/>
      <w:sz w:val="24"/>
      <w:szCs w:val="24"/>
      <w:u w:val="single"/>
    </w:rPr>
  </w:style>
  <w:style w:type="character" w:customStyle="1" w:styleId="Referenciasutil1">
    <w:name w:val="Referencia sutil1"/>
    <w:uiPriority w:val="99"/>
    <w:qFormat/>
    <w:rsid w:val="00B1343D"/>
    <w:rPr>
      <w:rFonts w:cs="Times New Roman"/>
      <w:sz w:val="24"/>
      <w:szCs w:val="24"/>
      <w:u w:val="single"/>
    </w:rPr>
  </w:style>
  <w:style w:type="character" w:customStyle="1" w:styleId="Ttulodelibro">
    <w:name w:val="Título de libro"/>
    <w:uiPriority w:val="99"/>
    <w:qFormat/>
    <w:rsid w:val="00B1343D"/>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B1343D"/>
    <w:pPr>
      <w:keepLines w:val="0"/>
      <w:spacing w:after="60"/>
      <w:outlineLvl w:val="9"/>
    </w:pPr>
    <w:rPr>
      <w:rFonts w:eastAsia="Times New Roman"/>
      <w:b/>
      <w:bCs/>
      <w:color w:val="auto"/>
      <w:kern w:val="32"/>
      <w:lang w:val="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4 Párrafo de lista Car"/>
    <w:link w:val="Prrafodelista"/>
    <w:uiPriority w:val="34"/>
    <w:qFormat/>
    <w:locked/>
    <w:rsid w:val="00B1343D"/>
    <w:rPr>
      <w:rFonts w:asciiTheme="minorHAnsi" w:eastAsiaTheme="minorHAnsi" w:hAnsiTheme="minorHAnsi" w:cstheme="minorBidi"/>
      <w:sz w:val="22"/>
      <w:szCs w:val="22"/>
      <w:lang w:eastAsia="en-US"/>
    </w:rPr>
  </w:style>
  <w:style w:type="table" w:styleId="Cuadrculamedia2-nfasis2">
    <w:name w:val="Medium Grid 2 Accent 2"/>
    <w:basedOn w:val="Tablanormal"/>
    <w:link w:val="Cuadrculamedia2-nfasis2Car"/>
    <w:uiPriority w:val="99"/>
    <w:rsid w:val="00B1343D"/>
    <w:rPr>
      <w:i/>
      <w:sz w:val="24"/>
      <w:szCs w:val="24"/>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B1343D"/>
    <w:rPr>
      <w:b/>
      <w:i/>
      <w:sz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B1343D"/>
    <w:pPr>
      <w:suppressAutoHyphens/>
      <w:spacing w:after="120" w:line="480" w:lineRule="auto"/>
      <w:ind w:left="283"/>
    </w:pPr>
    <w:rPr>
      <w:rFonts w:ascii="Times New Roman" w:eastAsia="Times New Roman" w:hAnsi="Times New Roman"/>
      <w:lang w:eastAsia="ar-SA"/>
    </w:rPr>
  </w:style>
  <w:style w:type="character" w:customStyle="1" w:styleId="notranslate">
    <w:name w:val="notranslate"/>
    <w:rsid w:val="00B1343D"/>
  </w:style>
  <w:style w:type="character" w:styleId="Hipervnculovisitado">
    <w:name w:val="FollowedHyperlink"/>
    <w:uiPriority w:val="99"/>
    <w:semiHidden/>
    <w:unhideWhenUsed/>
    <w:rsid w:val="00B1343D"/>
    <w:rPr>
      <w:color w:val="800080"/>
      <w:u w:val="single"/>
    </w:rPr>
  </w:style>
  <w:style w:type="paragraph" w:styleId="Lista">
    <w:name w:val="List"/>
    <w:basedOn w:val="Normal"/>
    <w:uiPriority w:val="99"/>
    <w:unhideWhenUsed/>
    <w:rsid w:val="00B1343D"/>
    <w:pPr>
      <w:spacing w:after="200" w:line="276" w:lineRule="auto"/>
      <w:ind w:left="283" w:hanging="283"/>
      <w:contextualSpacing/>
      <w:jc w:val="both"/>
    </w:pPr>
    <w:rPr>
      <w:rFonts w:ascii="Cambria" w:eastAsia="Calibri" w:hAnsi="Cambria"/>
      <w:sz w:val="22"/>
      <w:szCs w:val="22"/>
      <w:lang w:val="es-MX"/>
    </w:rPr>
  </w:style>
  <w:style w:type="paragraph" w:styleId="Lista2">
    <w:name w:val="List 2"/>
    <w:basedOn w:val="Normal"/>
    <w:uiPriority w:val="99"/>
    <w:unhideWhenUsed/>
    <w:rsid w:val="00B1343D"/>
    <w:pPr>
      <w:spacing w:after="200" w:line="276" w:lineRule="auto"/>
      <w:ind w:left="566" w:hanging="283"/>
      <w:contextualSpacing/>
      <w:jc w:val="both"/>
    </w:pPr>
    <w:rPr>
      <w:rFonts w:ascii="Cambria" w:eastAsia="Calibri" w:hAnsi="Cambria"/>
      <w:sz w:val="22"/>
      <w:szCs w:val="22"/>
      <w:lang w:val="es-MX"/>
    </w:rPr>
  </w:style>
  <w:style w:type="paragraph" w:styleId="Saludo">
    <w:name w:val="Salutation"/>
    <w:basedOn w:val="Normal"/>
    <w:next w:val="Normal"/>
    <w:link w:val="SaludoCar"/>
    <w:uiPriority w:val="99"/>
    <w:unhideWhenUsed/>
    <w:rsid w:val="00B1343D"/>
    <w:pPr>
      <w:spacing w:after="200" w:line="276" w:lineRule="auto"/>
      <w:jc w:val="both"/>
    </w:pPr>
    <w:rPr>
      <w:rFonts w:ascii="Cambria" w:eastAsia="Calibri" w:hAnsi="Cambria"/>
      <w:sz w:val="22"/>
      <w:szCs w:val="22"/>
      <w:lang w:val="es-MX"/>
    </w:rPr>
  </w:style>
  <w:style w:type="character" w:customStyle="1" w:styleId="SaludoCar">
    <w:name w:val="Saludo Car"/>
    <w:basedOn w:val="Fuentedeprrafopredeter"/>
    <w:link w:val="Saludo"/>
    <w:uiPriority w:val="99"/>
    <w:rsid w:val="00B1343D"/>
    <w:rPr>
      <w:rFonts w:ascii="Cambria" w:hAnsi="Cambria"/>
      <w:sz w:val="22"/>
      <w:szCs w:val="22"/>
      <w:lang w:eastAsia="en-US"/>
    </w:rPr>
  </w:style>
  <w:style w:type="paragraph" w:styleId="Listaconvietas2">
    <w:name w:val="List Bullet 2"/>
    <w:basedOn w:val="Normal"/>
    <w:uiPriority w:val="99"/>
    <w:unhideWhenUsed/>
    <w:rsid w:val="00B1343D"/>
    <w:pPr>
      <w:numPr>
        <w:numId w:val="13"/>
      </w:numPr>
      <w:spacing w:after="200" w:line="276" w:lineRule="auto"/>
      <w:contextualSpacing/>
      <w:jc w:val="both"/>
    </w:pPr>
    <w:rPr>
      <w:rFonts w:ascii="Cambria" w:eastAsia="Calibri" w:hAnsi="Cambria"/>
      <w:sz w:val="22"/>
      <w:szCs w:val="22"/>
      <w:lang w:val="es-MX"/>
    </w:rPr>
  </w:style>
  <w:style w:type="paragraph" w:styleId="Listaconvietas3">
    <w:name w:val="List Bullet 3"/>
    <w:basedOn w:val="Normal"/>
    <w:uiPriority w:val="99"/>
    <w:unhideWhenUsed/>
    <w:rsid w:val="00B1343D"/>
    <w:pPr>
      <w:numPr>
        <w:numId w:val="14"/>
      </w:numPr>
      <w:spacing w:after="200" w:line="276" w:lineRule="auto"/>
      <w:contextualSpacing/>
      <w:jc w:val="both"/>
    </w:pPr>
    <w:rPr>
      <w:rFonts w:ascii="Cambria" w:eastAsia="Calibri" w:hAnsi="Cambria"/>
      <w:sz w:val="22"/>
      <w:szCs w:val="22"/>
      <w:lang w:val="es-MX"/>
    </w:rPr>
  </w:style>
  <w:style w:type="paragraph" w:styleId="Continuarlista">
    <w:name w:val="List Continue"/>
    <w:basedOn w:val="Normal"/>
    <w:uiPriority w:val="99"/>
    <w:unhideWhenUsed/>
    <w:rsid w:val="00B1343D"/>
    <w:pPr>
      <w:spacing w:after="120" w:line="276" w:lineRule="auto"/>
      <w:ind w:left="283"/>
      <w:contextualSpacing/>
      <w:jc w:val="both"/>
    </w:pPr>
    <w:rPr>
      <w:rFonts w:ascii="Cambria" w:eastAsia="Calibri" w:hAnsi="Cambria"/>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351659">
      <w:bodyDiv w:val="1"/>
      <w:marLeft w:val="0"/>
      <w:marRight w:val="0"/>
      <w:marTop w:val="0"/>
      <w:marBottom w:val="0"/>
      <w:divBdr>
        <w:top w:val="none" w:sz="0" w:space="0" w:color="auto"/>
        <w:left w:val="none" w:sz="0" w:space="0" w:color="auto"/>
        <w:bottom w:val="none" w:sz="0" w:space="0" w:color="auto"/>
        <w:right w:val="none" w:sz="0" w:space="0" w:color="auto"/>
      </w:divBdr>
    </w:div>
    <w:div w:id="65178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4.xml><?xml version="1.0" encoding="utf-8"?>
<ds:datastoreItem xmlns:ds="http://schemas.openxmlformats.org/officeDocument/2006/customXml" ds:itemID="{81829E3C-C17D-4070-977F-5AD5C129B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14</Pages>
  <Words>4438</Words>
  <Characters>24415</Characters>
  <Application>Microsoft Office Word</Application>
  <DocSecurity>0</DocSecurity>
  <Lines>203</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Pablo Andrés Silva Páez</dc:creator>
  <cp:lastModifiedBy>Fernando Colmenero Gomez</cp:lastModifiedBy>
  <cp:revision>10</cp:revision>
  <cp:lastPrinted>2025-01-22T18:55:00Z</cp:lastPrinted>
  <dcterms:created xsi:type="dcterms:W3CDTF">2025-05-21T22:56:00Z</dcterms:created>
  <dcterms:modified xsi:type="dcterms:W3CDTF">2025-07-28T16:45:00Z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