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2D9E75" w14:textId="77777777" w:rsidR="00A53DD2" w:rsidRPr="00EB0130" w:rsidRDefault="00A53DD2" w:rsidP="00A53DD2">
      <w:pPr>
        <w:jc w:val="center"/>
        <w:rPr>
          <w:rFonts w:cs="Noto Sans"/>
          <w:b/>
          <w:bCs/>
          <w:sz w:val="48"/>
          <w:szCs w:val="48"/>
          <w:lang w:val="es-ES"/>
        </w:rPr>
      </w:pPr>
    </w:p>
    <w:p w14:paraId="2724B95C" w14:textId="77777777" w:rsidR="00A53DD2" w:rsidRPr="00EB0130" w:rsidRDefault="00A53DD2" w:rsidP="00A53DD2">
      <w:pPr>
        <w:jc w:val="center"/>
        <w:rPr>
          <w:rFonts w:cs="Noto Sans"/>
          <w:b/>
          <w:bCs/>
          <w:sz w:val="48"/>
          <w:szCs w:val="48"/>
          <w:lang w:val="es-ES"/>
        </w:rPr>
      </w:pPr>
    </w:p>
    <w:p w14:paraId="03533CC5" w14:textId="77777777" w:rsidR="00A53DD2" w:rsidRPr="00EB0130" w:rsidRDefault="00A53DD2" w:rsidP="00A53DD2">
      <w:pPr>
        <w:jc w:val="center"/>
        <w:rPr>
          <w:rFonts w:cs="Noto Sans"/>
          <w:b/>
          <w:bCs/>
          <w:sz w:val="48"/>
          <w:szCs w:val="48"/>
          <w:lang w:val="es-ES"/>
        </w:rPr>
      </w:pPr>
    </w:p>
    <w:p w14:paraId="2B4F04BE" w14:textId="6B1FF6DB" w:rsidR="00A53DD2" w:rsidRPr="00EB0130" w:rsidRDefault="00A53DD2" w:rsidP="00A53DD2">
      <w:pPr>
        <w:jc w:val="center"/>
        <w:rPr>
          <w:rFonts w:cs="Noto Sans"/>
          <w:b/>
          <w:bCs/>
          <w:sz w:val="48"/>
          <w:szCs w:val="48"/>
          <w:lang w:val="es-ES"/>
        </w:rPr>
      </w:pPr>
      <w:r w:rsidRPr="00EB0130">
        <w:rPr>
          <w:rFonts w:cs="Noto Sans"/>
          <w:b/>
          <w:bCs/>
          <w:sz w:val="48"/>
          <w:szCs w:val="48"/>
          <w:lang w:val="es-ES"/>
        </w:rPr>
        <w:t>Términos y Condiciones</w:t>
      </w:r>
    </w:p>
    <w:p w14:paraId="1175C931" w14:textId="77777777" w:rsidR="00A53DD2" w:rsidRPr="00EB0130" w:rsidRDefault="00A53DD2" w:rsidP="00A53DD2">
      <w:pPr>
        <w:jc w:val="center"/>
        <w:rPr>
          <w:rFonts w:cs="Noto Sans"/>
          <w:b/>
          <w:bCs/>
          <w:sz w:val="48"/>
          <w:szCs w:val="48"/>
          <w:lang w:val="es-ES"/>
        </w:rPr>
      </w:pPr>
    </w:p>
    <w:p w14:paraId="417747DD" w14:textId="77777777" w:rsidR="00BF3D80" w:rsidRDefault="00A53DD2" w:rsidP="00A53DD2">
      <w:pPr>
        <w:jc w:val="center"/>
        <w:rPr>
          <w:rFonts w:cs="Noto Sans"/>
          <w:b/>
          <w:bCs/>
          <w:sz w:val="44"/>
          <w:szCs w:val="44"/>
          <w:lang w:val="es-ES"/>
        </w:rPr>
      </w:pPr>
      <w:r w:rsidRPr="00EB0130">
        <w:rPr>
          <w:rFonts w:cs="Noto Sans"/>
          <w:b/>
          <w:bCs/>
          <w:sz w:val="44"/>
          <w:szCs w:val="44"/>
          <w:lang w:val="es-ES"/>
        </w:rPr>
        <w:t xml:space="preserve">Servicio Médico Integral de </w:t>
      </w:r>
    </w:p>
    <w:p w14:paraId="29C2ABF1" w14:textId="07F0F1C2" w:rsidR="00BF3D80" w:rsidRDefault="00BF3D80" w:rsidP="00A53DD2">
      <w:pPr>
        <w:jc w:val="center"/>
        <w:rPr>
          <w:rFonts w:cs="Noto Sans"/>
          <w:b/>
          <w:bCs/>
          <w:sz w:val="44"/>
          <w:szCs w:val="44"/>
          <w:lang w:val="es-ES"/>
        </w:rPr>
      </w:pPr>
      <w:r>
        <w:rPr>
          <w:rFonts w:cs="Noto Sans"/>
          <w:b/>
          <w:bCs/>
          <w:sz w:val="44"/>
          <w:szCs w:val="44"/>
          <w:lang w:val="es-ES"/>
        </w:rPr>
        <w:t>Estudios de Laboratorio Clínico</w:t>
      </w:r>
      <w:r w:rsidR="00A53DD2" w:rsidRPr="00EB0130">
        <w:rPr>
          <w:rFonts w:cs="Noto Sans"/>
          <w:b/>
          <w:bCs/>
          <w:sz w:val="44"/>
          <w:szCs w:val="44"/>
          <w:lang w:val="es-ES"/>
        </w:rPr>
        <w:t xml:space="preserve"> </w:t>
      </w:r>
    </w:p>
    <w:p w14:paraId="6EB410F3" w14:textId="49E86E13" w:rsidR="00A53DD2" w:rsidRDefault="00A53DD2" w:rsidP="00A53DD2">
      <w:pPr>
        <w:jc w:val="center"/>
        <w:rPr>
          <w:rFonts w:cs="Noto Sans"/>
          <w:b/>
          <w:bCs/>
          <w:sz w:val="48"/>
          <w:szCs w:val="48"/>
          <w:lang w:val="es-ES"/>
        </w:rPr>
      </w:pPr>
      <w:r w:rsidRPr="00EB0130">
        <w:rPr>
          <w:rFonts w:cs="Noto Sans"/>
          <w:b/>
          <w:bCs/>
          <w:sz w:val="48"/>
          <w:szCs w:val="48"/>
          <w:lang w:val="es-ES"/>
        </w:rPr>
        <w:t>2025-202</w:t>
      </w:r>
      <w:r w:rsidR="00B0076E">
        <w:rPr>
          <w:rFonts w:cs="Noto Sans"/>
          <w:b/>
          <w:bCs/>
          <w:sz w:val="48"/>
          <w:szCs w:val="48"/>
          <w:lang w:val="es-ES"/>
        </w:rPr>
        <w:t>9</w:t>
      </w:r>
    </w:p>
    <w:p w14:paraId="06A4CA27" w14:textId="77777777" w:rsidR="00C20562" w:rsidRDefault="00C20562" w:rsidP="00A53DD2">
      <w:pPr>
        <w:jc w:val="center"/>
        <w:rPr>
          <w:rFonts w:cs="Noto Sans"/>
          <w:b/>
          <w:bCs/>
          <w:sz w:val="48"/>
          <w:szCs w:val="48"/>
          <w:lang w:val="es-ES"/>
        </w:rPr>
      </w:pPr>
    </w:p>
    <w:p w14:paraId="4913F896" w14:textId="4AA9FCDF" w:rsidR="00C20562" w:rsidRPr="00EB0130" w:rsidRDefault="00C20562" w:rsidP="00A53DD2">
      <w:pPr>
        <w:jc w:val="center"/>
        <w:rPr>
          <w:rFonts w:cs="Noto Sans"/>
          <w:b/>
          <w:bCs/>
          <w:sz w:val="48"/>
          <w:szCs w:val="48"/>
          <w:lang w:val="es-ES"/>
        </w:rPr>
      </w:pPr>
      <w:r>
        <w:rPr>
          <w:rFonts w:cs="Noto Sans"/>
          <w:b/>
          <w:bCs/>
          <w:sz w:val="48"/>
          <w:szCs w:val="48"/>
          <w:lang w:val="es-ES"/>
        </w:rPr>
        <w:t xml:space="preserve">Versión </w:t>
      </w:r>
      <w:r w:rsidR="001C6A77">
        <w:rPr>
          <w:rFonts w:cs="Noto Sans"/>
          <w:b/>
          <w:bCs/>
          <w:sz w:val="48"/>
          <w:szCs w:val="48"/>
          <w:lang w:val="es-ES"/>
        </w:rPr>
        <w:t>2</w:t>
      </w:r>
    </w:p>
    <w:p w14:paraId="0CFB244E" w14:textId="77777777" w:rsidR="00A53DD2" w:rsidRPr="00EB0130" w:rsidRDefault="00A53DD2" w:rsidP="00A53DD2">
      <w:pPr>
        <w:rPr>
          <w:rFonts w:cs="Noto Sans"/>
          <w:b/>
          <w:bCs/>
          <w:szCs w:val="15"/>
          <w:lang w:val="es-ES"/>
        </w:rPr>
      </w:pPr>
    </w:p>
    <w:p w14:paraId="19AC78B7" w14:textId="77777777" w:rsidR="00A53DD2" w:rsidRPr="00EB0130" w:rsidRDefault="00A53DD2" w:rsidP="00A53DD2">
      <w:pPr>
        <w:rPr>
          <w:rFonts w:cs="Noto Sans"/>
          <w:b/>
          <w:bCs/>
          <w:szCs w:val="15"/>
          <w:lang w:val="es-ES"/>
        </w:rPr>
      </w:pPr>
    </w:p>
    <w:p w14:paraId="089FB6B0" w14:textId="77777777" w:rsidR="00A53DD2" w:rsidRPr="00EB0130" w:rsidRDefault="00A53DD2" w:rsidP="00A53DD2">
      <w:pPr>
        <w:rPr>
          <w:rFonts w:cs="Noto Sans"/>
          <w:b/>
          <w:bCs/>
          <w:szCs w:val="15"/>
          <w:lang w:val="es-ES"/>
        </w:rPr>
      </w:pPr>
    </w:p>
    <w:p w14:paraId="723025DF" w14:textId="77777777" w:rsidR="00A53DD2" w:rsidRPr="00EB0130" w:rsidRDefault="00A53DD2" w:rsidP="00A53DD2">
      <w:pPr>
        <w:rPr>
          <w:rFonts w:cs="Noto Sans"/>
          <w:b/>
          <w:bCs/>
          <w:szCs w:val="15"/>
          <w:lang w:val="es-ES"/>
        </w:rPr>
      </w:pPr>
    </w:p>
    <w:p w14:paraId="3C29D519" w14:textId="77777777" w:rsidR="00A53DD2" w:rsidRPr="00EB0130" w:rsidRDefault="00A53DD2" w:rsidP="00A53DD2">
      <w:pPr>
        <w:rPr>
          <w:rFonts w:cs="Noto Sans"/>
          <w:b/>
          <w:bCs/>
          <w:szCs w:val="15"/>
          <w:lang w:val="es-ES"/>
        </w:rPr>
      </w:pPr>
    </w:p>
    <w:p w14:paraId="2BE0E7F1" w14:textId="77777777" w:rsidR="00A53DD2" w:rsidRPr="00EB0130" w:rsidRDefault="00A53DD2" w:rsidP="00A53DD2">
      <w:pPr>
        <w:rPr>
          <w:rFonts w:cs="Noto Sans"/>
          <w:b/>
          <w:bCs/>
          <w:szCs w:val="15"/>
          <w:lang w:val="es-ES"/>
        </w:rPr>
      </w:pPr>
    </w:p>
    <w:p w14:paraId="6B4FD3E3" w14:textId="77777777" w:rsidR="007D2B60" w:rsidRPr="00EB0130" w:rsidRDefault="007D2B60">
      <w:pPr>
        <w:suppressAutoHyphens w:val="0"/>
        <w:jc w:val="left"/>
        <w:rPr>
          <w:b/>
          <w:bCs/>
          <w:lang w:val="es-ES"/>
        </w:rPr>
      </w:pPr>
      <w:r w:rsidRPr="00EB0130">
        <w:rPr>
          <w:bCs/>
          <w:lang w:val="es-ES"/>
        </w:rPr>
        <w:br w:type="page"/>
      </w:r>
    </w:p>
    <w:sdt>
      <w:sdtPr>
        <w:rPr>
          <w:rFonts w:eastAsia="Times New Roman" w:cs="Times New Roman"/>
          <w:b w:val="0"/>
          <w:bCs w:val="0"/>
          <w:color w:val="auto"/>
          <w:sz w:val="20"/>
          <w:szCs w:val="20"/>
          <w:lang w:val="es-ES" w:eastAsia="ar-SA"/>
        </w:rPr>
        <w:id w:val="673612248"/>
        <w:docPartObj>
          <w:docPartGallery w:val="Table of Contents"/>
          <w:docPartUnique/>
        </w:docPartObj>
      </w:sdtPr>
      <w:sdtEndPr>
        <w:rPr>
          <w:noProof/>
          <w:lang w:val="es-MX"/>
        </w:rPr>
      </w:sdtEndPr>
      <w:sdtContent>
        <w:p w14:paraId="01328DF8" w14:textId="7445E716" w:rsidR="005E2C8E" w:rsidRDefault="005E2C8E" w:rsidP="008C7D90">
          <w:pPr>
            <w:pStyle w:val="TtuloTDC"/>
            <w:tabs>
              <w:tab w:val="left" w:pos="3729"/>
              <w:tab w:val="center" w:pos="5400"/>
              <w:tab w:val="left" w:pos="6030"/>
            </w:tabs>
          </w:pPr>
          <w:r>
            <w:rPr>
              <w:lang w:val="es-ES"/>
            </w:rPr>
            <w:t>Tabla de contenido</w:t>
          </w:r>
          <w:r w:rsidR="00803355">
            <w:rPr>
              <w:lang w:val="es-ES"/>
            </w:rPr>
            <w:tab/>
          </w:r>
          <w:r w:rsidR="00014332">
            <w:rPr>
              <w:lang w:val="es-ES"/>
            </w:rPr>
            <w:tab/>
          </w:r>
          <w:r w:rsidR="008C7D90">
            <w:rPr>
              <w:lang w:val="es-ES"/>
            </w:rPr>
            <w:tab/>
          </w:r>
        </w:p>
        <w:p w14:paraId="64AD316C" w14:textId="087DDEE3" w:rsidR="00150906" w:rsidRDefault="005E2C8E">
          <w:pPr>
            <w:pStyle w:val="TDC1"/>
            <w:rPr>
              <w:rFonts w:eastAsiaTheme="minorEastAsia" w:cstheme="minorBidi"/>
              <w:b w:val="0"/>
              <w:bCs w:val="0"/>
              <w:noProof/>
              <w:kern w:val="2"/>
              <w:sz w:val="24"/>
              <w:szCs w:val="24"/>
              <w:lang w:eastAsia="es-MX"/>
              <w14:ligatures w14:val="standardContextual"/>
            </w:rPr>
          </w:pPr>
          <w:r>
            <w:fldChar w:fldCharType="begin"/>
          </w:r>
          <w:r>
            <w:instrText>TOC \o "1-3" \h \z \u</w:instrText>
          </w:r>
          <w:r>
            <w:fldChar w:fldCharType="separate"/>
          </w:r>
          <w:hyperlink w:anchor="_Toc203494161" w:history="1">
            <w:r w:rsidR="00150906" w:rsidRPr="00022D1E">
              <w:rPr>
                <w:rStyle w:val="Hipervnculo"/>
                <w:rFonts w:eastAsia="MS Gothic" w:cs="Noto Sans"/>
                <w:noProof/>
              </w:rPr>
              <w:t>A.</w:t>
            </w:r>
            <w:r w:rsidR="00150906">
              <w:rPr>
                <w:rFonts w:eastAsiaTheme="minorEastAsia" w:cstheme="minorBidi"/>
                <w:b w:val="0"/>
                <w:bCs w:val="0"/>
                <w:noProof/>
                <w:kern w:val="2"/>
                <w:sz w:val="24"/>
                <w:szCs w:val="24"/>
                <w:lang w:eastAsia="es-MX"/>
                <w14:ligatures w14:val="standardContextual"/>
              </w:rPr>
              <w:tab/>
            </w:r>
            <w:r w:rsidR="00150906" w:rsidRPr="00022D1E">
              <w:rPr>
                <w:rStyle w:val="Hipervnculo"/>
                <w:rFonts w:eastAsia="MS Gothic" w:cs="Noto Sans"/>
                <w:noProof/>
              </w:rPr>
              <w:t>VIGENCIA Y EJERCICIO PRESUPUESTAL DE LA CONTRATACIÓN.</w:t>
            </w:r>
            <w:r w:rsidR="00150906">
              <w:rPr>
                <w:noProof/>
                <w:webHidden/>
              </w:rPr>
              <w:tab/>
            </w:r>
            <w:r w:rsidR="00150906">
              <w:rPr>
                <w:noProof/>
                <w:webHidden/>
              </w:rPr>
              <w:fldChar w:fldCharType="begin"/>
            </w:r>
            <w:r w:rsidR="00150906">
              <w:rPr>
                <w:noProof/>
                <w:webHidden/>
              </w:rPr>
              <w:instrText xml:space="preserve"> PAGEREF _Toc203494161 \h </w:instrText>
            </w:r>
            <w:r w:rsidR="00150906">
              <w:rPr>
                <w:noProof/>
                <w:webHidden/>
              </w:rPr>
            </w:r>
            <w:r w:rsidR="00150906">
              <w:rPr>
                <w:noProof/>
                <w:webHidden/>
              </w:rPr>
              <w:fldChar w:fldCharType="separate"/>
            </w:r>
            <w:r w:rsidR="0021237C">
              <w:rPr>
                <w:noProof/>
                <w:webHidden/>
              </w:rPr>
              <w:t>4</w:t>
            </w:r>
            <w:r w:rsidR="00150906">
              <w:rPr>
                <w:noProof/>
                <w:webHidden/>
              </w:rPr>
              <w:fldChar w:fldCharType="end"/>
            </w:r>
          </w:hyperlink>
        </w:p>
        <w:p w14:paraId="634DDF4A" w14:textId="028E17A0"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62" w:history="1">
            <w:r w:rsidRPr="00022D1E">
              <w:rPr>
                <w:rStyle w:val="Hipervnculo"/>
                <w:rFonts w:eastAsia="MS Gothic" w:cs="Noto Sans"/>
                <w:noProof/>
              </w:rPr>
              <w:t>B.</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PLAZO Y CONDICIONES DE LA PRESTACIÓN DEL SERVICIO.</w:t>
            </w:r>
            <w:r>
              <w:rPr>
                <w:noProof/>
                <w:webHidden/>
              </w:rPr>
              <w:tab/>
            </w:r>
            <w:r>
              <w:rPr>
                <w:noProof/>
                <w:webHidden/>
              </w:rPr>
              <w:fldChar w:fldCharType="begin"/>
            </w:r>
            <w:r>
              <w:rPr>
                <w:noProof/>
                <w:webHidden/>
              </w:rPr>
              <w:instrText xml:space="preserve"> PAGEREF _Toc203494162 \h </w:instrText>
            </w:r>
            <w:r>
              <w:rPr>
                <w:noProof/>
                <w:webHidden/>
              </w:rPr>
            </w:r>
            <w:r>
              <w:rPr>
                <w:noProof/>
                <w:webHidden/>
              </w:rPr>
              <w:fldChar w:fldCharType="separate"/>
            </w:r>
            <w:r w:rsidR="0021237C">
              <w:rPr>
                <w:noProof/>
                <w:webHidden/>
              </w:rPr>
              <w:t>4</w:t>
            </w:r>
            <w:r>
              <w:rPr>
                <w:noProof/>
                <w:webHidden/>
              </w:rPr>
              <w:fldChar w:fldCharType="end"/>
            </w:r>
          </w:hyperlink>
        </w:p>
        <w:p w14:paraId="3D7BF8AB" w14:textId="7A7C0FF2"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63" w:history="1">
            <w:r w:rsidRPr="00022D1E">
              <w:rPr>
                <w:rStyle w:val="Hipervnculo"/>
                <w:rFonts w:eastAsia="MS Gothic" w:cs="Noto Sans"/>
                <w:noProof/>
              </w:rPr>
              <w:t>Plazo</w:t>
            </w:r>
            <w:r>
              <w:rPr>
                <w:noProof/>
                <w:webHidden/>
              </w:rPr>
              <w:tab/>
            </w:r>
            <w:r>
              <w:rPr>
                <w:noProof/>
                <w:webHidden/>
              </w:rPr>
              <w:fldChar w:fldCharType="begin"/>
            </w:r>
            <w:r>
              <w:rPr>
                <w:noProof/>
                <w:webHidden/>
              </w:rPr>
              <w:instrText xml:space="preserve"> PAGEREF _Toc203494163 \h </w:instrText>
            </w:r>
            <w:r>
              <w:rPr>
                <w:noProof/>
                <w:webHidden/>
              </w:rPr>
            </w:r>
            <w:r>
              <w:rPr>
                <w:noProof/>
                <w:webHidden/>
              </w:rPr>
              <w:fldChar w:fldCharType="separate"/>
            </w:r>
            <w:r w:rsidR="0021237C">
              <w:rPr>
                <w:noProof/>
                <w:webHidden/>
              </w:rPr>
              <w:t>4</w:t>
            </w:r>
            <w:r>
              <w:rPr>
                <w:noProof/>
                <w:webHidden/>
              </w:rPr>
              <w:fldChar w:fldCharType="end"/>
            </w:r>
          </w:hyperlink>
        </w:p>
        <w:p w14:paraId="57FF8958" w14:textId="3CC98B68"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64" w:history="1">
            <w:r w:rsidRPr="00022D1E">
              <w:rPr>
                <w:rStyle w:val="Hipervnculo"/>
                <w:rFonts w:eastAsia="MS Gothic" w:cs="Noto Sans"/>
                <w:noProof/>
              </w:rPr>
              <w:t>Lugar</w:t>
            </w:r>
            <w:r>
              <w:rPr>
                <w:noProof/>
                <w:webHidden/>
              </w:rPr>
              <w:tab/>
            </w:r>
            <w:r>
              <w:rPr>
                <w:noProof/>
                <w:webHidden/>
              </w:rPr>
              <w:fldChar w:fldCharType="begin"/>
            </w:r>
            <w:r>
              <w:rPr>
                <w:noProof/>
                <w:webHidden/>
              </w:rPr>
              <w:instrText xml:space="preserve"> PAGEREF _Toc203494164 \h </w:instrText>
            </w:r>
            <w:r>
              <w:rPr>
                <w:noProof/>
                <w:webHidden/>
              </w:rPr>
            </w:r>
            <w:r>
              <w:rPr>
                <w:noProof/>
                <w:webHidden/>
              </w:rPr>
              <w:fldChar w:fldCharType="separate"/>
            </w:r>
            <w:r w:rsidR="0021237C">
              <w:rPr>
                <w:noProof/>
                <w:webHidden/>
              </w:rPr>
              <w:t>4</w:t>
            </w:r>
            <w:r>
              <w:rPr>
                <w:noProof/>
                <w:webHidden/>
              </w:rPr>
              <w:fldChar w:fldCharType="end"/>
            </w:r>
          </w:hyperlink>
        </w:p>
        <w:p w14:paraId="0144CAEA" w14:textId="65EA514A"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65" w:history="1">
            <w:r w:rsidRPr="00022D1E">
              <w:rPr>
                <w:rStyle w:val="Hipervnculo"/>
                <w:rFonts w:eastAsia="MS Gothic" w:cs="Noto Sans"/>
                <w:noProof/>
              </w:rPr>
              <w:t>Condiciones de entrega</w:t>
            </w:r>
            <w:r>
              <w:rPr>
                <w:noProof/>
                <w:webHidden/>
              </w:rPr>
              <w:tab/>
            </w:r>
            <w:r>
              <w:rPr>
                <w:noProof/>
                <w:webHidden/>
              </w:rPr>
              <w:fldChar w:fldCharType="begin"/>
            </w:r>
            <w:r>
              <w:rPr>
                <w:noProof/>
                <w:webHidden/>
              </w:rPr>
              <w:instrText xml:space="preserve"> PAGEREF _Toc203494165 \h </w:instrText>
            </w:r>
            <w:r>
              <w:rPr>
                <w:noProof/>
                <w:webHidden/>
              </w:rPr>
            </w:r>
            <w:r>
              <w:rPr>
                <w:noProof/>
                <w:webHidden/>
              </w:rPr>
              <w:fldChar w:fldCharType="separate"/>
            </w:r>
            <w:r w:rsidR="0021237C">
              <w:rPr>
                <w:noProof/>
                <w:webHidden/>
              </w:rPr>
              <w:t>5</w:t>
            </w:r>
            <w:r>
              <w:rPr>
                <w:noProof/>
                <w:webHidden/>
              </w:rPr>
              <w:fldChar w:fldCharType="end"/>
            </w:r>
          </w:hyperlink>
        </w:p>
        <w:p w14:paraId="47293399" w14:textId="73132A6F"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66" w:history="1">
            <w:r w:rsidRPr="00022D1E">
              <w:rPr>
                <w:rStyle w:val="Hipervnculo"/>
                <w:rFonts w:eastAsia="MS Gothic" w:cs="Noto Sans"/>
                <w:noProof/>
              </w:rPr>
              <w:t>Tipo de Contratación</w:t>
            </w:r>
            <w:r>
              <w:rPr>
                <w:noProof/>
                <w:webHidden/>
              </w:rPr>
              <w:tab/>
            </w:r>
            <w:r>
              <w:rPr>
                <w:noProof/>
                <w:webHidden/>
              </w:rPr>
              <w:fldChar w:fldCharType="begin"/>
            </w:r>
            <w:r>
              <w:rPr>
                <w:noProof/>
                <w:webHidden/>
              </w:rPr>
              <w:instrText xml:space="preserve"> PAGEREF _Toc203494166 \h </w:instrText>
            </w:r>
            <w:r>
              <w:rPr>
                <w:noProof/>
                <w:webHidden/>
              </w:rPr>
            </w:r>
            <w:r>
              <w:rPr>
                <w:noProof/>
                <w:webHidden/>
              </w:rPr>
              <w:fldChar w:fldCharType="separate"/>
            </w:r>
            <w:r w:rsidR="0021237C">
              <w:rPr>
                <w:noProof/>
                <w:webHidden/>
              </w:rPr>
              <w:t>5</w:t>
            </w:r>
            <w:r>
              <w:rPr>
                <w:noProof/>
                <w:webHidden/>
              </w:rPr>
              <w:fldChar w:fldCharType="end"/>
            </w:r>
          </w:hyperlink>
        </w:p>
        <w:p w14:paraId="12AD3E17" w14:textId="31D6772B"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67" w:history="1">
            <w:r w:rsidRPr="00022D1E">
              <w:rPr>
                <w:rStyle w:val="Hipervnculo"/>
                <w:rFonts w:eastAsia="MS Gothic" w:cs="Noto Sans"/>
                <w:noProof/>
              </w:rPr>
              <w:t>C.</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CRITERIOS DE EVALUACIÓN DE LAS PROPOSICIONES TÉCNICAS.</w:t>
            </w:r>
            <w:r>
              <w:rPr>
                <w:noProof/>
                <w:webHidden/>
              </w:rPr>
              <w:tab/>
            </w:r>
            <w:r>
              <w:rPr>
                <w:noProof/>
                <w:webHidden/>
              </w:rPr>
              <w:fldChar w:fldCharType="begin"/>
            </w:r>
            <w:r>
              <w:rPr>
                <w:noProof/>
                <w:webHidden/>
              </w:rPr>
              <w:instrText xml:space="preserve"> PAGEREF _Toc203494167 \h </w:instrText>
            </w:r>
            <w:r>
              <w:rPr>
                <w:noProof/>
                <w:webHidden/>
              </w:rPr>
            </w:r>
            <w:r>
              <w:rPr>
                <w:noProof/>
                <w:webHidden/>
              </w:rPr>
              <w:fldChar w:fldCharType="separate"/>
            </w:r>
            <w:r w:rsidR="0021237C">
              <w:rPr>
                <w:noProof/>
                <w:webHidden/>
              </w:rPr>
              <w:t>6</w:t>
            </w:r>
            <w:r>
              <w:rPr>
                <w:noProof/>
                <w:webHidden/>
              </w:rPr>
              <w:fldChar w:fldCharType="end"/>
            </w:r>
          </w:hyperlink>
        </w:p>
        <w:p w14:paraId="1B33BE91" w14:textId="0A737D3B"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68" w:history="1">
            <w:r w:rsidRPr="00022D1E">
              <w:rPr>
                <w:rStyle w:val="Hipervnculo"/>
                <w:rFonts w:eastAsia="MS Gothic" w:cs="Noto Sans"/>
                <w:noProof/>
              </w:rPr>
              <w:t>D.</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LICENCIAS, PERMISOS, REGISTROS, CERTIFICADOS O AUTORIZACIONES QUE EL LICITANTE DEBE CUMPLIR.</w:t>
            </w:r>
            <w:r>
              <w:rPr>
                <w:noProof/>
                <w:webHidden/>
              </w:rPr>
              <w:tab/>
            </w:r>
            <w:r>
              <w:rPr>
                <w:noProof/>
                <w:webHidden/>
              </w:rPr>
              <w:fldChar w:fldCharType="begin"/>
            </w:r>
            <w:r>
              <w:rPr>
                <w:noProof/>
                <w:webHidden/>
              </w:rPr>
              <w:instrText xml:space="preserve"> PAGEREF _Toc203494168 \h </w:instrText>
            </w:r>
            <w:r>
              <w:rPr>
                <w:noProof/>
                <w:webHidden/>
              </w:rPr>
            </w:r>
            <w:r>
              <w:rPr>
                <w:noProof/>
                <w:webHidden/>
              </w:rPr>
              <w:fldChar w:fldCharType="separate"/>
            </w:r>
            <w:r w:rsidR="0021237C">
              <w:rPr>
                <w:noProof/>
                <w:webHidden/>
              </w:rPr>
              <w:t>7</w:t>
            </w:r>
            <w:r>
              <w:rPr>
                <w:noProof/>
                <w:webHidden/>
              </w:rPr>
              <w:fldChar w:fldCharType="end"/>
            </w:r>
          </w:hyperlink>
        </w:p>
        <w:p w14:paraId="2B227BB9" w14:textId="5E1EF2B4"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69" w:history="1">
            <w:r w:rsidRPr="00022D1E">
              <w:rPr>
                <w:rStyle w:val="Hipervnculo"/>
                <w:rFonts w:eastAsia="MS Gothic" w:cs="Noto Sans"/>
                <w:noProof/>
              </w:rPr>
              <w:t>E.</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DOCUMENTACIÓN TÉCNICA NECESARIA COMO PUEDEN SER: FOLLETOS, CATÁLOGOS, FOTOGRAFÍAS, MANUALES ENTRE OTROS, QUE EL LICITANTE DEBE CUMPLIR EN CASO DE QUE SE REQUIERAN PARA COMPROBAR SUS ESPECIFICACIONES.</w:t>
            </w:r>
            <w:r>
              <w:rPr>
                <w:noProof/>
                <w:webHidden/>
              </w:rPr>
              <w:tab/>
            </w:r>
            <w:r>
              <w:rPr>
                <w:noProof/>
                <w:webHidden/>
              </w:rPr>
              <w:fldChar w:fldCharType="begin"/>
            </w:r>
            <w:r>
              <w:rPr>
                <w:noProof/>
                <w:webHidden/>
              </w:rPr>
              <w:instrText xml:space="preserve"> PAGEREF _Toc203494169 \h </w:instrText>
            </w:r>
            <w:r>
              <w:rPr>
                <w:noProof/>
                <w:webHidden/>
              </w:rPr>
            </w:r>
            <w:r>
              <w:rPr>
                <w:noProof/>
                <w:webHidden/>
              </w:rPr>
              <w:fldChar w:fldCharType="separate"/>
            </w:r>
            <w:r w:rsidR="0021237C">
              <w:rPr>
                <w:noProof/>
                <w:webHidden/>
              </w:rPr>
              <w:t>7</w:t>
            </w:r>
            <w:r>
              <w:rPr>
                <w:noProof/>
                <w:webHidden/>
              </w:rPr>
              <w:fldChar w:fldCharType="end"/>
            </w:r>
          </w:hyperlink>
        </w:p>
        <w:p w14:paraId="64F120C7" w14:textId="3344BF06"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70" w:history="1">
            <w:r w:rsidRPr="00022D1E">
              <w:rPr>
                <w:rStyle w:val="Hipervnculo"/>
                <w:rFonts w:eastAsia="MS Gothic" w:cs="Noto Sans"/>
                <w:noProof/>
              </w:rPr>
              <w:t>F.</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VISITAS A LAS INSTALACIONES DEL INSTITUTO.</w:t>
            </w:r>
            <w:r>
              <w:rPr>
                <w:noProof/>
                <w:webHidden/>
              </w:rPr>
              <w:tab/>
            </w:r>
            <w:r>
              <w:rPr>
                <w:noProof/>
                <w:webHidden/>
              </w:rPr>
              <w:fldChar w:fldCharType="begin"/>
            </w:r>
            <w:r>
              <w:rPr>
                <w:noProof/>
                <w:webHidden/>
              </w:rPr>
              <w:instrText xml:space="preserve"> PAGEREF _Toc203494170 \h </w:instrText>
            </w:r>
            <w:r>
              <w:rPr>
                <w:noProof/>
                <w:webHidden/>
              </w:rPr>
            </w:r>
            <w:r>
              <w:rPr>
                <w:noProof/>
                <w:webHidden/>
              </w:rPr>
              <w:fldChar w:fldCharType="separate"/>
            </w:r>
            <w:r w:rsidR="0021237C">
              <w:rPr>
                <w:noProof/>
                <w:webHidden/>
              </w:rPr>
              <w:t>13</w:t>
            </w:r>
            <w:r>
              <w:rPr>
                <w:noProof/>
                <w:webHidden/>
              </w:rPr>
              <w:fldChar w:fldCharType="end"/>
            </w:r>
          </w:hyperlink>
        </w:p>
        <w:p w14:paraId="11835174" w14:textId="79FCC5D8"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71" w:history="1">
            <w:r w:rsidRPr="00022D1E">
              <w:rPr>
                <w:rStyle w:val="Hipervnculo"/>
                <w:rFonts w:eastAsia="MS Gothic" w:cs="Noto Sans"/>
                <w:noProof/>
              </w:rPr>
              <w:t>G.</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VISITAS A LAS INSTALACIONES DE LOS LICITANTES.</w:t>
            </w:r>
            <w:r>
              <w:rPr>
                <w:noProof/>
                <w:webHidden/>
              </w:rPr>
              <w:tab/>
            </w:r>
            <w:r>
              <w:rPr>
                <w:noProof/>
                <w:webHidden/>
              </w:rPr>
              <w:fldChar w:fldCharType="begin"/>
            </w:r>
            <w:r>
              <w:rPr>
                <w:noProof/>
                <w:webHidden/>
              </w:rPr>
              <w:instrText xml:space="preserve"> PAGEREF _Toc203494171 \h </w:instrText>
            </w:r>
            <w:r>
              <w:rPr>
                <w:noProof/>
                <w:webHidden/>
              </w:rPr>
            </w:r>
            <w:r>
              <w:rPr>
                <w:noProof/>
                <w:webHidden/>
              </w:rPr>
              <w:fldChar w:fldCharType="separate"/>
            </w:r>
            <w:r w:rsidR="0021237C">
              <w:rPr>
                <w:noProof/>
                <w:webHidden/>
              </w:rPr>
              <w:t>14</w:t>
            </w:r>
            <w:r>
              <w:rPr>
                <w:noProof/>
                <w:webHidden/>
              </w:rPr>
              <w:fldChar w:fldCharType="end"/>
            </w:r>
          </w:hyperlink>
        </w:p>
        <w:p w14:paraId="75D89CD7" w14:textId="12E5949E"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72" w:history="1">
            <w:r w:rsidRPr="00022D1E">
              <w:rPr>
                <w:rStyle w:val="Hipervnculo"/>
                <w:rFonts w:eastAsia="MS Gothic" w:cs="Noto Sans"/>
                <w:noProof/>
              </w:rPr>
              <w:t>H.</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PENAS CONVENCIONALES Y DEDUCTIVAS.</w:t>
            </w:r>
            <w:r>
              <w:rPr>
                <w:noProof/>
                <w:webHidden/>
              </w:rPr>
              <w:tab/>
            </w:r>
            <w:r>
              <w:rPr>
                <w:noProof/>
                <w:webHidden/>
              </w:rPr>
              <w:fldChar w:fldCharType="begin"/>
            </w:r>
            <w:r>
              <w:rPr>
                <w:noProof/>
                <w:webHidden/>
              </w:rPr>
              <w:instrText xml:space="preserve"> PAGEREF _Toc203494172 \h </w:instrText>
            </w:r>
            <w:r>
              <w:rPr>
                <w:noProof/>
                <w:webHidden/>
              </w:rPr>
            </w:r>
            <w:r>
              <w:rPr>
                <w:noProof/>
                <w:webHidden/>
              </w:rPr>
              <w:fldChar w:fldCharType="separate"/>
            </w:r>
            <w:r w:rsidR="0021237C">
              <w:rPr>
                <w:noProof/>
                <w:webHidden/>
              </w:rPr>
              <w:t>14</w:t>
            </w:r>
            <w:r>
              <w:rPr>
                <w:noProof/>
                <w:webHidden/>
              </w:rPr>
              <w:fldChar w:fldCharType="end"/>
            </w:r>
          </w:hyperlink>
        </w:p>
        <w:p w14:paraId="1205CBCF" w14:textId="214F52D6"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73" w:history="1">
            <w:r w:rsidRPr="00022D1E">
              <w:rPr>
                <w:rStyle w:val="Hipervnculo"/>
                <w:rFonts w:eastAsia="MS Gothic" w:cs="Noto Sans"/>
                <w:noProof/>
              </w:rPr>
              <w:t>Niveles de servicio</w:t>
            </w:r>
            <w:r>
              <w:rPr>
                <w:noProof/>
                <w:webHidden/>
              </w:rPr>
              <w:tab/>
            </w:r>
            <w:r>
              <w:rPr>
                <w:noProof/>
                <w:webHidden/>
              </w:rPr>
              <w:fldChar w:fldCharType="begin"/>
            </w:r>
            <w:r>
              <w:rPr>
                <w:noProof/>
                <w:webHidden/>
              </w:rPr>
              <w:instrText xml:space="preserve"> PAGEREF _Toc203494173 \h </w:instrText>
            </w:r>
            <w:r>
              <w:rPr>
                <w:noProof/>
                <w:webHidden/>
              </w:rPr>
            </w:r>
            <w:r>
              <w:rPr>
                <w:noProof/>
                <w:webHidden/>
              </w:rPr>
              <w:fldChar w:fldCharType="separate"/>
            </w:r>
            <w:r w:rsidR="0021237C">
              <w:rPr>
                <w:noProof/>
                <w:webHidden/>
              </w:rPr>
              <w:t>14</w:t>
            </w:r>
            <w:r>
              <w:rPr>
                <w:noProof/>
                <w:webHidden/>
              </w:rPr>
              <w:fldChar w:fldCharType="end"/>
            </w:r>
          </w:hyperlink>
        </w:p>
        <w:p w14:paraId="036886AA" w14:textId="09A3ACC1"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74" w:history="1">
            <w:r w:rsidRPr="00022D1E">
              <w:rPr>
                <w:rStyle w:val="Hipervnculo"/>
                <w:rFonts w:eastAsia="MS Gothic" w:cs="Noto Sans"/>
                <w:noProof/>
              </w:rPr>
              <w:t>Administrador del Contrato y Auxiliares del Administrador del Contrato</w:t>
            </w:r>
            <w:r>
              <w:rPr>
                <w:noProof/>
                <w:webHidden/>
              </w:rPr>
              <w:tab/>
            </w:r>
            <w:r>
              <w:rPr>
                <w:noProof/>
                <w:webHidden/>
              </w:rPr>
              <w:fldChar w:fldCharType="begin"/>
            </w:r>
            <w:r>
              <w:rPr>
                <w:noProof/>
                <w:webHidden/>
              </w:rPr>
              <w:instrText xml:space="preserve"> PAGEREF _Toc203494174 \h </w:instrText>
            </w:r>
            <w:r>
              <w:rPr>
                <w:noProof/>
                <w:webHidden/>
              </w:rPr>
            </w:r>
            <w:r>
              <w:rPr>
                <w:noProof/>
                <w:webHidden/>
              </w:rPr>
              <w:fldChar w:fldCharType="separate"/>
            </w:r>
            <w:r w:rsidR="0021237C">
              <w:rPr>
                <w:noProof/>
                <w:webHidden/>
              </w:rPr>
              <w:t>20</w:t>
            </w:r>
            <w:r>
              <w:rPr>
                <w:noProof/>
                <w:webHidden/>
              </w:rPr>
              <w:fldChar w:fldCharType="end"/>
            </w:r>
          </w:hyperlink>
        </w:p>
        <w:p w14:paraId="5C02DFA7" w14:textId="61F2C62E"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75" w:history="1">
            <w:r w:rsidRPr="00022D1E">
              <w:rPr>
                <w:rStyle w:val="Hipervnculo"/>
                <w:rFonts w:eastAsia="MS Gothic" w:cs="Noto Sans"/>
                <w:noProof/>
              </w:rPr>
              <w:t>Aplicación de Penas Convencionales</w:t>
            </w:r>
            <w:r>
              <w:rPr>
                <w:noProof/>
                <w:webHidden/>
              </w:rPr>
              <w:tab/>
            </w:r>
            <w:r>
              <w:rPr>
                <w:noProof/>
                <w:webHidden/>
              </w:rPr>
              <w:fldChar w:fldCharType="begin"/>
            </w:r>
            <w:r>
              <w:rPr>
                <w:noProof/>
                <w:webHidden/>
              </w:rPr>
              <w:instrText xml:space="preserve"> PAGEREF _Toc203494175 \h </w:instrText>
            </w:r>
            <w:r>
              <w:rPr>
                <w:noProof/>
                <w:webHidden/>
              </w:rPr>
            </w:r>
            <w:r>
              <w:rPr>
                <w:noProof/>
                <w:webHidden/>
              </w:rPr>
              <w:fldChar w:fldCharType="separate"/>
            </w:r>
            <w:r w:rsidR="0021237C">
              <w:rPr>
                <w:noProof/>
                <w:webHidden/>
              </w:rPr>
              <w:t>21</w:t>
            </w:r>
            <w:r>
              <w:rPr>
                <w:noProof/>
                <w:webHidden/>
              </w:rPr>
              <w:fldChar w:fldCharType="end"/>
            </w:r>
          </w:hyperlink>
        </w:p>
        <w:p w14:paraId="754AF6D6" w14:textId="42387640"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76" w:history="1">
            <w:r w:rsidRPr="00022D1E">
              <w:rPr>
                <w:rStyle w:val="Hipervnculo"/>
                <w:rFonts w:eastAsia="MS Gothic" w:cs="Noto Sans"/>
                <w:noProof/>
              </w:rPr>
              <w:t>Tabla de Penas convencionales.</w:t>
            </w:r>
            <w:r>
              <w:rPr>
                <w:noProof/>
                <w:webHidden/>
              </w:rPr>
              <w:tab/>
            </w:r>
            <w:r>
              <w:rPr>
                <w:noProof/>
                <w:webHidden/>
              </w:rPr>
              <w:fldChar w:fldCharType="begin"/>
            </w:r>
            <w:r>
              <w:rPr>
                <w:noProof/>
                <w:webHidden/>
              </w:rPr>
              <w:instrText xml:space="preserve"> PAGEREF _Toc203494176 \h </w:instrText>
            </w:r>
            <w:r>
              <w:rPr>
                <w:noProof/>
                <w:webHidden/>
              </w:rPr>
            </w:r>
            <w:r>
              <w:rPr>
                <w:noProof/>
                <w:webHidden/>
              </w:rPr>
              <w:fldChar w:fldCharType="separate"/>
            </w:r>
            <w:r w:rsidR="0021237C">
              <w:rPr>
                <w:noProof/>
                <w:webHidden/>
              </w:rPr>
              <w:t>27</w:t>
            </w:r>
            <w:r>
              <w:rPr>
                <w:noProof/>
                <w:webHidden/>
              </w:rPr>
              <w:fldChar w:fldCharType="end"/>
            </w:r>
          </w:hyperlink>
        </w:p>
        <w:p w14:paraId="57EC6288" w14:textId="7E13FB2A"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77" w:history="1">
            <w:r w:rsidRPr="00022D1E">
              <w:rPr>
                <w:rStyle w:val="Hipervnculo"/>
                <w:rFonts w:eastAsia="MS Gothic" w:cs="Noto Sans"/>
                <w:noProof/>
              </w:rPr>
              <w:t>Aplicación de Deductivas</w:t>
            </w:r>
            <w:r>
              <w:rPr>
                <w:noProof/>
                <w:webHidden/>
              </w:rPr>
              <w:tab/>
            </w:r>
            <w:r>
              <w:rPr>
                <w:noProof/>
                <w:webHidden/>
              </w:rPr>
              <w:fldChar w:fldCharType="begin"/>
            </w:r>
            <w:r>
              <w:rPr>
                <w:noProof/>
                <w:webHidden/>
              </w:rPr>
              <w:instrText xml:space="preserve"> PAGEREF _Toc203494177 \h </w:instrText>
            </w:r>
            <w:r>
              <w:rPr>
                <w:noProof/>
                <w:webHidden/>
              </w:rPr>
            </w:r>
            <w:r>
              <w:rPr>
                <w:noProof/>
                <w:webHidden/>
              </w:rPr>
              <w:fldChar w:fldCharType="separate"/>
            </w:r>
            <w:r w:rsidR="0021237C">
              <w:rPr>
                <w:noProof/>
                <w:webHidden/>
              </w:rPr>
              <w:t>30</w:t>
            </w:r>
            <w:r>
              <w:rPr>
                <w:noProof/>
                <w:webHidden/>
              </w:rPr>
              <w:fldChar w:fldCharType="end"/>
            </w:r>
          </w:hyperlink>
        </w:p>
        <w:p w14:paraId="228CDFBD" w14:textId="4DF4B8A3"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78" w:history="1">
            <w:r w:rsidRPr="00022D1E">
              <w:rPr>
                <w:rStyle w:val="Hipervnculo"/>
                <w:rFonts w:eastAsia="MS Gothic" w:cs="Noto Sans"/>
                <w:noProof/>
              </w:rPr>
              <w:t>Tabla de Deducciones</w:t>
            </w:r>
            <w:r>
              <w:rPr>
                <w:noProof/>
                <w:webHidden/>
              </w:rPr>
              <w:tab/>
            </w:r>
            <w:r>
              <w:rPr>
                <w:noProof/>
                <w:webHidden/>
              </w:rPr>
              <w:fldChar w:fldCharType="begin"/>
            </w:r>
            <w:r>
              <w:rPr>
                <w:noProof/>
                <w:webHidden/>
              </w:rPr>
              <w:instrText xml:space="preserve"> PAGEREF _Toc203494178 \h </w:instrText>
            </w:r>
            <w:r>
              <w:rPr>
                <w:noProof/>
                <w:webHidden/>
              </w:rPr>
            </w:r>
            <w:r>
              <w:rPr>
                <w:noProof/>
                <w:webHidden/>
              </w:rPr>
              <w:fldChar w:fldCharType="separate"/>
            </w:r>
            <w:r w:rsidR="0021237C">
              <w:rPr>
                <w:noProof/>
                <w:webHidden/>
              </w:rPr>
              <w:t>32</w:t>
            </w:r>
            <w:r>
              <w:rPr>
                <w:noProof/>
                <w:webHidden/>
              </w:rPr>
              <w:fldChar w:fldCharType="end"/>
            </w:r>
          </w:hyperlink>
        </w:p>
        <w:p w14:paraId="11701175" w14:textId="27B31E2F"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79" w:history="1">
            <w:r w:rsidRPr="00022D1E">
              <w:rPr>
                <w:rStyle w:val="Hipervnculo"/>
                <w:rFonts w:eastAsia="MS Gothic" w:cs="Noto Sans"/>
                <w:noProof/>
              </w:rPr>
              <w:t>I.</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MECANISMOS REQUERIDOS AL PROVEEDOR PARA RESPONDER POR DEFECTOS, VICIOS OCULTOS DE LOS BIENES O DE LA CALIDAD DE LOS SERVICIOS.</w:t>
            </w:r>
            <w:r>
              <w:rPr>
                <w:noProof/>
                <w:webHidden/>
              </w:rPr>
              <w:tab/>
            </w:r>
            <w:r>
              <w:rPr>
                <w:noProof/>
                <w:webHidden/>
              </w:rPr>
              <w:fldChar w:fldCharType="begin"/>
            </w:r>
            <w:r>
              <w:rPr>
                <w:noProof/>
                <w:webHidden/>
              </w:rPr>
              <w:instrText xml:space="preserve"> PAGEREF _Toc203494179 \h </w:instrText>
            </w:r>
            <w:r>
              <w:rPr>
                <w:noProof/>
                <w:webHidden/>
              </w:rPr>
            </w:r>
            <w:r>
              <w:rPr>
                <w:noProof/>
                <w:webHidden/>
              </w:rPr>
              <w:fldChar w:fldCharType="separate"/>
            </w:r>
            <w:r w:rsidR="0021237C">
              <w:rPr>
                <w:noProof/>
                <w:webHidden/>
              </w:rPr>
              <w:t>40</w:t>
            </w:r>
            <w:r>
              <w:rPr>
                <w:noProof/>
                <w:webHidden/>
              </w:rPr>
              <w:fldChar w:fldCharType="end"/>
            </w:r>
          </w:hyperlink>
        </w:p>
        <w:p w14:paraId="135A6709" w14:textId="2DEAFD20"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80" w:history="1">
            <w:r w:rsidRPr="00022D1E">
              <w:rPr>
                <w:rStyle w:val="Hipervnculo"/>
                <w:rFonts w:eastAsia="MS Gothic" w:cs="Noto Sans"/>
                <w:noProof/>
              </w:rPr>
              <w:t>J.</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GARANTÍA DE ANTICIPOS Y CUMPLIMIENTO.</w:t>
            </w:r>
            <w:r>
              <w:rPr>
                <w:noProof/>
                <w:webHidden/>
              </w:rPr>
              <w:tab/>
            </w:r>
            <w:r>
              <w:rPr>
                <w:noProof/>
                <w:webHidden/>
              </w:rPr>
              <w:fldChar w:fldCharType="begin"/>
            </w:r>
            <w:r>
              <w:rPr>
                <w:noProof/>
                <w:webHidden/>
              </w:rPr>
              <w:instrText xml:space="preserve"> PAGEREF _Toc203494180 \h </w:instrText>
            </w:r>
            <w:r>
              <w:rPr>
                <w:noProof/>
                <w:webHidden/>
              </w:rPr>
            </w:r>
            <w:r>
              <w:rPr>
                <w:noProof/>
                <w:webHidden/>
              </w:rPr>
              <w:fldChar w:fldCharType="separate"/>
            </w:r>
            <w:r w:rsidR="0021237C">
              <w:rPr>
                <w:noProof/>
                <w:webHidden/>
              </w:rPr>
              <w:t>40</w:t>
            </w:r>
            <w:r>
              <w:rPr>
                <w:noProof/>
                <w:webHidden/>
              </w:rPr>
              <w:fldChar w:fldCharType="end"/>
            </w:r>
          </w:hyperlink>
        </w:p>
        <w:p w14:paraId="0E2F7A39" w14:textId="583BCBD9"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81" w:history="1">
            <w:r w:rsidRPr="00022D1E">
              <w:rPr>
                <w:rStyle w:val="Hipervnculo"/>
                <w:rFonts w:eastAsia="MS Gothic" w:cs="Noto Sans"/>
                <w:noProof/>
              </w:rPr>
              <w:t>K.</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FORMA DE PAGO.</w:t>
            </w:r>
            <w:r>
              <w:rPr>
                <w:noProof/>
                <w:webHidden/>
              </w:rPr>
              <w:tab/>
            </w:r>
            <w:r>
              <w:rPr>
                <w:noProof/>
                <w:webHidden/>
              </w:rPr>
              <w:fldChar w:fldCharType="begin"/>
            </w:r>
            <w:r>
              <w:rPr>
                <w:noProof/>
                <w:webHidden/>
              </w:rPr>
              <w:instrText xml:space="preserve"> PAGEREF _Toc203494181 \h </w:instrText>
            </w:r>
            <w:r>
              <w:rPr>
                <w:noProof/>
                <w:webHidden/>
              </w:rPr>
            </w:r>
            <w:r>
              <w:rPr>
                <w:noProof/>
                <w:webHidden/>
              </w:rPr>
              <w:fldChar w:fldCharType="separate"/>
            </w:r>
            <w:r w:rsidR="0021237C">
              <w:rPr>
                <w:noProof/>
                <w:webHidden/>
              </w:rPr>
              <w:t>41</w:t>
            </w:r>
            <w:r>
              <w:rPr>
                <w:noProof/>
                <w:webHidden/>
              </w:rPr>
              <w:fldChar w:fldCharType="end"/>
            </w:r>
          </w:hyperlink>
        </w:p>
        <w:p w14:paraId="4E7087CA" w14:textId="174D4253"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82" w:history="1">
            <w:r w:rsidRPr="00022D1E">
              <w:rPr>
                <w:rStyle w:val="Hipervnculo"/>
                <w:rFonts w:eastAsia="MS Gothic" w:cs="Noto Sans"/>
                <w:noProof/>
              </w:rPr>
              <w:t>L.</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MECANISMOS DE COMPROBACIÓN, SUPERVISIÓN Y VERIFICACIÓN DEL SERVICIO.</w:t>
            </w:r>
            <w:r>
              <w:rPr>
                <w:noProof/>
                <w:webHidden/>
              </w:rPr>
              <w:tab/>
            </w:r>
            <w:r>
              <w:rPr>
                <w:noProof/>
                <w:webHidden/>
              </w:rPr>
              <w:fldChar w:fldCharType="begin"/>
            </w:r>
            <w:r>
              <w:rPr>
                <w:noProof/>
                <w:webHidden/>
              </w:rPr>
              <w:instrText xml:space="preserve"> PAGEREF _Toc203494182 \h </w:instrText>
            </w:r>
            <w:r>
              <w:rPr>
                <w:noProof/>
                <w:webHidden/>
              </w:rPr>
            </w:r>
            <w:r>
              <w:rPr>
                <w:noProof/>
                <w:webHidden/>
              </w:rPr>
              <w:fldChar w:fldCharType="separate"/>
            </w:r>
            <w:r w:rsidR="0021237C">
              <w:rPr>
                <w:noProof/>
                <w:webHidden/>
              </w:rPr>
              <w:t>44</w:t>
            </w:r>
            <w:r>
              <w:rPr>
                <w:noProof/>
                <w:webHidden/>
              </w:rPr>
              <w:fldChar w:fldCharType="end"/>
            </w:r>
          </w:hyperlink>
        </w:p>
        <w:p w14:paraId="4E163B3B" w14:textId="41995E23" w:rsidR="00150906" w:rsidRDefault="00150906">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83" w:history="1">
            <w:r w:rsidRPr="00022D1E">
              <w:rPr>
                <w:rStyle w:val="Hipervnculo"/>
                <w:rFonts w:eastAsia="MS Gothic" w:cs="Noto Sans"/>
                <w:noProof/>
              </w:rPr>
              <w:t>CONCILIACIÓN DE ESTUDIOS PARA EFECTO DE PAGO</w:t>
            </w:r>
            <w:r>
              <w:rPr>
                <w:noProof/>
                <w:webHidden/>
              </w:rPr>
              <w:tab/>
            </w:r>
            <w:r>
              <w:rPr>
                <w:noProof/>
                <w:webHidden/>
              </w:rPr>
              <w:fldChar w:fldCharType="begin"/>
            </w:r>
            <w:r>
              <w:rPr>
                <w:noProof/>
                <w:webHidden/>
              </w:rPr>
              <w:instrText xml:space="preserve"> PAGEREF _Toc203494183 \h </w:instrText>
            </w:r>
            <w:r>
              <w:rPr>
                <w:noProof/>
                <w:webHidden/>
              </w:rPr>
            </w:r>
            <w:r>
              <w:rPr>
                <w:noProof/>
                <w:webHidden/>
              </w:rPr>
              <w:fldChar w:fldCharType="separate"/>
            </w:r>
            <w:r w:rsidR="0021237C">
              <w:rPr>
                <w:noProof/>
                <w:webHidden/>
              </w:rPr>
              <w:t>44</w:t>
            </w:r>
            <w:r>
              <w:rPr>
                <w:noProof/>
                <w:webHidden/>
              </w:rPr>
              <w:fldChar w:fldCharType="end"/>
            </w:r>
          </w:hyperlink>
        </w:p>
        <w:p w14:paraId="45EB2106" w14:textId="7AF96314"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84" w:history="1">
            <w:r w:rsidRPr="00022D1E">
              <w:rPr>
                <w:rStyle w:val="Hipervnculo"/>
                <w:rFonts w:eastAsia="MS Gothic" w:cs="Noto Sans"/>
                <w:noProof/>
              </w:rPr>
              <w:t>M.</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OTORGAMIENTO DE ANTICIPOS.</w:t>
            </w:r>
            <w:r>
              <w:rPr>
                <w:noProof/>
                <w:webHidden/>
              </w:rPr>
              <w:tab/>
            </w:r>
            <w:r>
              <w:rPr>
                <w:noProof/>
                <w:webHidden/>
              </w:rPr>
              <w:fldChar w:fldCharType="begin"/>
            </w:r>
            <w:r>
              <w:rPr>
                <w:noProof/>
                <w:webHidden/>
              </w:rPr>
              <w:instrText xml:space="preserve"> PAGEREF _Toc203494184 \h </w:instrText>
            </w:r>
            <w:r>
              <w:rPr>
                <w:noProof/>
                <w:webHidden/>
              </w:rPr>
            </w:r>
            <w:r>
              <w:rPr>
                <w:noProof/>
                <w:webHidden/>
              </w:rPr>
              <w:fldChar w:fldCharType="separate"/>
            </w:r>
            <w:r w:rsidR="0021237C">
              <w:rPr>
                <w:noProof/>
                <w:webHidden/>
              </w:rPr>
              <w:t>47</w:t>
            </w:r>
            <w:r>
              <w:rPr>
                <w:noProof/>
                <w:webHidden/>
              </w:rPr>
              <w:fldChar w:fldCharType="end"/>
            </w:r>
          </w:hyperlink>
        </w:p>
        <w:p w14:paraId="685EADCE" w14:textId="57359C35"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85" w:history="1">
            <w:r w:rsidRPr="00022D1E">
              <w:rPr>
                <w:rStyle w:val="Hipervnculo"/>
                <w:rFonts w:eastAsia="MS Gothic" w:cs="Noto Sans"/>
                <w:noProof/>
              </w:rPr>
              <w:t>N.</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AVISO DE PRIVACIDAD.</w:t>
            </w:r>
            <w:r>
              <w:rPr>
                <w:noProof/>
                <w:webHidden/>
              </w:rPr>
              <w:tab/>
            </w:r>
            <w:r>
              <w:rPr>
                <w:noProof/>
                <w:webHidden/>
              </w:rPr>
              <w:fldChar w:fldCharType="begin"/>
            </w:r>
            <w:r>
              <w:rPr>
                <w:noProof/>
                <w:webHidden/>
              </w:rPr>
              <w:instrText xml:space="preserve"> PAGEREF _Toc203494185 \h </w:instrText>
            </w:r>
            <w:r>
              <w:rPr>
                <w:noProof/>
                <w:webHidden/>
              </w:rPr>
            </w:r>
            <w:r>
              <w:rPr>
                <w:noProof/>
                <w:webHidden/>
              </w:rPr>
              <w:fldChar w:fldCharType="separate"/>
            </w:r>
            <w:r w:rsidR="0021237C">
              <w:rPr>
                <w:noProof/>
                <w:webHidden/>
              </w:rPr>
              <w:t>47</w:t>
            </w:r>
            <w:r>
              <w:rPr>
                <w:noProof/>
                <w:webHidden/>
              </w:rPr>
              <w:fldChar w:fldCharType="end"/>
            </w:r>
          </w:hyperlink>
        </w:p>
        <w:p w14:paraId="133EB4BF" w14:textId="795CC161"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86" w:history="1">
            <w:r w:rsidRPr="00022D1E">
              <w:rPr>
                <w:rStyle w:val="Hipervnculo"/>
                <w:rFonts w:eastAsia="MS Gothic" w:cs="Noto Sans"/>
                <w:noProof/>
              </w:rPr>
              <w:t>O.</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SEGURO DE RESPONSABILIDAD CIVIL.</w:t>
            </w:r>
            <w:r>
              <w:rPr>
                <w:noProof/>
                <w:webHidden/>
              </w:rPr>
              <w:tab/>
            </w:r>
            <w:r>
              <w:rPr>
                <w:noProof/>
                <w:webHidden/>
              </w:rPr>
              <w:fldChar w:fldCharType="begin"/>
            </w:r>
            <w:r>
              <w:rPr>
                <w:noProof/>
                <w:webHidden/>
              </w:rPr>
              <w:instrText xml:space="preserve"> PAGEREF _Toc203494186 \h </w:instrText>
            </w:r>
            <w:r>
              <w:rPr>
                <w:noProof/>
                <w:webHidden/>
              </w:rPr>
            </w:r>
            <w:r>
              <w:rPr>
                <w:noProof/>
                <w:webHidden/>
              </w:rPr>
              <w:fldChar w:fldCharType="separate"/>
            </w:r>
            <w:r w:rsidR="0021237C">
              <w:rPr>
                <w:noProof/>
                <w:webHidden/>
              </w:rPr>
              <w:t>47</w:t>
            </w:r>
            <w:r>
              <w:rPr>
                <w:noProof/>
                <w:webHidden/>
              </w:rPr>
              <w:fldChar w:fldCharType="end"/>
            </w:r>
          </w:hyperlink>
        </w:p>
        <w:p w14:paraId="67A8AEFE" w14:textId="4BCE055B"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87" w:history="1">
            <w:r w:rsidRPr="00022D1E">
              <w:rPr>
                <w:rStyle w:val="Hipervnculo"/>
                <w:rFonts w:eastAsia="MS Gothic" w:cs="Noto Sans"/>
                <w:noProof/>
              </w:rPr>
              <w:t>P.</w:t>
            </w:r>
            <w:r>
              <w:rPr>
                <w:rFonts w:eastAsiaTheme="minorEastAsia" w:cstheme="minorBidi"/>
                <w:b w:val="0"/>
                <w:bCs w:val="0"/>
                <w:noProof/>
                <w:kern w:val="2"/>
                <w:sz w:val="24"/>
                <w:szCs w:val="24"/>
                <w:lang w:eastAsia="es-MX"/>
                <w14:ligatures w14:val="standardContextual"/>
              </w:rPr>
              <w:tab/>
            </w:r>
            <w:r w:rsidRPr="00022D1E">
              <w:rPr>
                <w:rStyle w:val="Hipervnculo"/>
                <w:rFonts w:eastAsia="MS Gothic" w:cs="Noto Sans"/>
                <w:noProof/>
              </w:rPr>
              <w:t>TRATÁNDOSE DE REUNIONES, CONFERENCIAS, SEMINARIOS, CURSOS, CAPACITACIONES, ASAMBLEAS, JUSTAS DEPORTIVAS Y, EN GENERAL, CUALQUIER TIPO DE EVENTO O ACTO EN EL QUE PERSONAS SERVIDORAS PÚBLICAS PARTICIPEN FUERA DE LAS INSTALACIONES DEL IMSS.</w:t>
            </w:r>
            <w:r>
              <w:rPr>
                <w:noProof/>
                <w:webHidden/>
              </w:rPr>
              <w:tab/>
            </w:r>
            <w:r>
              <w:rPr>
                <w:noProof/>
                <w:webHidden/>
              </w:rPr>
              <w:fldChar w:fldCharType="begin"/>
            </w:r>
            <w:r>
              <w:rPr>
                <w:noProof/>
                <w:webHidden/>
              </w:rPr>
              <w:instrText xml:space="preserve"> PAGEREF _Toc203494187 \h </w:instrText>
            </w:r>
            <w:r>
              <w:rPr>
                <w:noProof/>
                <w:webHidden/>
              </w:rPr>
            </w:r>
            <w:r>
              <w:rPr>
                <w:noProof/>
                <w:webHidden/>
              </w:rPr>
              <w:fldChar w:fldCharType="separate"/>
            </w:r>
            <w:r w:rsidR="0021237C">
              <w:rPr>
                <w:noProof/>
                <w:webHidden/>
              </w:rPr>
              <w:t>48</w:t>
            </w:r>
            <w:r>
              <w:rPr>
                <w:noProof/>
                <w:webHidden/>
              </w:rPr>
              <w:fldChar w:fldCharType="end"/>
            </w:r>
          </w:hyperlink>
        </w:p>
        <w:p w14:paraId="4D4E3B89" w14:textId="3A72D032"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88" w:history="1">
            <w:r w:rsidRPr="00022D1E">
              <w:rPr>
                <w:rStyle w:val="Hipervnculo"/>
                <w:rFonts w:eastAsia="MS Gothic" w:cs="Noto Sans"/>
                <w:noProof/>
              </w:rPr>
              <w:t>OBLIGACIONES DE LOS LICITANTES ADJUDICADOS A LA CONCLUSIÓN DEL CONTRATO.</w:t>
            </w:r>
            <w:r>
              <w:rPr>
                <w:noProof/>
                <w:webHidden/>
              </w:rPr>
              <w:tab/>
            </w:r>
            <w:r>
              <w:rPr>
                <w:noProof/>
                <w:webHidden/>
              </w:rPr>
              <w:fldChar w:fldCharType="begin"/>
            </w:r>
            <w:r>
              <w:rPr>
                <w:noProof/>
                <w:webHidden/>
              </w:rPr>
              <w:instrText xml:space="preserve"> PAGEREF _Toc203494188 \h </w:instrText>
            </w:r>
            <w:r>
              <w:rPr>
                <w:noProof/>
                <w:webHidden/>
              </w:rPr>
            </w:r>
            <w:r>
              <w:rPr>
                <w:noProof/>
                <w:webHidden/>
              </w:rPr>
              <w:fldChar w:fldCharType="separate"/>
            </w:r>
            <w:r w:rsidR="0021237C">
              <w:rPr>
                <w:noProof/>
                <w:webHidden/>
              </w:rPr>
              <w:t>48</w:t>
            </w:r>
            <w:r>
              <w:rPr>
                <w:noProof/>
                <w:webHidden/>
              </w:rPr>
              <w:fldChar w:fldCharType="end"/>
            </w:r>
          </w:hyperlink>
        </w:p>
        <w:p w14:paraId="4D4EDAE0" w14:textId="4BDA9B31" w:rsidR="00150906" w:rsidRDefault="00150906">
          <w:pPr>
            <w:pStyle w:val="TDC1"/>
            <w:rPr>
              <w:rFonts w:eastAsiaTheme="minorEastAsia" w:cstheme="minorBidi"/>
              <w:b w:val="0"/>
              <w:bCs w:val="0"/>
              <w:noProof/>
              <w:kern w:val="2"/>
              <w:sz w:val="24"/>
              <w:szCs w:val="24"/>
              <w:lang w:eastAsia="es-MX"/>
              <w14:ligatures w14:val="standardContextual"/>
            </w:rPr>
          </w:pPr>
          <w:hyperlink w:anchor="_Toc203494189" w:history="1">
            <w:r w:rsidRPr="00022D1E">
              <w:rPr>
                <w:rStyle w:val="Hipervnculo"/>
                <w:rFonts w:eastAsia="MS Gothic" w:cs="Noto Sans"/>
                <w:noProof/>
              </w:rPr>
              <w:t>TERMINACIÓN DEL CONTRATO.</w:t>
            </w:r>
            <w:r>
              <w:rPr>
                <w:noProof/>
                <w:webHidden/>
              </w:rPr>
              <w:tab/>
            </w:r>
            <w:r>
              <w:rPr>
                <w:noProof/>
                <w:webHidden/>
              </w:rPr>
              <w:fldChar w:fldCharType="begin"/>
            </w:r>
            <w:r>
              <w:rPr>
                <w:noProof/>
                <w:webHidden/>
              </w:rPr>
              <w:instrText xml:space="preserve"> PAGEREF _Toc203494189 \h </w:instrText>
            </w:r>
            <w:r>
              <w:rPr>
                <w:noProof/>
                <w:webHidden/>
              </w:rPr>
            </w:r>
            <w:r>
              <w:rPr>
                <w:noProof/>
                <w:webHidden/>
              </w:rPr>
              <w:fldChar w:fldCharType="separate"/>
            </w:r>
            <w:r w:rsidR="0021237C">
              <w:rPr>
                <w:noProof/>
                <w:webHidden/>
              </w:rPr>
              <w:t>48</w:t>
            </w:r>
            <w:r>
              <w:rPr>
                <w:noProof/>
                <w:webHidden/>
              </w:rPr>
              <w:fldChar w:fldCharType="end"/>
            </w:r>
          </w:hyperlink>
        </w:p>
        <w:p w14:paraId="0B7D1E7A" w14:textId="652F90A0" w:rsidR="005E2C8E" w:rsidRDefault="005E2C8E">
          <w:r>
            <w:rPr>
              <w:b/>
              <w:bCs/>
              <w:noProof/>
            </w:rPr>
            <w:fldChar w:fldCharType="end"/>
          </w:r>
        </w:p>
      </w:sdtContent>
    </w:sdt>
    <w:p w14:paraId="66F5F10C" w14:textId="77777777" w:rsidR="00260098" w:rsidRDefault="00260098">
      <w:pPr>
        <w:suppressAutoHyphens w:val="0"/>
        <w:jc w:val="left"/>
        <w:rPr>
          <w:b/>
          <w:bCs/>
          <w:lang w:val="es-ES"/>
        </w:rPr>
      </w:pPr>
      <w:r>
        <w:rPr>
          <w:bCs/>
          <w:lang w:val="es-ES"/>
        </w:rPr>
        <w:br w:type="page"/>
      </w:r>
    </w:p>
    <w:p w14:paraId="60534C57" w14:textId="02E00394" w:rsidR="006F75D5" w:rsidRPr="00EB0130" w:rsidRDefault="006F75D5" w:rsidP="006F75D5">
      <w:pPr>
        <w:pStyle w:val="Ttulo"/>
        <w:rPr>
          <w:bCs/>
          <w:lang w:val="es-ES"/>
        </w:rPr>
      </w:pPr>
      <w:r w:rsidRPr="00EB0130">
        <w:rPr>
          <w:bCs/>
          <w:lang w:val="es-ES"/>
        </w:rPr>
        <w:lastRenderedPageBreak/>
        <w:t>TÉRMINOS Y CONDICIONES</w:t>
      </w:r>
    </w:p>
    <w:p w14:paraId="76A49086" w14:textId="3256702E" w:rsidR="006F75D5" w:rsidRPr="00EB0130" w:rsidRDefault="006F75D5" w:rsidP="006F75D5">
      <w:pPr>
        <w:rPr>
          <w:lang w:val="es-ES"/>
        </w:rPr>
      </w:pPr>
      <w:r w:rsidRPr="00EB0130">
        <w:rPr>
          <w:lang w:val="es-ES"/>
        </w:rPr>
        <w:t xml:space="preserve">En cumplimiento a lo dispuesto en el numeral </w:t>
      </w:r>
      <w:r w:rsidRPr="00EB0130">
        <w:rPr>
          <w:b/>
          <w:bCs/>
          <w:lang w:val="es-ES"/>
        </w:rPr>
        <w:t xml:space="preserve">4.24.4 </w:t>
      </w:r>
      <w:r w:rsidRPr="00EB0130">
        <w:rPr>
          <w:lang w:val="es-ES"/>
        </w:rPr>
        <w:t xml:space="preserve">de las Políticas, Bases y Lineamientos en materia de Adquisiciones, Arrendamientos y Servicios del Instituto Mexicano del Seguro Social (POBALINES), se establecen los presentes Términos y Condiciones, para la contratación del </w:t>
      </w:r>
      <w:r w:rsidRPr="00EB0130">
        <w:rPr>
          <w:b/>
          <w:bCs/>
          <w:lang w:val="es-ES"/>
        </w:rPr>
        <w:t xml:space="preserve">Servicio Médico Integral de </w:t>
      </w:r>
      <w:r w:rsidR="0007369A">
        <w:rPr>
          <w:b/>
          <w:bCs/>
          <w:lang w:val="es-ES"/>
        </w:rPr>
        <w:t>Estudios de Laboratorio Cl</w:t>
      </w:r>
      <w:r w:rsidR="00790BED">
        <w:rPr>
          <w:b/>
          <w:bCs/>
          <w:lang w:val="es-ES"/>
        </w:rPr>
        <w:t>ínico</w:t>
      </w:r>
      <w:r w:rsidRPr="00EB0130">
        <w:rPr>
          <w:b/>
          <w:bCs/>
          <w:lang w:val="es-ES"/>
        </w:rPr>
        <w:t xml:space="preserve"> (</w:t>
      </w:r>
      <w:r w:rsidRPr="00EB0130">
        <w:rPr>
          <w:lang w:val="es-ES"/>
        </w:rPr>
        <w:t xml:space="preserve">en lo sucesivo </w:t>
      </w:r>
      <w:r w:rsidRPr="00EB0130">
        <w:rPr>
          <w:b/>
          <w:bCs/>
          <w:lang w:val="es-ES"/>
        </w:rPr>
        <w:t xml:space="preserve">SMI </w:t>
      </w:r>
      <w:r w:rsidR="00790BED">
        <w:rPr>
          <w:b/>
          <w:bCs/>
          <w:lang w:val="es-ES"/>
        </w:rPr>
        <w:t>ELC</w:t>
      </w:r>
      <w:r w:rsidRPr="00B5056F">
        <w:rPr>
          <w:lang w:val="es-ES"/>
        </w:rPr>
        <w:t>)</w:t>
      </w:r>
      <w:r w:rsidRPr="00EB0130">
        <w:rPr>
          <w:lang w:val="es-ES"/>
        </w:rPr>
        <w:t xml:space="preserve">. </w:t>
      </w:r>
    </w:p>
    <w:p w14:paraId="22496C9A" w14:textId="77777777" w:rsidR="006F75D5" w:rsidRPr="00EB0130" w:rsidRDefault="006F75D5" w:rsidP="006F75D5">
      <w:pPr>
        <w:rPr>
          <w:lang w:val="es-ES"/>
        </w:rPr>
      </w:pPr>
    </w:p>
    <w:p w14:paraId="75D8169A" w14:textId="44F6460C" w:rsidR="006F75D5" w:rsidRPr="00EB0130" w:rsidRDefault="006F75D5" w:rsidP="006F75D5">
      <w:pPr>
        <w:rPr>
          <w:lang w:val="es-ES"/>
        </w:rPr>
      </w:pPr>
      <w:r w:rsidRPr="00EB0130">
        <w:rPr>
          <w:lang w:val="es-ES"/>
        </w:rPr>
        <w:t xml:space="preserve">Durante la prestación del </w:t>
      </w:r>
      <w:r w:rsidR="00B5056F" w:rsidRPr="00EB0130">
        <w:rPr>
          <w:b/>
          <w:bCs/>
          <w:lang w:val="es-ES"/>
        </w:rPr>
        <w:t xml:space="preserve">SMI </w:t>
      </w:r>
      <w:r w:rsidR="00790BED">
        <w:rPr>
          <w:b/>
          <w:bCs/>
          <w:lang w:val="es-ES"/>
        </w:rPr>
        <w:t>ELC</w:t>
      </w:r>
      <w:r w:rsidRPr="00EB0130">
        <w:rPr>
          <w:lang w:val="es-ES"/>
        </w:rPr>
        <w:t xml:space="preserve">, </w:t>
      </w:r>
      <w:r w:rsidR="003C7B9B">
        <w:rPr>
          <w:lang w:val="es-ES"/>
        </w:rPr>
        <w:t xml:space="preserve">los licitantes participantes y en su caso los licitantes adjudicados </w:t>
      </w:r>
      <w:r w:rsidRPr="00EB0130">
        <w:rPr>
          <w:lang w:val="es-ES"/>
        </w:rPr>
        <w:t>deberán ajustarse a los siguientes términos y condiciones.</w:t>
      </w:r>
    </w:p>
    <w:p w14:paraId="7DE7F6CC" w14:textId="0C7D1D2A" w:rsidR="006F75D5" w:rsidRPr="00434F7F" w:rsidRDefault="006F75D5" w:rsidP="00CA2B56">
      <w:pPr>
        <w:pStyle w:val="Ttulo"/>
        <w:numPr>
          <w:ilvl w:val="0"/>
          <w:numId w:val="9"/>
        </w:numPr>
        <w:suppressAutoHyphens w:val="0"/>
        <w:ind w:left="567" w:hanging="567"/>
        <w:outlineLvl w:val="0"/>
        <w:rPr>
          <w:rFonts w:cs="Noto Sans"/>
          <w:sz w:val="24"/>
        </w:rPr>
      </w:pPr>
      <w:bookmarkStart w:id="0" w:name="_Toc195549036"/>
      <w:bookmarkStart w:id="1" w:name="_Toc203494161"/>
      <w:r w:rsidRPr="00434F7F">
        <w:rPr>
          <w:rFonts w:cs="Noto Sans"/>
          <w:sz w:val="24"/>
        </w:rPr>
        <w:t>VIGENCIA Y EJERCICIO PRESUPUESTAL DE LA CONTRATACIÓN</w:t>
      </w:r>
      <w:bookmarkEnd w:id="0"/>
      <w:r w:rsidR="00B230BA">
        <w:rPr>
          <w:rFonts w:cs="Noto Sans"/>
          <w:sz w:val="24"/>
        </w:rPr>
        <w:t>.</w:t>
      </w:r>
      <w:bookmarkEnd w:id="1"/>
    </w:p>
    <w:p w14:paraId="46F3DCD5" w14:textId="6C4FA450" w:rsidR="006F75D5" w:rsidRPr="00EB0130" w:rsidRDefault="006F75D5" w:rsidP="006F75D5">
      <w:pPr>
        <w:rPr>
          <w:rFonts w:eastAsia="Calibri"/>
          <w:lang w:val="es-ES"/>
        </w:rPr>
      </w:pPr>
      <w:r w:rsidRPr="00EB0130">
        <w:rPr>
          <w:rFonts w:eastAsia="Calibri"/>
          <w:lang w:val="es-ES"/>
        </w:rPr>
        <w:t xml:space="preserve">Este procedimiento se formalizará a través de </w:t>
      </w:r>
      <w:r w:rsidRPr="00EB0130">
        <w:rPr>
          <w:rFonts w:eastAsia="Calibri"/>
          <w:b/>
          <w:bCs/>
          <w:lang w:val="es-ES"/>
        </w:rPr>
        <w:t xml:space="preserve">un contrato por </w:t>
      </w:r>
      <w:r w:rsidR="0007369A">
        <w:rPr>
          <w:rFonts w:eastAsia="Calibri"/>
          <w:b/>
          <w:bCs/>
        </w:rPr>
        <w:t>Partida</w:t>
      </w:r>
      <w:r w:rsidR="002975A9">
        <w:rPr>
          <w:rFonts w:eastAsia="Calibri"/>
          <w:b/>
          <w:bCs/>
        </w:rPr>
        <w:t xml:space="preserve"> para las Partidas 1 a 5</w:t>
      </w:r>
      <w:r w:rsidR="00153992">
        <w:rPr>
          <w:rFonts w:eastAsia="Calibri"/>
          <w:b/>
          <w:bCs/>
        </w:rPr>
        <w:t>8</w:t>
      </w:r>
      <w:r w:rsidR="00FB1ADD">
        <w:rPr>
          <w:rFonts w:eastAsia="Calibri"/>
          <w:b/>
          <w:bCs/>
        </w:rPr>
        <w:t xml:space="preserve"> y un contrato por OOAD/UMAE para las Partidas </w:t>
      </w:r>
      <w:r w:rsidR="00153992">
        <w:rPr>
          <w:rFonts w:eastAsia="Calibri"/>
          <w:b/>
          <w:bCs/>
        </w:rPr>
        <w:t>59</w:t>
      </w:r>
      <w:r w:rsidR="00FB1ADD">
        <w:rPr>
          <w:rFonts w:eastAsia="Calibri"/>
          <w:b/>
          <w:bCs/>
        </w:rPr>
        <w:t xml:space="preserve"> y 6</w:t>
      </w:r>
      <w:r w:rsidR="00153992">
        <w:rPr>
          <w:rFonts w:eastAsia="Calibri"/>
          <w:b/>
          <w:bCs/>
        </w:rPr>
        <w:t>0</w:t>
      </w:r>
      <w:r w:rsidRPr="00EB0130">
        <w:rPr>
          <w:rFonts w:eastAsia="Calibri"/>
          <w:lang w:val="es-ES"/>
        </w:rPr>
        <w:t xml:space="preserve">. El </w:t>
      </w:r>
      <w:r w:rsidRPr="00EB0130">
        <w:rPr>
          <w:rFonts w:eastAsia="Calibri"/>
          <w:b/>
          <w:bCs/>
          <w:lang w:val="es-ES"/>
        </w:rPr>
        <w:t>contrato será abierto</w:t>
      </w:r>
      <w:r w:rsidRPr="00EB0130">
        <w:rPr>
          <w:rFonts w:eastAsia="Calibri"/>
          <w:lang w:val="es-ES"/>
        </w:rPr>
        <w:t xml:space="preserve">, </w:t>
      </w:r>
      <w:r w:rsidR="00FF0E33">
        <w:rPr>
          <w:rFonts w:eastAsia="Calibri"/>
          <w:lang w:val="es-ES"/>
        </w:rPr>
        <w:t xml:space="preserve">de conformidad con </w:t>
      </w:r>
      <w:r w:rsidRPr="00EB0130">
        <w:rPr>
          <w:rFonts w:eastAsia="Calibri"/>
          <w:lang w:val="es-ES"/>
        </w:rPr>
        <w:t xml:space="preserve">los artículos </w:t>
      </w:r>
      <w:r w:rsidR="00240FB0">
        <w:rPr>
          <w:rFonts w:eastAsia="Calibri"/>
          <w:lang w:val="es-ES"/>
        </w:rPr>
        <w:t>68</w:t>
      </w:r>
      <w:r w:rsidRPr="00EB0130">
        <w:rPr>
          <w:rFonts w:eastAsia="Calibri"/>
          <w:lang w:val="es-ES"/>
        </w:rPr>
        <w:t xml:space="preserve"> de la LAASSP y 85 de su Reglamento</w:t>
      </w:r>
      <w:r w:rsidR="00785544">
        <w:rPr>
          <w:rFonts w:eastAsia="Calibri"/>
          <w:lang w:val="es-ES"/>
        </w:rPr>
        <w:t>.</w:t>
      </w:r>
    </w:p>
    <w:p w14:paraId="146BA070" w14:textId="77777777" w:rsidR="006F75D5" w:rsidRPr="00EB0130" w:rsidRDefault="006F75D5" w:rsidP="006F75D5">
      <w:pPr>
        <w:rPr>
          <w:lang w:val="es-ES" w:eastAsia="es-MX"/>
        </w:rPr>
      </w:pPr>
    </w:p>
    <w:p w14:paraId="7FF69FFB" w14:textId="08E67BEA" w:rsidR="006F75D5" w:rsidRPr="00EB0130" w:rsidRDefault="006F75D5" w:rsidP="006F75D5">
      <w:pPr>
        <w:rPr>
          <w:rFonts w:cs="Arial"/>
          <w:color w:val="000000"/>
          <w:lang w:val="es-ES" w:eastAsia="es-MX"/>
        </w:rPr>
      </w:pPr>
      <w:r w:rsidRPr="00EB0130">
        <w:rPr>
          <w:rFonts w:cs="Arial"/>
          <w:color w:val="000000"/>
          <w:lang w:val="es-ES" w:eastAsia="es-MX"/>
        </w:rPr>
        <w:t xml:space="preserve">La vigencia del servicio para el </w:t>
      </w:r>
      <w:r w:rsidRPr="00EB0130">
        <w:rPr>
          <w:rFonts w:cs="Arial"/>
          <w:b/>
          <w:bCs/>
          <w:color w:val="000000"/>
          <w:lang w:val="es-ES" w:eastAsia="es-MX"/>
        </w:rPr>
        <w:t xml:space="preserve">SMI </w:t>
      </w:r>
      <w:r w:rsidR="00790BED">
        <w:rPr>
          <w:rFonts w:cs="Arial"/>
          <w:b/>
          <w:bCs/>
          <w:color w:val="000000"/>
          <w:lang w:val="es-ES" w:eastAsia="es-MX"/>
        </w:rPr>
        <w:t>ELC</w:t>
      </w:r>
      <w:r w:rsidRPr="00EB0130">
        <w:rPr>
          <w:rFonts w:cs="Arial"/>
          <w:color w:val="000000"/>
          <w:lang w:val="es-ES" w:eastAsia="es-MX"/>
        </w:rPr>
        <w:t xml:space="preserve"> será a partir del día natural siguiente a la emisión y notificación del fallo y </w:t>
      </w:r>
      <w:r w:rsidRPr="00EB0130">
        <w:rPr>
          <w:rFonts w:cs="Arial"/>
          <w:b/>
          <w:bCs/>
          <w:color w:val="000000"/>
          <w:lang w:val="es-ES" w:eastAsia="es-MX"/>
        </w:rPr>
        <w:t>hasta el día 31 de diciembre de 202</w:t>
      </w:r>
      <w:r w:rsidR="00977417">
        <w:rPr>
          <w:rFonts w:cs="Arial"/>
          <w:b/>
          <w:bCs/>
          <w:color w:val="000000"/>
          <w:lang w:val="es-ES" w:eastAsia="es-MX"/>
        </w:rPr>
        <w:t>9</w:t>
      </w:r>
      <w:r w:rsidRPr="00EB0130">
        <w:rPr>
          <w:rFonts w:cs="Arial"/>
          <w:color w:val="000000"/>
          <w:lang w:val="es-ES" w:eastAsia="es-MX"/>
        </w:rPr>
        <w:t>.</w:t>
      </w:r>
    </w:p>
    <w:p w14:paraId="33646256" w14:textId="36D49974" w:rsidR="006F75D5" w:rsidRPr="00434F7F" w:rsidRDefault="006F75D5" w:rsidP="00CA2B56">
      <w:pPr>
        <w:pStyle w:val="Ttulo"/>
        <w:numPr>
          <w:ilvl w:val="0"/>
          <w:numId w:val="9"/>
        </w:numPr>
        <w:suppressAutoHyphens w:val="0"/>
        <w:ind w:left="567" w:hanging="567"/>
        <w:outlineLvl w:val="0"/>
        <w:rPr>
          <w:rFonts w:cs="Noto Sans"/>
          <w:sz w:val="24"/>
        </w:rPr>
      </w:pPr>
      <w:bookmarkStart w:id="2" w:name="_Toc195549037"/>
      <w:bookmarkStart w:id="3" w:name="_Toc203494162"/>
      <w:r w:rsidRPr="00434F7F">
        <w:rPr>
          <w:rFonts w:cs="Noto Sans"/>
          <w:sz w:val="24"/>
        </w:rPr>
        <w:t>PLAZO</w:t>
      </w:r>
      <w:r w:rsidR="005077EB" w:rsidRPr="00434F7F">
        <w:rPr>
          <w:rFonts w:cs="Noto Sans"/>
          <w:sz w:val="24"/>
        </w:rPr>
        <w:t xml:space="preserve"> </w:t>
      </w:r>
      <w:r w:rsidRPr="00434F7F">
        <w:rPr>
          <w:rFonts w:cs="Noto Sans"/>
          <w:sz w:val="24"/>
        </w:rPr>
        <w:t>Y CONDICIONES DE LA PRESTACIÓN DEL SERVICIO</w:t>
      </w:r>
      <w:bookmarkEnd w:id="2"/>
      <w:r w:rsidR="00B230BA">
        <w:rPr>
          <w:rFonts w:cs="Noto Sans"/>
          <w:sz w:val="24"/>
        </w:rPr>
        <w:t>.</w:t>
      </w:r>
      <w:bookmarkEnd w:id="3"/>
    </w:p>
    <w:p w14:paraId="2D1D445A" w14:textId="77777777" w:rsidR="006F75D5" w:rsidRPr="00962866" w:rsidRDefault="006F75D5" w:rsidP="00962866">
      <w:pPr>
        <w:pStyle w:val="Ttulo"/>
        <w:suppressAutoHyphens w:val="0"/>
        <w:ind w:left="567" w:hanging="567"/>
        <w:outlineLvl w:val="1"/>
        <w:rPr>
          <w:rFonts w:cs="Noto Sans"/>
          <w:sz w:val="24"/>
        </w:rPr>
      </w:pPr>
      <w:bookmarkStart w:id="4" w:name="_Toc195549038"/>
      <w:bookmarkStart w:id="5" w:name="_Toc203494163"/>
      <w:r w:rsidRPr="00962866">
        <w:rPr>
          <w:rFonts w:cs="Noto Sans"/>
          <w:sz w:val="24"/>
        </w:rPr>
        <w:t>Plazo</w:t>
      </w:r>
      <w:bookmarkEnd w:id="4"/>
      <w:bookmarkEnd w:id="5"/>
    </w:p>
    <w:p w14:paraId="56D3F2A2" w14:textId="23A8DA49" w:rsidR="006F75D5" w:rsidRPr="00EB0130" w:rsidRDefault="00ED3202" w:rsidP="006F75D5">
      <w:pPr>
        <w:rPr>
          <w:rFonts w:cs="Arial"/>
          <w:lang w:val="es-ES"/>
        </w:rPr>
      </w:pPr>
      <w:r>
        <w:rPr>
          <w:rFonts w:cs="Arial"/>
          <w:lang w:val="es-ES"/>
        </w:rPr>
        <w:t>El(los) licitante(s) adjudicado(s) a cada Partida</w:t>
      </w:r>
      <w:r w:rsidR="006F75D5" w:rsidRPr="00EB0130">
        <w:rPr>
          <w:rFonts w:cs="Arial"/>
          <w:lang w:val="es-ES"/>
        </w:rPr>
        <w:t xml:space="preserve"> se obliga</w:t>
      </w:r>
      <w:r w:rsidR="00D838EB">
        <w:rPr>
          <w:rFonts w:cs="Arial"/>
          <w:lang w:val="es-ES"/>
        </w:rPr>
        <w:t>(n)</w:t>
      </w:r>
      <w:r w:rsidR="006F75D5" w:rsidRPr="00EB0130">
        <w:rPr>
          <w:rFonts w:cs="Arial"/>
          <w:lang w:val="es-ES"/>
        </w:rPr>
        <w:t xml:space="preserve"> a iniciar la prestación del </w:t>
      </w:r>
      <w:r w:rsidR="006F75D5" w:rsidRPr="00EB0130">
        <w:rPr>
          <w:rFonts w:cs="Arial"/>
          <w:b/>
          <w:bCs/>
          <w:color w:val="000000"/>
          <w:lang w:val="es-ES" w:eastAsia="es-MX"/>
        </w:rPr>
        <w:t xml:space="preserve">SMI </w:t>
      </w:r>
      <w:r w:rsidR="00061552">
        <w:rPr>
          <w:rFonts w:cs="Arial"/>
          <w:b/>
          <w:bCs/>
          <w:color w:val="000000"/>
          <w:lang w:val="es-ES" w:eastAsia="es-MX"/>
        </w:rPr>
        <w:t>ELC</w:t>
      </w:r>
      <w:r w:rsidR="006F75D5" w:rsidRPr="00EB0130">
        <w:rPr>
          <w:rFonts w:cs="Arial"/>
          <w:lang w:val="es-ES"/>
        </w:rPr>
        <w:t>, a más tardar el día 91 (noventa y uno) natural posterior a la emisión y notificación del fallo</w:t>
      </w:r>
      <w:r w:rsidR="003B7E86">
        <w:rPr>
          <w:rFonts w:cs="Arial"/>
          <w:lang w:val="es-ES"/>
        </w:rPr>
        <w:t>.</w:t>
      </w:r>
    </w:p>
    <w:p w14:paraId="1C1004B3" w14:textId="77777777" w:rsidR="006F75D5" w:rsidRPr="00EB0130" w:rsidRDefault="006F75D5" w:rsidP="006F75D5">
      <w:pPr>
        <w:rPr>
          <w:rFonts w:cs="Arial"/>
          <w:lang w:val="es-ES"/>
        </w:rPr>
      </w:pPr>
    </w:p>
    <w:p w14:paraId="2D910452" w14:textId="15A1874D" w:rsidR="006F75D5" w:rsidRPr="00EB0130" w:rsidRDefault="006F75D5" w:rsidP="006F75D5">
      <w:pPr>
        <w:rPr>
          <w:rFonts w:cs="Arial"/>
          <w:lang w:val="es-ES"/>
        </w:rPr>
      </w:pPr>
      <w:r w:rsidRPr="00EB0130">
        <w:rPr>
          <w:rFonts w:cs="Arial"/>
          <w:b/>
          <w:bCs/>
          <w:lang w:val="es-ES"/>
        </w:rPr>
        <w:t>Nota</w:t>
      </w:r>
      <w:r w:rsidRPr="00EB0130">
        <w:rPr>
          <w:rFonts w:cs="Arial"/>
          <w:lang w:val="es-ES"/>
        </w:rPr>
        <w:t xml:space="preserve">: En caso de que </w:t>
      </w:r>
      <w:r w:rsidR="00923B6A" w:rsidRPr="00923B6A">
        <w:rPr>
          <w:rFonts w:cs="Arial"/>
          <w:lang w:val="es-ES"/>
        </w:rPr>
        <w:t xml:space="preserve">el(los) licitante(s) adjudicado(s) </w:t>
      </w:r>
      <w:r w:rsidRPr="00EB0130">
        <w:rPr>
          <w:rFonts w:cs="Arial"/>
          <w:lang w:val="es-ES"/>
        </w:rPr>
        <w:t>esté</w:t>
      </w:r>
      <w:r w:rsidR="00923B6A">
        <w:rPr>
          <w:rFonts w:cs="Arial"/>
          <w:lang w:val="es-ES"/>
        </w:rPr>
        <w:t>(n)</w:t>
      </w:r>
      <w:r w:rsidRPr="00EB0130">
        <w:rPr>
          <w:rFonts w:cs="Arial"/>
          <w:lang w:val="es-ES"/>
        </w:rPr>
        <w:t xml:space="preserve"> en posibilidad de dar inicio a la prestación del servicio, antes del vencimiento del plazo de 90 (noventa) días naturales, podrá hacerlo previa coordinación y acuerdo con el administrador del contrato correspondiente y los</w:t>
      </w:r>
      <w:r w:rsidR="00901A35">
        <w:rPr>
          <w:rFonts w:cs="Arial"/>
          <w:lang w:val="es-ES"/>
        </w:rPr>
        <w:t>(las)</w:t>
      </w:r>
      <w:r w:rsidRPr="00EB0130">
        <w:rPr>
          <w:rFonts w:cs="Arial"/>
          <w:lang w:val="es-ES"/>
        </w:rPr>
        <w:t xml:space="preserve"> Jefes</w:t>
      </w:r>
      <w:r w:rsidR="00901A35">
        <w:rPr>
          <w:rFonts w:cs="Arial"/>
          <w:lang w:val="es-ES"/>
        </w:rPr>
        <w:t>(as)</w:t>
      </w:r>
      <w:r w:rsidRPr="00EB0130">
        <w:rPr>
          <w:rFonts w:cs="Arial"/>
          <w:lang w:val="es-ES"/>
        </w:rPr>
        <w:t xml:space="preserve"> de los </w:t>
      </w:r>
      <w:r w:rsidR="003C1202">
        <w:rPr>
          <w:rFonts w:cs="Arial"/>
          <w:lang w:val="es-ES"/>
        </w:rPr>
        <w:t>Laboratorios Clínicos</w:t>
      </w:r>
      <w:r w:rsidR="005B5399">
        <w:rPr>
          <w:rFonts w:cs="Arial"/>
          <w:lang w:val="es-ES"/>
        </w:rPr>
        <w:t>, a fin de que en la siguiente fecha de corte (día 25 de cada mes) se realice la conciliación de productividad para la emisión y trámite de la factura correspondiente a los servicios prestados</w:t>
      </w:r>
      <w:r w:rsidR="008F1767">
        <w:rPr>
          <w:rFonts w:cs="Arial"/>
          <w:lang w:val="es-ES"/>
        </w:rPr>
        <w:t xml:space="preserve">, en caso de no existir </w:t>
      </w:r>
      <w:r w:rsidR="00195F64">
        <w:rPr>
          <w:rFonts w:cs="Arial"/>
          <w:lang w:val="es-ES"/>
        </w:rPr>
        <w:t>penas convencionales aplicables</w:t>
      </w:r>
      <w:r w:rsidRPr="00EB0130">
        <w:rPr>
          <w:rFonts w:cs="Arial"/>
          <w:lang w:val="es-ES"/>
        </w:rPr>
        <w:t>.</w:t>
      </w:r>
    </w:p>
    <w:p w14:paraId="2F5F8798" w14:textId="77777777" w:rsidR="006F75D5" w:rsidRPr="00962866" w:rsidRDefault="006F75D5" w:rsidP="00962866">
      <w:pPr>
        <w:pStyle w:val="Ttulo"/>
        <w:suppressAutoHyphens w:val="0"/>
        <w:ind w:left="567" w:hanging="567"/>
        <w:outlineLvl w:val="1"/>
        <w:rPr>
          <w:rFonts w:cs="Noto Sans"/>
          <w:sz w:val="24"/>
        </w:rPr>
      </w:pPr>
      <w:bookmarkStart w:id="6" w:name="_Toc195549039"/>
      <w:bookmarkStart w:id="7" w:name="_Toc203494164"/>
      <w:r w:rsidRPr="00962866">
        <w:rPr>
          <w:rFonts w:cs="Noto Sans"/>
          <w:sz w:val="24"/>
        </w:rPr>
        <w:t>Lugar</w:t>
      </w:r>
      <w:bookmarkEnd w:id="6"/>
      <w:bookmarkEnd w:id="7"/>
    </w:p>
    <w:p w14:paraId="7EE1A8D5" w14:textId="35265838" w:rsidR="006F75D5" w:rsidRPr="00EB0130" w:rsidRDefault="006F75D5" w:rsidP="006F75D5">
      <w:pPr>
        <w:rPr>
          <w:rFonts w:cs="Noto Sans"/>
          <w:b/>
          <w:color w:val="000000"/>
          <w:lang w:val="es-ES"/>
        </w:rPr>
      </w:pPr>
      <w:r w:rsidRPr="00EB0130">
        <w:rPr>
          <w:rFonts w:cs="Noto Sans"/>
          <w:lang w:val="es-ES"/>
        </w:rPr>
        <w:t xml:space="preserve">La prestación del </w:t>
      </w:r>
      <w:r w:rsidR="00B23C79" w:rsidRPr="00EB0130">
        <w:rPr>
          <w:rFonts w:cs="Arial"/>
          <w:b/>
          <w:bCs/>
          <w:color w:val="000000"/>
          <w:lang w:val="es-ES" w:eastAsia="es-MX"/>
        </w:rPr>
        <w:t xml:space="preserve">SMI </w:t>
      </w:r>
      <w:r w:rsidR="00B23C79">
        <w:rPr>
          <w:rFonts w:cs="Arial"/>
          <w:b/>
          <w:bCs/>
          <w:color w:val="000000"/>
          <w:lang w:val="es-ES" w:eastAsia="es-MX"/>
        </w:rPr>
        <w:t>ELC</w:t>
      </w:r>
      <w:r w:rsidR="00F012F1" w:rsidRPr="00EB0130">
        <w:rPr>
          <w:rFonts w:cs="Noto Sans"/>
          <w:lang w:val="es-ES"/>
        </w:rPr>
        <w:t xml:space="preserve"> </w:t>
      </w:r>
      <w:r w:rsidRPr="00EB0130">
        <w:rPr>
          <w:rFonts w:cs="Noto Sans"/>
          <w:lang w:val="es-ES"/>
        </w:rPr>
        <w:t xml:space="preserve">deberá otorgarse en los </w:t>
      </w:r>
      <w:r w:rsidR="00B55FEB">
        <w:rPr>
          <w:rFonts w:cs="Noto Sans"/>
          <w:lang w:val="es-ES"/>
        </w:rPr>
        <w:t>Laboratorios Clínicos</w:t>
      </w:r>
      <w:r w:rsidRPr="00EB0130">
        <w:rPr>
          <w:rFonts w:cs="Noto Sans"/>
          <w:lang w:val="es-ES"/>
        </w:rPr>
        <w:t xml:space="preserve">, de acuerdo con el directorio establecido </w:t>
      </w:r>
      <w:r w:rsidRPr="00EB0130">
        <w:rPr>
          <w:rFonts w:cs="Noto Sans"/>
          <w:color w:val="000000"/>
          <w:lang w:val="es-ES"/>
        </w:rPr>
        <w:t>en el</w:t>
      </w:r>
      <w:r w:rsidRPr="00EB0130">
        <w:rPr>
          <w:rFonts w:cs="Noto Sans"/>
          <w:b/>
          <w:color w:val="000000"/>
          <w:lang w:val="es-ES"/>
        </w:rPr>
        <w:t xml:space="preserve"> Anexo T2 “Directorio del </w:t>
      </w:r>
      <w:r w:rsidR="00B23C79" w:rsidRPr="00EB0130">
        <w:rPr>
          <w:rFonts w:cs="Arial"/>
          <w:b/>
          <w:bCs/>
          <w:color w:val="000000"/>
          <w:lang w:val="es-ES" w:eastAsia="es-MX"/>
        </w:rPr>
        <w:t xml:space="preserve">SMI </w:t>
      </w:r>
      <w:r w:rsidR="00B23C79">
        <w:rPr>
          <w:rFonts w:cs="Arial"/>
          <w:b/>
          <w:bCs/>
          <w:color w:val="000000"/>
          <w:lang w:val="es-ES" w:eastAsia="es-MX"/>
        </w:rPr>
        <w:t>ELC</w:t>
      </w:r>
      <w:r w:rsidRPr="00EB0130">
        <w:rPr>
          <w:rFonts w:cs="Noto Sans"/>
          <w:b/>
          <w:color w:val="000000"/>
          <w:lang w:val="es-ES"/>
        </w:rPr>
        <w:t>”.</w:t>
      </w:r>
    </w:p>
    <w:p w14:paraId="2E803454" w14:textId="77777777" w:rsidR="00BA4E20" w:rsidRDefault="00BA4E20" w:rsidP="00D748BC">
      <w:pPr>
        <w:pStyle w:val="Ttulo"/>
        <w:suppressAutoHyphens w:val="0"/>
        <w:outlineLvl w:val="1"/>
        <w:rPr>
          <w:rFonts w:cs="Noto Sans"/>
          <w:sz w:val="24"/>
        </w:rPr>
      </w:pPr>
      <w:bookmarkStart w:id="8" w:name="_Toc195549040"/>
    </w:p>
    <w:p w14:paraId="3216F2AF" w14:textId="22BC57C7" w:rsidR="006F75D5" w:rsidRPr="00962866" w:rsidRDefault="006F75D5" w:rsidP="00962866">
      <w:pPr>
        <w:pStyle w:val="Ttulo"/>
        <w:suppressAutoHyphens w:val="0"/>
        <w:ind w:left="567" w:hanging="567"/>
        <w:outlineLvl w:val="1"/>
        <w:rPr>
          <w:rFonts w:cs="Noto Sans"/>
          <w:sz w:val="24"/>
        </w:rPr>
      </w:pPr>
      <w:bookmarkStart w:id="9" w:name="_Toc203494165"/>
      <w:r w:rsidRPr="00962866">
        <w:rPr>
          <w:rFonts w:cs="Noto Sans"/>
          <w:sz w:val="24"/>
        </w:rPr>
        <w:lastRenderedPageBreak/>
        <w:t>Condiciones de entrega</w:t>
      </w:r>
      <w:bookmarkEnd w:id="8"/>
      <w:bookmarkEnd w:id="9"/>
    </w:p>
    <w:p w14:paraId="3568EE6E" w14:textId="32EA108B" w:rsidR="006F75D5" w:rsidRPr="00EB0130" w:rsidRDefault="00ED3202" w:rsidP="006F75D5">
      <w:pPr>
        <w:rPr>
          <w:lang w:val="es-ES"/>
        </w:rPr>
      </w:pPr>
      <w:r>
        <w:rPr>
          <w:lang w:val="es-ES"/>
        </w:rPr>
        <w:t>El(los) licitante(s) adjudicado(s) a cada Partida</w:t>
      </w:r>
      <w:r w:rsidR="00C91F34">
        <w:rPr>
          <w:lang w:val="es-ES"/>
        </w:rPr>
        <w:t>,</w:t>
      </w:r>
      <w:r w:rsidR="006F75D5" w:rsidRPr="00EB0130">
        <w:rPr>
          <w:lang w:val="es-ES"/>
        </w:rPr>
        <w:t xml:space="preserve"> </w:t>
      </w:r>
      <w:r w:rsidR="006F75D5" w:rsidRPr="00EB0130">
        <w:rPr>
          <w:color w:val="000000"/>
          <w:lang w:val="es-ES" w:eastAsia="es-MX"/>
        </w:rPr>
        <w:t xml:space="preserve">a partir del día natural siguiente a la emisión y notificación del fallo </w:t>
      </w:r>
      <w:r w:rsidR="006F75D5" w:rsidRPr="00EB0130">
        <w:rPr>
          <w:rFonts w:cs="Arial"/>
          <w:lang w:val="es-ES"/>
        </w:rPr>
        <w:t>deber</w:t>
      </w:r>
      <w:r w:rsidR="006F75D5" w:rsidRPr="00EB0130">
        <w:rPr>
          <w:color w:val="000000"/>
          <w:lang w:val="es-ES" w:eastAsia="es-MX"/>
        </w:rPr>
        <w:t>á</w:t>
      </w:r>
      <w:r w:rsidR="00195F64">
        <w:rPr>
          <w:color w:val="000000"/>
          <w:lang w:val="es-ES" w:eastAsia="es-MX"/>
        </w:rPr>
        <w:t>(n)</w:t>
      </w:r>
      <w:r w:rsidR="006F75D5" w:rsidRPr="00EB0130">
        <w:rPr>
          <w:lang w:val="es-ES"/>
        </w:rPr>
        <w:t xml:space="preserve"> </w:t>
      </w:r>
      <w:r w:rsidR="00C42D4A">
        <w:rPr>
          <w:lang w:val="es-ES"/>
        </w:rPr>
        <w:t>iniciar</w:t>
      </w:r>
      <w:r w:rsidR="006F75D5" w:rsidRPr="00EB0130">
        <w:rPr>
          <w:lang w:val="es-ES"/>
        </w:rPr>
        <w:t xml:space="preserve"> las </w:t>
      </w:r>
      <w:r w:rsidR="006F75D5" w:rsidRPr="00EB0130">
        <w:rPr>
          <w:b/>
          <w:bCs/>
          <w:lang w:val="es-ES"/>
        </w:rPr>
        <w:t>actividades correspondientes a la Puesta a punto</w:t>
      </w:r>
      <w:r w:rsidR="006F75D5" w:rsidRPr="00EB0130">
        <w:rPr>
          <w:lang w:val="es-ES"/>
        </w:rPr>
        <w:t xml:space="preserve"> </w:t>
      </w:r>
      <w:r w:rsidR="006F2D37">
        <w:rPr>
          <w:lang w:val="es-ES"/>
        </w:rPr>
        <w:t>mismas que no puede exceder</w:t>
      </w:r>
      <w:r w:rsidR="006F75D5" w:rsidRPr="00EB0130">
        <w:rPr>
          <w:lang w:val="es-ES"/>
        </w:rPr>
        <w:t xml:space="preserve"> el plazo de </w:t>
      </w:r>
      <w:r w:rsidR="006F75D5" w:rsidRPr="00EB0130">
        <w:rPr>
          <w:b/>
          <w:bCs/>
          <w:lang w:val="es-ES"/>
        </w:rPr>
        <w:t>90 (noventa) días naturales</w:t>
      </w:r>
      <w:r w:rsidR="006F75D5" w:rsidRPr="00EB0130">
        <w:rPr>
          <w:lang w:val="es-ES"/>
        </w:rPr>
        <w:t xml:space="preserve"> </w:t>
      </w:r>
      <w:r w:rsidR="006F75D5" w:rsidRPr="00EB0130">
        <w:rPr>
          <w:color w:val="000000"/>
          <w:lang w:val="es-ES" w:eastAsia="es-MX"/>
        </w:rPr>
        <w:t>a partir del día natural siguiente a la emisión y notificación del fallo</w:t>
      </w:r>
      <w:r w:rsidR="00A3261E">
        <w:rPr>
          <w:color w:val="000000"/>
          <w:lang w:val="es-ES" w:eastAsia="es-MX"/>
        </w:rPr>
        <w:t xml:space="preserve">, las </w:t>
      </w:r>
      <w:r w:rsidR="00641872">
        <w:rPr>
          <w:color w:val="000000"/>
          <w:lang w:val="es-ES" w:eastAsia="es-MX"/>
        </w:rPr>
        <w:t xml:space="preserve">actividades que deberán realizar son las </w:t>
      </w:r>
      <w:r w:rsidR="00E163BE">
        <w:rPr>
          <w:color w:val="000000"/>
          <w:lang w:val="es-ES" w:eastAsia="es-MX"/>
        </w:rPr>
        <w:t>establecidas en el Anexo Técnico</w:t>
      </w:r>
      <w:r w:rsidR="006F75D5" w:rsidRPr="00EB0130">
        <w:rPr>
          <w:color w:val="000000"/>
          <w:lang w:val="es-ES" w:eastAsia="es-MX"/>
        </w:rPr>
        <w:t>:</w:t>
      </w:r>
      <w:r w:rsidR="006F75D5" w:rsidRPr="00EB0130">
        <w:rPr>
          <w:lang w:val="es-ES"/>
        </w:rPr>
        <w:t xml:space="preserve"> adecuaciones </w:t>
      </w:r>
      <w:r w:rsidR="00D20E91">
        <w:rPr>
          <w:lang w:val="es-ES"/>
        </w:rPr>
        <w:t xml:space="preserve">físicas </w:t>
      </w:r>
      <w:r w:rsidR="008B212E">
        <w:rPr>
          <w:lang w:val="es-ES"/>
        </w:rPr>
        <w:t xml:space="preserve">del área </w:t>
      </w:r>
      <w:r w:rsidR="00D20E91">
        <w:rPr>
          <w:lang w:val="es-ES"/>
        </w:rPr>
        <w:t xml:space="preserve">necesarias </w:t>
      </w:r>
      <w:r w:rsidR="006F75D5" w:rsidRPr="00EB0130">
        <w:rPr>
          <w:lang w:val="es-ES"/>
        </w:rPr>
        <w:t xml:space="preserve">para el </w:t>
      </w:r>
      <w:r w:rsidR="00D20E91">
        <w:rPr>
          <w:lang w:val="es-ES"/>
        </w:rPr>
        <w:t>correcto</w:t>
      </w:r>
      <w:r w:rsidR="006F75D5" w:rsidRPr="00EB0130">
        <w:rPr>
          <w:lang w:val="es-ES"/>
        </w:rPr>
        <w:t xml:space="preserve"> funcionamiento de los equipos, entrega</w:t>
      </w:r>
      <w:r w:rsidR="008B212E">
        <w:rPr>
          <w:lang w:val="es-ES"/>
        </w:rPr>
        <w:t xml:space="preserve"> e</w:t>
      </w:r>
      <w:r w:rsidR="006F75D5" w:rsidRPr="00EB0130">
        <w:rPr>
          <w:lang w:val="es-ES"/>
        </w:rPr>
        <w:t xml:space="preserve"> instala</w:t>
      </w:r>
      <w:r w:rsidR="00F11169">
        <w:rPr>
          <w:lang w:val="es-ES"/>
        </w:rPr>
        <w:t>ción</w:t>
      </w:r>
      <w:r w:rsidR="006F75D5" w:rsidRPr="00EB0130">
        <w:rPr>
          <w:lang w:val="es-ES"/>
        </w:rPr>
        <w:t xml:space="preserve"> </w:t>
      </w:r>
      <w:r w:rsidR="00F11169">
        <w:rPr>
          <w:lang w:val="es-ES"/>
        </w:rPr>
        <w:t xml:space="preserve">de </w:t>
      </w:r>
      <w:r w:rsidR="006F75D5" w:rsidRPr="00EB0130">
        <w:rPr>
          <w:lang w:val="es-ES"/>
        </w:rPr>
        <w:t xml:space="preserve">los equipos </w:t>
      </w:r>
      <w:r w:rsidR="006F75D5" w:rsidRPr="00EB0130">
        <w:rPr>
          <w:color w:val="000000"/>
          <w:lang w:val="es-ES" w:eastAsia="es-MX"/>
        </w:rPr>
        <w:t xml:space="preserve">considerados en el </w:t>
      </w:r>
      <w:r w:rsidR="006F75D5" w:rsidRPr="00EB0130">
        <w:rPr>
          <w:rFonts w:cs="Arial"/>
          <w:b/>
          <w:bCs/>
          <w:color w:val="000000"/>
          <w:lang w:val="es-ES"/>
        </w:rPr>
        <w:t xml:space="preserve">Anexo T3 “Equipamiento del </w:t>
      </w:r>
      <w:r w:rsidR="007A4D3E">
        <w:rPr>
          <w:rFonts w:cs="Arial"/>
          <w:b/>
          <w:bCs/>
          <w:color w:val="000000"/>
          <w:lang w:val="es-ES"/>
        </w:rPr>
        <w:t>SMI ELC</w:t>
      </w:r>
      <w:r w:rsidR="006F75D5" w:rsidRPr="00EB0130">
        <w:rPr>
          <w:rFonts w:cs="Arial"/>
          <w:b/>
          <w:bCs/>
          <w:color w:val="000000"/>
          <w:lang w:val="es-ES"/>
        </w:rPr>
        <w:t>”</w:t>
      </w:r>
      <w:r w:rsidR="006F75D5" w:rsidRPr="00EB0130">
        <w:rPr>
          <w:lang w:val="es-ES"/>
        </w:rPr>
        <w:t xml:space="preserve">, </w:t>
      </w:r>
      <w:r w:rsidR="00F60604">
        <w:rPr>
          <w:lang w:val="es-ES"/>
        </w:rPr>
        <w:t xml:space="preserve">equipos </w:t>
      </w:r>
      <w:r w:rsidR="006F75D5" w:rsidRPr="00EB0130">
        <w:rPr>
          <w:lang w:val="es-ES"/>
        </w:rPr>
        <w:t xml:space="preserve">complementarios y equipo informático, </w:t>
      </w:r>
      <w:r w:rsidR="00F8434D">
        <w:rPr>
          <w:lang w:val="es-ES"/>
        </w:rPr>
        <w:t>así como</w:t>
      </w:r>
      <w:r w:rsidR="006F75D5" w:rsidRPr="00EB0130">
        <w:rPr>
          <w:lang w:val="es-ES"/>
        </w:rPr>
        <w:t xml:space="preserve"> la primera dotación de los bienes de consumo (reactivos, consumibles, controles, calibradores, etc.) necesarios para el inicio de la operación de los </w:t>
      </w:r>
      <w:r w:rsidR="003C1202">
        <w:rPr>
          <w:lang w:val="es-ES"/>
        </w:rPr>
        <w:t>Laboratorios Clínicos</w:t>
      </w:r>
      <w:r w:rsidR="006F75D5" w:rsidRPr="00EB0130">
        <w:rPr>
          <w:lang w:val="es-ES"/>
        </w:rPr>
        <w:t xml:space="preserve">, </w:t>
      </w:r>
      <w:r w:rsidR="001833F6">
        <w:rPr>
          <w:lang w:val="es-ES"/>
        </w:rPr>
        <w:t xml:space="preserve">además deberá </w:t>
      </w:r>
      <w:r w:rsidR="006F75D5" w:rsidRPr="00EB0130">
        <w:rPr>
          <w:lang w:val="es-ES"/>
        </w:rPr>
        <w:t>proporcionar la capacitación e inscri</w:t>
      </w:r>
      <w:r w:rsidR="00F84F01">
        <w:rPr>
          <w:lang w:val="es-ES"/>
        </w:rPr>
        <w:t>pción</w:t>
      </w:r>
      <w:r w:rsidR="006F75D5" w:rsidRPr="00EB0130">
        <w:rPr>
          <w:lang w:val="es-ES"/>
        </w:rPr>
        <w:t xml:space="preserve"> </w:t>
      </w:r>
      <w:r w:rsidR="00F84F01">
        <w:rPr>
          <w:lang w:val="es-ES"/>
        </w:rPr>
        <w:t>de</w:t>
      </w:r>
      <w:r w:rsidR="006F75D5" w:rsidRPr="00EB0130">
        <w:rPr>
          <w:lang w:val="es-ES"/>
        </w:rPr>
        <w:t xml:space="preserve"> los </w:t>
      </w:r>
      <w:r w:rsidR="003C1202">
        <w:rPr>
          <w:lang w:val="es-ES"/>
        </w:rPr>
        <w:t>Laboratorios Clínicos</w:t>
      </w:r>
      <w:r w:rsidR="006F75D5" w:rsidRPr="00EB0130">
        <w:rPr>
          <w:lang w:val="es-ES"/>
        </w:rPr>
        <w:t xml:space="preserve"> a los programas de Control de Calidad Externo (CCE) dentro del plazo señalado</w:t>
      </w:r>
      <w:r w:rsidR="00E153CB">
        <w:rPr>
          <w:lang w:val="es-ES"/>
        </w:rPr>
        <w:t xml:space="preserve">, así como </w:t>
      </w:r>
      <w:r w:rsidR="003C7FBD">
        <w:rPr>
          <w:lang w:val="es-ES"/>
        </w:rPr>
        <w:t>las</w:t>
      </w:r>
      <w:r w:rsidR="00E153CB">
        <w:rPr>
          <w:lang w:val="es-ES"/>
        </w:rPr>
        <w:t xml:space="preserve"> actividades establecidas</w:t>
      </w:r>
      <w:r w:rsidR="006F75D5" w:rsidRPr="00EB0130">
        <w:rPr>
          <w:lang w:val="es-ES"/>
        </w:rPr>
        <w:t xml:space="preserve"> en el Anexo Técnico</w:t>
      </w:r>
      <w:r w:rsidR="00E153CB">
        <w:rPr>
          <w:lang w:val="es-ES"/>
        </w:rPr>
        <w:t xml:space="preserve"> del presente </w:t>
      </w:r>
      <w:r w:rsidR="007A4D3E" w:rsidRPr="00E163BE">
        <w:rPr>
          <w:rFonts w:cs="Arial"/>
          <w:color w:val="000000"/>
          <w:lang w:val="es-ES"/>
        </w:rPr>
        <w:t>SMI ELC</w:t>
      </w:r>
      <w:r w:rsidR="006F75D5" w:rsidRPr="00EB0130">
        <w:rPr>
          <w:lang w:val="es-ES"/>
        </w:rPr>
        <w:t>.</w:t>
      </w:r>
    </w:p>
    <w:p w14:paraId="158FB70C" w14:textId="77777777" w:rsidR="006F75D5" w:rsidRPr="00EB0130" w:rsidRDefault="006F75D5" w:rsidP="006F75D5">
      <w:pPr>
        <w:rPr>
          <w:lang w:val="es-ES"/>
        </w:rPr>
      </w:pPr>
    </w:p>
    <w:p w14:paraId="456E0CF8" w14:textId="77C3076A" w:rsidR="006F75D5" w:rsidRPr="00EB0130" w:rsidRDefault="006F75D5" w:rsidP="006F75D5">
      <w:pPr>
        <w:rPr>
          <w:lang w:val="es-ES"/>
        </w:rPr>
      </w:pPr>
      <w:r w:rsidRPr="00EB0130">
        <w:rPr>
          <w:lang w:val="es-ES"/>
        </w:rPr>
        <w:t>Será responsabilidad d</w:t>
      </w:r>
      <w:r w:rsidR="00ED3202">
        <w:rPr>
          <w:lang w:val="es-ES"/>
        </w:rPr>
        <w:t>el(los) licitante(s) adjudicado(s) a cada Partida</w:t>
      </w:r>
      <w:r w:rsidRPr="00EB0130">
        <w:rPr>
          <w:lang w:val="es-ES"/>
        </w:rPr>
        <w:t xml:space="preserve">, realizar por cuenta propia las maniobras correspondientes para el transporte, carga y descarga de los equipos y bienes de consumo en los </w:t>
      </w:r>
      <w:r w:rsidR="003C1202">
        <w:rPr>
          <w:lang w:val="es-ES"/>
        </w:rPr>
        <w:t>Laboratorios Clínicos</w:t>
      </w:r>
      <w:r w:rsidRPr="00EB0130">
        <w:rPr>
          <w:lang w:val="es-ES"/>
        </w:rPr>
        <w:t xml:space="preserve"> de las unidades definidas en el </w:t>
      </w:r>
      <w:r w:rsidRPr="00EB0130">
        <w:rPr>
          <w:b/>
          <w:bCs/>
          <w:lang w:val="es-ES"/>
        </w:rPr>
        <w:t xml:space="preserve">Anexo T2 "Directorio del </w:t>
      </w:r>
      <w:r w:rsidR="007A4D3E">
        <w:rPr>
          <w:b/>
          <w:bCs/>
          <w:lang w:val="es-ES"/>
        </w:rPr>
        <w:t>SMI ELC</w:t>
      </w:r>
      <w:r w:rsidRPr="00EB0130">
        <w:rPr>
          <w:b/>
          <w:bCs/>
          <w:lang w:val="es-ES"/>
        </w:rPr>
        <w:t>"</w:t>
      </w:r>
      <w:r w:rsidRPr="00EB0130">
        <w:rPr>
          <w:lang w:val="es-ES"/>
        </w:rPr>
        <w:t xml:space="preserve">, sin costo adicional para el Instituto. Por consiguiente, la transportación, aseguramiento, cuidado y resguardo de los equipos y los bienes de consumo son responsabilidad </w:t>
      </w:r>
      <w:r w:rsidR="00CF223E">
        <w:rPr>
          <w:lang w:val="es-ES"/>
        </w:rPr>
        <w:t>del(los) licitante(s) adjudicado(</w:t>
      </w:r>
      <w:r w:rsidR="00275981">
        <w:rPr>
          <w:lang w:val="es-ES"/>
        </w:rPr>
        <w:t xml:space="preserve">s) </w:t>
      </w:r>
      <w:r w:rsidR="00275981" w:rsidRPr="00EB0130">
        <w:rPr>
          <w:lang w:val="es-ES"/>
        </w:rPr>
        <w:t>durante</w:t>
      </w:r>
      <w:r w:rsidRPr="00EB0130">
        <w:rPr>
          <w:lang w:val="es-ES"/>
        </w:rPr>
        <w:t xml:space="preserve"> la vigencia de la prestación del servicio. </w:t>
      </w:r>
    </w:p>
    <w:p w14:paraId="29F4561E" w14:textId="77777777" w:rsidR="006F75D5" w:rsidRPr="00EB0130" w:rsidRDefault="006F75D5" w:rsidP="006F75D5">
      <w:pPr>
        <w:ind w:left="1"/>
        <w:rPr>
          <w:rFonts w:cs="Noto Sans"/>
          <w:lang w:val="es-ES"/>
        </w:rPr>
      </w:pPr>
    </w:p>
    <w:p w14:paraId="1D989671" w14:textId="120A34D9" w:rsidR="006F75D5" w:rsidRPr="00EB0130" w:rsidRDefault="006F75D5" w:rsidP="006F75D5">
      <w:pPr>
        <w:ind w:left="1"/>
        <w:rPr>
          <w:rFonts w:cs="Noto Sans"/>
          <w:lang w:val="es-ES"/>
        </w:rPr>
      </w:pPr>
      <w:r w:rsidRPr="00EB0130">
        <w:rPr>
          <w:rFonts w:cs="Noto Sans"/>
          <w:lang w:val="es-ES"/>
        </w:rPr>
        <w:t xml:space="preserve">El responsable de la recepción de los equipos y los bienes de </w:t>
      </w:r>
      <w:r w:rsidR="005F2F0D" w:rsidRPr="00EB0130">
        <w:rPr>
          <w:rFonts w:cs="Noto Sans"/>
          <w:lang w:val="es-ES"/>
        </w:rPr>
        <w:t>consumo</w:t>
      </w:r>
      <w:r w:rsidRPr="00EB0130">
        <w:rPr>
          <w:rFonts w:cs="Noto Sans"/>
          <w:lang w:val="es-ES"/>
        </w:rPr>
        <w:t xml:space="preserve"> </w:t>
      </w:r>
      <w:r w:rsidR="00131627">
        <w:rPr>
          <w:rFonts w:cs="Noto Sans"/>
          <w:lang w:val="es-ES"/>
        </w:rPr>
        <w:t xml:space="preserve">para la entrega a la unidad </w:t>
      </w:r>
      <w:r w:rsidRPr="00EB0130">
        <w:rPr>
          <w:rFonts w:cs="Noto Sans"/>
          <w:lang w:val="es-ES"/>
        </w:rPr>
        <w:t xml:space="preserve">será el representante de la empresa en acompañamiento </w:t>
      </w:r>
      <w:r w:rsidR="00E9527B" w:rsidRPr="00EB0130">
        <w:rPr>
          <w:rFonts w:cs="Noto Sans"/>
          <w:lang w:val="es-ES"/>
        </w:rPr>
        <w:t>del</w:t>
      </w:r>
      <w:r w:rsidRPr="00EB0130">
        <w:rPr>
          <w:rFonts w:cs="Arial"/>
          <w:lang w:val="es-ES"/>
        </w:rPr>
        <w:t xml:space="preserve">(la) Jefe(a) del </w:t>
      </w:r>
      <w:r w:rsidR="00CF3222">
        <w:rPr>
          <w:rFonts w:cs="Arial"/>
          <w:lang w:val="es-ES"/>
        </w:rPr>
        <w:t>Laboratorio Clínico</w:t>
      </w:r>
      <w:r w:rsidRPr="00EB0130">
        <w:rPr>
          <w:rFonts w:cs="Arial"/>
          <w:lang w:val="es-ES"/>
        </w:rPr>
        <w:t xml:space="preserve"> o </w:t>
      </w:r>
      <w:r w:rsidRPr="00EB0130">
        <w:rPr>
          <w:rFonts w:cs="Noto Sans"/>
          <w:lang w:val="es-ES"/>
        </w:rPr>
        <w:t>el</w:t>
      </w:r>
      <w:r w:rsidR="00C37A7E">
        <w:rPr>
          <w:rFonts w:cs="Noto Sans"/>
          <w:lang w:val="es-ES"/>
        </w:rPr>
        <w:t>(la)</w:t>
      </w:r>
      <w:r w:rsidRPr="00EB0130">
        <w:rPr>
          <w:rFonts w:cs="Noto Sans"/>
          <w:lang w:val="es-ES"/>
        </w:rPr>
        <w:t xml:space="preserve"> Director</w:t>
      </w:r>
      <w:r w:rsidR="00C37A7E">
        <w:rPr>
          <w:rFonts w:cs="Noto Sans"/>
          <w:lang w:val="es-ES"/>
        </w:rPr>
        <w:t>(a)</w:t>
      </w:r>
      <w:r w:rsidRPr="00EB0130">
        <w:rPr>
          <w:rFonts w:cs="Noto Sans"/>
          <w:lang w:val="es-ES"/>
        </w:rPr>
        <w:t xml:space="preserve"> de la Unidad Médica.</w:t>
      </w:r>
      <w:r w:rsidRPr="00EB0130">
        <w:rPr>
          <w:rFonts w:cs="Arial"/>
          <w:lang w:val="es-ES"/>
        </w:rPr>
        <w:t xml:space="preserve"> </w:t>
      </w:r>
    </w:p>
    <w:p w14:paraId="01D022DA" w14:textId="77777777" w:rsidR="006F75D5" w:rsidRPr="00962866" w:rsidRDefault="006F75D5" w:rsidP="00962866">
      <w:pPr>
        <w:pStyle w:val="Ttulo"/>
        <w:suppressAutoHyphens w:val="0"/>
        <w:ind w:left="567" w:hanging="567"/>
        <w:outlineLvl w:val="1"/>
        <w:rPr>
          <w:rFonts w:cs="Noto Sans"/>
          <w:sz w:val="24"/>
        </w:rPr>
      </w:pPr>
      <w:bookmarkStart w:id="10" w:name="_Toc195549041"/>
      <w:bookmarkStart w:id="11" w:name="_Toc203494166"/>
      <w:r w:rsidRPr="00962866">
        <w:rPr>
          <w:rFonts w:cs="Noto Sans"/>
          <w:sz w:val="24"/>
        </w:rPr>
        <w:t>Tipo de Contratación</w:t>
      </w:r>
      <w:bookmarkEnd w:id="10"/>
      <w:bookmarkEnd w:id="11"/>
    </w:p>
    <w:p w14:paraId="67F75BD0" w14:textId="77777777" w:rsidR="0018049E" w:rsidRDefault="0018049E" w:rsidP="0018049E">
      <w:pPr>
        <w:rPr>
          <w:lang w:val="es-ES" w:eastAsia="es-MX"/>
        </w:rPr>
      </w:pPr>
      <w:bookmarkStart w:id="12" w:name="OLE_LINK5"/>
      <w:r w:rsidRPr="00EB0130">
        <w:rPr>
          <w:lang w:val="es-ES" w:eastAsia="es-MX"/>
        </w:rPr>
        <w:t xml:space="preserve">Se adjudicará el 100% de la totalidad del requerimiento de una Partida a un sólo </w:t>
      </w:r>
      <w:r>
        <w:rPr>
          <w:lang w:val="es-ES" w:eastAsia="es-MX"/>
        </w:rPr>
        <w:t>licitante</w:t>
      </w:r>
      <w:r w:rsidRPr="00EB0130">
        <w:rPr>
          <w:lang w:val="es-ES" w:eastAsia="es-MX"/>
        </w:rPr>
        <w:t xml:space="preserve">; cualquier </w:t>
      </w:r>
      <w:r>
        <w:rPr>
          <w:lang w:val="es-ES" w:eastAsia="es-MX"/>
        </w:rPr>
        <w:t>licitante</w:t>
      </w:r>
      <w:r w:rsidRPr="00EB0130">
        <w:rPr>
          <w:lang w:val="es-ES" w:eastAsia="es-MX"/>
        </w:rPr>
        <w:t xml:space="preserve"> podrá participar en una o varias partidas. </w:t>
      </w:r>
      <w:r w:rsidRPr="00A47164">
        <w:rPr>
          <w:lang w:val="es-ES" w:eastAsia="es-MX"/>
        </w:rPr>
        <w:t>En caso de que los licitantes no puedan participar en más de una partida, no será motivo de descalificación</w:t>
      </w:r>
      <w:r w:rsidRPr="00EB0130">
        <w:rPr>
          <w:lang w:val="es-ES" w:eastAsia="es-MX"/>
        </w:rPr>
        <w:t>.</w:t>
      </w:r>
    </w:p>
    <w:p w14:paraId="178A373F" w14:textId="77777777" w:rsidR="0018049E" w:rsidRDefault="0018049E" w:rsidP="0018049E">
      <w:pPr>
        <w:rPr>
          <w:lang w:val="es-ES" w:eastAsia="es-MX"/>
        </w:rPr>
      </w:pPr>
    </w:p>
    <w:p w14:paraId="2C7628F4" w14:textId="77777777" w:rsidR="0018049E" w:rsidRPr="00EB0130" w:rsidRDefault="0018049E" w:rsidP="0018049E">
      <w:pPr>
        <w:rPr>
          <w:lang w:val="es-ES" w:eastAsia="es-MX"/>
        </w:rPr>
      </w:pPr>
      <w:r w:rsidRPr="00EB0130">
        <w:rPr>
          <w:lang w:val="es-ES" w:eastAsia="es-MX"/>
        </w:rPr>
        <w:t>La</w:t>
      </w:r>
      <w:r>
        <w:rPr>
          <w:lang w:val="es-ES" w:eastAsia="es-MX"/>
        </w:rPr>
        <w:t>s</w:t>
      </w:r>
      <w:r w:rsidRPr="00EB0130">
        <w:rPr>
          <w:lang w:val="es-ES" w:eastAsia="es-MX"/>
        </w:rPr>
        <w:t xml:space="preserve"> </w:t>
      </w:r>
      <w:r w:rsidRPr="00A47164">
        <w:rPr>
          <w:lang w:val="es-ES" w:eastAsia="es-MX"/>
        </w:rPr>
        <w:t xml:space="preserve">partidas de la 1 a la 58 corresponde a </w:t>
      </w:r>
      <w:r>
        <w:rPr>
          <w:lang w:val="es-ES" w:eastAsia="es-MX"/>
        </w:rPr>
        <w:t>una partida por</w:t>
      </w:r>
      <w:r w:rsidRPr="00A47164">
        <w:rPr>
          <w:lang w:val="es-ES" w:eastAsia="es-MX"/>
        </w:rPr>
        <w:t xml:space="preserve"> OOAD/UMAE que, a su vez, incluyen una o más unidades médicas de acuerdo con el </w:t>
      </w:r>
      <w:r w:rsidRPr="00A47164">
        <w:rPr>
          <w:b/>
          <w:bCs/>
          <w:lang w:val="es-ES"/>
        </w:rPr>
        <w:t>Anexo T2 "Directorio del SMI ELC"</w:t>
      </w:r>
      <w:r w:rsidRPr="00A47164">
        <w:rPr>
          <w:lang w:val="es-ES"/>
        </w:rPr>
        <w:t>; para el caso de las Partidas 59 y 60, estas se encuentran conformadas por uno o más OOAD/UMAE</w:t>
      </w:r>
      <w:r w:rsidRPr="00A47164">
        <w:rPr>
          <w:lang w:val="es-ES" w:eastAsia="es-MX"/>
        </w:rPr>
        <w:t xml:space="preserve">. </w:t>
      </w:r>
    </w:p>
    <w:bookmarkEnd w:id="12"/>
    <w:p w14:paraId="4C0DF3E7" w14:textId="77777777" w:rsidR="0018049E" w:rsidRPr="00EB0130" w:rsidRDefault="0018049E" w:rsidP="0018049E">
      <w:pPr>
        <w:rPr>
          <w:lang w:val="es-ES" w:eastAsia="es-MX"/>
        </w:rPr>
      </w:pPr>
    </w:p>
    <w:p w14:paraId="4E52C7E6" w14:textId="77777777" w:rsidR="0018049E" w:rsidRPr="00EB0130" w:rsidRDefault="0018049E" w:rsidP="0018049E">
      <w:pPr>
        <w:rPr>
          <w:rFonts w:cs="Arial"/>
          <w:b/>
          <w:bCs/>
          <w:color w:val="000000"/>
          <w:lang w:val="es-ES"/>
        </w:rPr>
      </w:pPr>
      <w:r w:rsidRPr="00EB0130">
        <w:rPr>
          <w:lang w:val="es-ES" w:eastAsia="es-MX"/>
        </w:rPr>
        <w:t>Los requerimientos específicos por OOAD</w:t>
      </w:r>
      <w:r>
        <w:rPr>
          <w:lang w:val="es-ES" w:eastAsia="es-MX"/>
        </w:rPr>
        <w:t>/UMAE</w:t>
      </w:r>
      <w:r w:rsidRPr="00EB0130">
        <w:rPr>
          <w:lang w:val="es-ES" w:eastAsia="es-MX"/>
        </w:rPr>
        <w:t xml:space="preserve"> y por Unidad Médica están establecidos en el </w:t>
      </w:r>
      <w:r w:rsidRPr="00EB0130">
        <w:rPr>
          <w:rFonts w:cs="Arial"/>
          <w:b/>
          <w:bCs/>
          <w:color w:val="000000"/>
          <w:lang w:val="es-ES"/>
        </w:rPr>
        <w:t xml:space="preserve">Anexo T1 (uno) “Requerimiento del </w:t>
      </w:r>
      <w:r>
        <w:rPr>
          <w:rFonts w:cs="Arial"/>
          <w:b/>
          <w:bCs/>
          <w:color w:val="000000"/>
          <w:lang w:val="es-ES"/>
        </w:rPr>
        <w:t>SMI ELC</w:t>
      </w:r>
      <w:r w:rsidRPr="00EB0130">
        <w:rPr>
          <w:rFonts w:cs="Arial"/>
          <w:b/>
          <w:bCs/>
          <w:color w:val="000000"/>
          <w:lang w:val="es-ES"/>
        </w:rPr>
        <w:t>”</w:t>
      </w:r>
      <w:r w:rsidRPr="00EB0130">
        <w:rPr>
          <w:lang w:val="es-ES" w:eastAsia="es-MX"/>
        </w:rPr>
        <w:t xml:space="preserve">, con la finalidad de que los </w:t>
      </w:r>
      <w:r>
        <w:rPr>
          <w:lang w:val="es-ES" w:eastAsia="es-MX"/>
        </w:rPr>
        <w:t>licitantes</w:t>
      </w:r>
      <w:r w:rsidRPr="00EB0130">
        <w:rPr>
          <w:lang w:val="es-ES" w:eastAsia="es-MX"/>
        </w:rPr>
        <w:t xml:space="preserve"> participantes tengan una referencia para la elaboración de la</w:t>
      </w:r>
      <w:r>
        <w:rPr>
          <w:lang w:val="es-ES" w:eastAsia="es-MX"/>
        </w:rPr>
        <w:t>s</w:t>
      </w:r>
      <w:r w:rsidRPr="00EB0130">
        <w:rPr>
          <w:lang w:val="es-ES" w:eastAsia="es-MX"/>
        </w:rPr>
        <w:t xml:space="preserve"> proposici</w:t>
      </w:r>
      <w:r>
        <w:rPr>
          <w:lang w:val="es-ES" w:eastAsia="es-MX"/>
        </w:rPr>
        <w:t xml:space="preserve">ones técnicas y económicas </w:t>
      </w:r>
      <w:r w:rsidRPr="00EB0130">
        <w:rPr>
          <w:lang w:val="es-ES" w:eastAsia="es-MX"/>
        </w:rPr>
        <w:t xml:space="preserve">y de la capacidad que se requiere para la prestación del servicio. </w:t>
      </w:r>
    </w:p>
    <w:p w14:paraId="25A1BAA7" w14:textId="77777777" w:rsidR="006F75D5" w:rsidRPr="00EB0130" w:rsidRDefault="006F75D5" w:rsidP="006F75D5">
      <w:pPr>
        <w:rPr>
          <w:lang w:val="es-ES" w:eastAsia="es-MX"/>
        </w:rPr>
      </w:pPr>
    </w:p>
    <w:p w14:paraId="48824C85" w14:textId="3F491F81" w:rsidR="006F75D5" w:rsidRPr="00EB0130" w:rsidRDefault="006F75D5" w:rsidP="006F75D5">
      <w:pPr>
        <w:rPr>
          <w:lang w:val="es-ES" w:eastAsia="es-MX"/>
        </w:rPr>
      </w:pPr>
      <w:r w:rsidRPr="00EB0130">
        <w:rPr>
          <w:lang w:val="es-ES" w:eastAsia="es-MX"/>
        </w:rPr>
        <w:lastRenderedPageBreak/>
        <w:t xml:space="preserve">Los </w:t>
      </w:r>
      <w:r w:rsidR="00102D78">
        <w:rPr>
          <w:lang w:val="es-ES" w:eastAsia="es-MX"/>
        </w:rPr>
        <w:t>licitantes</w:t>
      </w:r>
      <w:r w:rsidRPr="00EB0130">
        <w:rPr>
          <w:lang w:val="es-ES" w:eastAsia="es-MX"/>
        </w:rPr>
        <w:t>, para la presentación de sus proposiciones técnicas deberán apoyarse y ajustarse estrictamente a los requisitos y especificaciones previstas en el “Anexo Técnico”</w:t>
      </w:r>
      <w:r w:rsidR="00861E19">
        <w:rPr>
          <w:lang w:val="es-ES" w:eastAsia="es-MX"/>
        </w:rPr>
        <w:t xml:space="preserve"> y en los presentes</w:t>
      </w:r>
      <w:r w:rsidRPr="00EB0130">
        <w:rPr>
          <w:lang w:val="es-ES" w:eastAsia="es-MX"/>
        </w:rPr>
        <w:t xml:space="preserve"> “Términos y Condiciones” y demás </w:t>
      </w:r>
      <w:r w:rsidR="00624103">
        <w:rPr>
          <w:lang w:val="es-ES" w:eastAsia="es-MX"/>
        </w:rPr>
        <w:t>a</w:t>
      </w:r>
      <w:r w:rsidRPr="00EB0130">
        <w:rPr>
          <w:lang w:val="es-ES" w:eastAsia="es-MX"/>
        </w:rPr>
        <w:t>nexos incluidos.</w:t>
      </w:r>
    </w:p>
    <w:p w14:paraId="49BE6F78" w14:textId="150FDA63" w:rsidR="006F75D5" w:rsidRPr="00434F7F" w:rsidRDefault="006F75D5" w:rsidP="00CA2B56">
      <w:pPr>
        <w:pStyle w:val="Ttulo"/>
        <w:numPr>
          <w:ilvl w:val="0"/>
          <w:numId w:val="9"/>
        </w:numPr>
        <w:suppressAutoHyphens w:val="0"/>
        <w:ind w:left="567" w:hanging="567"/>
        <w:outlineLvl w:val="0"/>
        <w:rPr>
          <w:rFonts w:cs="Noto Sans"/>
          <w:sz w:val="24"/>
        </w:rPr>
      </w:pPr>
      <w:bookmarkStart w:id="13" w:name="_Toc195549042"/>
      <w:bookmarkStart w:id="14" w:name="_Toc203494167"/>
      <w:r w:rsidRPr="00434F7F">
        <w:rPr>
          <w:rFonts w:cs="Noto Sans"/>
          <w:sz w:val="24"/>
        </w:rPr>
        <w:t>CRITERIOS DE EVALUACIÓN DE LAS PROPOSICIONES TÉCNICAS</w:t>
      </w:r>
      <w:bookmarkEnd w:id="13"/>
      <w:r w:rsidR="00B230BA">
        <w:rPr>
          <w:rFonts w:cs="Noto Sans"/>
          <w:sz w:val="24"/>
        </w:rPr>
        <w:t>.</w:t>
      </w:r>
      <w:bookmarkEnd w:id="14"/>
    </w:p>
    <w:p w14:paraId="29C730AD" w14:textId="77777777" w:rsidR="006F75D5" w:rsidRPr="00EB0130" w:rsidRDefault="006F75D5" w:rsidP="006F75D5">
      <w:pPr>
        <w:rPr>
          <w:rFonts w:cs="Arial"/>
          <w:color w:val="000000" w:themeColor="text1"/>
          <w:lang w:val="es-ES" w:eastAsia="es-MX"/>
        </w:rPr>
      </w:pPr>
      <w:r w:rsidRPr="00EB0130">
        <w:rPr>
          <w:rFonts w:cs="Arial"/>
          <w:color w:val="000000" w:themeColor="text1"/>
          <w:lang w:val="es-ES" w:eastAsia="es-MX"/>
        </w:rPr>
        <w:t>La Coordinación Técnica de Servicios Médicos Indirectos (CTSMI), realizará la revisión detallada de las ofertas técnicas bajo los siguientes criterios:</w:t>
      </w:r>
    </w:p>
    <w:p w14:paraId="59A32DC5" w14:textId="77777777" w:rsidR="006F75D5" w:rsidRPr="00EB0130" w:rsidRDefault="006F75D5" w:rsidP="006F75D5">
      <w:pPr>
        <w:rPr>
          <w:rFonts w:cs="Arial"/>
          <w:color w:val="000000" w:themeColor="text1"/>
          <w:lang w:val="es-ES" w:eastAsia="es-MX"/>
        </w:rPr>
      </w:pPr>
    </w:p>
    <w:p w14:paraId="641FBEFF" w14:textId="28C58227" w:rsidR="006F75D5" w:rsidRPr="00EB0130" w:rsidRDefault="006F75D5" w:rsidP="00CA2B56">
      <w:pPr>
        <w:pStyle w:val="Prrafodelista"/>
        <w:numPr>
          <w:ilvl w:val="0"/>
          <w:numId w:val="10"/>
        </w:numPr>
        <w:ind w:left="720"/>
        <w:contextualSpacing w:val="0"/>
        <w:rPr>
          <w:rFonts w:cs="Arial"/>
          <w:color w:val="000000" w:themeColor="text1"/>
          <w:lang w:val="es-ES" w:eastAsia="es-MX"/>
        </w:rPr>
      </w:pPr>
      <w:r w:rsidRPr="00EB0130">
        <w:rPr>
          <w:rFonts w:cs="Arial"/>
          <w:color w:val="000000" w:themeColor="text1"/>
          <w:lang w:val="es-ES" w:eastAsia="es-MX"/>
        </w:rPr>
        <w:t xml:space="preserve">Los </w:t>
      </w:r>
      <w:r w:rsidR="00102D78">
        <w:rPr>
          <w:rFonts w:cs="Arial"/>
          <w:color w:val="000000" w:themeColor="text1"/>
          <w:lang w:val="es-ES" w:eastAsia="es-MX"/>
        </w:rPr>
        <w:t>licitantes</w:t>
      </w:r>
      <w:r w:rsidRPr="00EB0130">
        <w:rPr>
          <w:rFonts w:cs="Arial"/>
          <w:color w:val="000000" w:themeColor="text1"/>
          <w:lang w:val="es-ES" w:eastAsia="es-MX"/>
        </w:rPr>
        <w:t xml:space="preserve"> deberán cumplir con la documentación solicitada, ya que se verificará documentalmente que se incluya la información, documentos y requisitos en la propuesta técnica. En caso de que no se presenten los documentos conforme a lo solicitado o no sean los requeridos, la proposición será desechada.</w:t>
      </w:r>
    </w:p>
    <w:p w14:paraId="30EF3413" w14:textId="77777777" w:rsidR="006F75D5" w:rsidRPr="00EB0130" w:rsidRDefault="006F75D5" w:rsidP="006F75D5">
      <w:pPr>
        <w:ind w:left="720"/>
        <w:rPr>
          <w:rFonts w:cs="Arial"/>
          <w:lang w:val="es-ES"/>
        </w:rPr>
      </w:pPr>
    </w:p>
    <w:p w14:paraId="63AD84E8" w14:textId="224535E2" w:rsidR="006F75D5" w:rsidRPr="00EB0130" w:rsidRDefault="006F75D5" w:rsidP="00CA2B56">
      <w:pPr>
        <w:pStyle w:val="Prrafodelista"/>
        <w:numPr>
          <w:ilvl w:val="0"/>
          <w:numId w:val="10"/>
        </w:numPr>
        <w:ind w:left="720"/>
        <w:contextualSpacing w:val="0"/>
        <w:rPr>
          <w:rFonts w:cs="Arial"/>
          <w:lang w:val="es-ES"/>
        </w:rPr>
      </w:pPr>
      <w:r w:rsidRPr="00EB0130">
        <w:rPr>
          <w:rFonts w:cs="Arial"/>
          <w:lang w:val="es-ES"/>
        </w:rPr>
        <w:t xml:space="preserve">Se corroborará la </w:t>
      </w:r>
      <w:r w:rsidRPr="002D17EE">
        <w:rPr>
          <w:rFonts w:cs="Arial"/>
          <w:b/>
          <w:bCs/>
          <w:lang w:val="es-ES"/>
        </w:rPr>
        <w:t>legibilidad de la totalidad de la documentación técnica</w:t>
      </w:r>
      <w:r w:rsidRPr="00EB0130">
        <w:rPr>
          <w:rFonts w:cs="Arial"/>
          <w:lang w:val="es-ES"/>
        </w:rPr>
        <w:t xml:space="preserve"> de los </w:t>
      </w:r>
      <w:r w:rsidR="00102D78">
        <w:rPr>
          <w:rFonts w:cs="Arial"/>
          <w:lang w:val="es-ES"/>
        </w:rPr>
        <w:t>licitantes</w:t>
      </w:r>
      <w:r w:rsidRPr="00EB0130">
        <w:rPr>
          <w:rFonts w:cs="Arial"/>
          <w:lang w:val="es-ES"/>
        </w:rPr>
        <w:t xml:space="preserve">, remitida </w:t>
      </w:r>
      <w:r w:rsidR="002535F9">
        <w:rPr>
          <w:rFonts w:cs="Arial"/>
          <w:lang w:val="es-ES"/>
        </w:rPr>
        <w:t>mediante la Plataforma Digital de Contratacio</w:t>
      </w:r>
      <w:r w:rsidR="002535F9" w:rsidRPr="00FD418B">
        <w:rPr>
          <w:rFonts w:cs="Arial"/>
          <w:lang w:val="es-ES"/>
        </w:rPr>
        <w:t>nes Públi</w:t>
      </w:r>
      <w:r w:rsidR="00FD418B" w:rsidRPr="00FD418B">
        <w:rPr>
          <w:rFonts w:cs="Arial"/>
          <w:lang w:val="es-ES"/>
        </w:rPr>
        <w:t>cas</w:t>
      </w:r>
      <w:r w:rsidRPr="00EB0130">
        <w:rPr>
          <w:rFonts w:cs="Arial"/>
          <w:lang w:val="es-ES"/>
        </w:rPr>
        <w:t>, solicitada en el presente procedimiento, considerando las modificaciones que deriven de la o las juntas de aclaraciones.</w:t>
      </w:r>
    </w:p>
    <w:p w14:paraId="12D0A77A" w14:textId="77777777" w:rsidR="006F75D5" w:rsidRPr="00EB0130" w:rsidRDefault="006F75D5" w:rsidP="006F75D5">
      <w:pPr>
        <w:ind w:left="720"/>
        <w:rPr>
          <w:rFonts w:cs="Arial"/>
          <w:lang w:val="es-ES"/>
        </w:rPr>
      </w:pPr>
    </w:p>
    <w:p w14:paraId="69B5BC13" w14:textId="79C3172F" w:rsidR="006F75D5" w:rsidRPr="00EB0130" w:rsidRDefault="006F75D5" w:rsidP="00CA2B56">
      <w:pPr>
        <w:pStyle w:val="Prrafodelista"/>
        <w:numPr>
          <w:ilvl w:val="0"/>
          <w:numId w:val="10"/>
        </w:numPr>
        <w:ind w:left="720"/>
        <w:contextualSpacing w:val="0"/>
        <w:rPr>
          <w:rFonts w:cs="Arial"/>
          <w:lang w:val="es-ES"/>
        </w:rPr>
      </w:pPr>
      <w:r w:rsidRPr="00EB0130">
        <w:rPr>
          <w:rFonts w:cs="Arial"/>
          <w:lang w:val="es-ES"/>
        </w:rPr>
        <w:t xml:space="preserve">Los criterios que se aplicarán para evaluar las proposiciones se basarán en la información documental presentada por los </w:t>
      </w:r>
      <w:r w:rsidR="00102D78">
        <w:rPr>
          <w:rFonts w:cs="Arial"/>
          <w:lang w:val="es-ES"/>
        </w:rPr>
        <w:t>licitantes</w:t>
      </w:r>
      <w:r w:rsidRPr="00EB0130">
        <w:rPr>
          <w:rFonts w:cs="Arial"/>
          <w:lang w:val="es-ES"/>
        </w:rPr>
        <w:t xml:space="preserve"> observando para ello, lo previsto en el artículo </w:t>
      </w:r>
      <w:r w:rsidR="00FD418B">
        <w:rPr>
          <w:rFonts w:cs="Arial"/>
          <w:lang w:val="es-ES"/>
        </w:rPr>
        <w:t>47</w:t>
      </w:r>
      <w:r w:rsidRPr="00EB0130">
        <w:rPr>
          <w:rFonts w:cs="Arial"/>
          <w:lang w:val="es-ES"/>
        </w:rPr>
        <w:t xml:space="preserve"> en lo relativo al </w:t>
      </w:r>
      <w:r w:rsidRPr="00EB0130">
        <w:rPr>
          <w:rFonts w:cs="Arial"/>
          <w:b/>
          <w:bCs/>
          <w:lang w:val="es-ES"/>
        </w:rPr>
        <w:t>criterio de evaluación BINARIO</w:t>
      </w:r>
      <w:r w:rsidRPr="00EB0130">
        <w:rPr>
          <w:rFonts w:cs="Arial"/>
          <w:lang w:val="es-ES"/>
        </w:rPr>
        <w:t xml:space="preserve"> y </w:t>
      </w:r>
      <w:r w:rsidR="00FD418B">
        <w:rPr>
          <w:rFonts w:cs="Arial"/>
          <w:lang w:val="es-ES"/>
        </w:rPr>
        <w:t>48</w:t>
      </w:r>
      <w:r w:rsidRPr="00EB0130">
        <w:rPr>
          <w:rFonts w:cs="Arial"/>
          <w:lang w:val="es-ES"/>
        </w:rPr>
        <w:t xml:space="preserve"> de la LAASSP, así como 51 de su Reglamento. </w:t>
      </w:r>
      <w:r w:rsidRPr="00EB0130">
        <w:rPr>
          <w:rFonts w:cs="Arial"/>
          <w:color w:val="000000" w:themeColor="text1"/>
          <w:lang w:val="es-ES" w:eastAsia="es-MX"/>
        </w:rPr>
        <w:t>En este supuesto, la convocante evaluará por Partida al menos las dos proposiciones cuyo precio resulte ser más bajo</w:t>
      </w:r>
      <w:r w:rsidR="00B7077A">
        <w:rPr>
          <w:rFonts w:cs="Arial"/>
          <w:color w:val="000000" w:themeColor="text1"/>
          <w:lang w:val="es-ES" w:eastAsia="es-MX"/>
        </w:rPr>
        <w:t>,</w:t>
      </w:r>
      <w:r w:rsidRPr="00EB0130">
        <w:rPr>
          <w:rFonts w:cs="Arial"/>
          <w:color w:val="000000" w:themeColor="text1"/>
          <w:lang w:val="es-ES" w:eastAsia="es-MX"/>
        </w:rPr>
        <w:t xml:space="preserve"> de no resultar estas solventes, se evaluarán las que le sigan en precio.</w:t>
      </w:r>
    </w:p>
    <w:p w14:paraId="03D5D740" w14:textId="77777777" w:rsidR="006F75D5" w:rsidRPr="00EB0130" w:rsidRDefault="006F75D5" w:rsidP="00CC30A5">
      <w:pPr>
        <w:rPr>
          <w:rFonts w:cs="Noto Sans"/>
          <w:lang w:val="es-ES"/>
        </w:rPr>
      </w:pPr>
    </w:p>
    <w:p w14:paraId="3DAF5BE9" w14:textId="67E44B64" w:rsidR="006F75D5" w:rsidRPr="00751049" w:rsidRDefault="006F75D5" w:rsidP="00CA2B56">
      <w:pPr>
        <w:pStyle w:val="Prrafodelista"/>
        <w:numPr>
          <w:ilvl w:val="0"/>
          <w:numId w:val="10"/>
        </w:numPr>
        <w:ind w:left="720"/>
        <w:contextualSpacing w:val="0"/>
        <w:rPr>
          <w:rFonts w:cs="Noto Sans"/>
          <w:lang w:val="es-ES"/>
        </w:rPr>
      </w:pPr>
      <w:r w:rsidRPr="00EB0130">
        <w:rPr>
          <w:rFonts w:cs="Noto Sans"/>
          <w:color w:val="000000"/>
          <w:lang w:val="es-ES" w:eastAsia="es-MX"/>
        </w:rPr>
        <w:t xml:space="preserve">Se verificará la </w:t>
      </w:r>
      <w:r w:rsidRPr="00237AD3">
        <w:rPr>
          <w:rFonts w:cs="Noto Sans"/>
          <w:b/>
          <w:bCs/>
          <w:color w:val="000000"/>
          <w:lang w:val="es-ES" w:eastAsia="es-MX"/>
        </w:rPr>
        <w:t xml:space="preserve">correspondencia </w:t>
      </w:r>
      <w:r w:rsidR="00FA1DA0">
        <w:rPr>
          <w:rFonts w:cs="Noto Sans"/>
          <w:b/>
          <w:bCs/>
          <w:color w:val="000000"/>
          <w:lang w:val="es-ES" w:eastAsia="es-MX"/>
        </w:rPr>
        <w:t>y congruencia de</w:t>
      </w:r>
      <w:r w:rsidRPr="00237AD3">
        <w:rPr>
          <w:rFonts w:cs="Noto Sans"/>
          <w:b/>
          <w:bCs/>
          <w:color w:val="000000"/>
          <w:lang w:val="es-ES" w:eastAsia="es-MX"/>
        </w:rPr>
        <w:t xml:space="preserve"> la descripción técnica </w:t>
      </w:r>
      <w:r w:rsidRPr="00EB0130">
        <w:rPr>
          <w:rFonts w:cs="Noto Sans"/>
          <w:color w:val="000000"/>
          <w:lang w:val="es-ES" w:eastAsia="es-MX"/>
        </w:rPr>
        <w:t xml:space="preserve">de los </w:t>
      </w:r>
      <w:r w:rsidR="00102D78">
        <w:rPr>
          <w:rFonts w:cs="Noto Sans"/>
          <w:color w:val="000000"/>
          <w:lang w:val="es-ES" w:eastAsia="es-MX"/>
        </w:rPr>
        <w:t>licitantes</w:t>
      </w:r>
      <w:r w:rsidRPr="00EB0130">
        <w:rPr>
          <w:rFonts w:cs="Noto Sans"/>
          <w:color w:val="000000"/>
          <w:lang w:val="es-ES" w:eastAsia="es-MX"/>
        </w:rPr>
        <w:t xml:space="preserve">, indicada en el </w:t>
      </w:r>
      <w:r w:rsidRPr="00EB0130">
        <w:rPr>
          <w:rFonts w:cs="Noto Sans"/>
          <w:b/>
          <w:noProof/>
          <w:color w:val="000000"/>
          <w:lang w:val="es-ES"/>
        </w:rPr>
        <w:t>Anexo T3.1 “</w:t>
      </w:r>
      <w:r w:rsidRPr="00CC30A5">
        <w:rPr>
          <w:rFonts w:cs="Noto Sans"/>
          <w:b/>
          <w:noProof/>
          <w:color w:val="000000"/>
          <w:lang w:val="es-ES"/>
        </w:rPr>
        <w:t>Especificaciones Técnicas del equipamiento”</w:t>
      </w:r>
      <w:r w:rsidRPr="00CC30A5">
        <w:rPr>
          <w:rFonts w:cs="Noto Sans"/>
          <w:color w:val="000000"/>
          <w:lang w:val="es-ES" w:eastAsia="es-MX"/>
        </w:rPr>
        <w:t xml:space="preserve"> (presentar formato en PDF y Excel editable), </w:t>
      </w:r>
      <w:r w:rsidR="00CC30A5" w:rsidRPr="00CC30A5">
        <w:rPr>
          <w:rFonts w:cs="Noto Sans"/>
          <w:lang w:val="es-ES"/>
        </w:rPr>
        <w:t xml:space="preserve">debidamente referenciados por partida, </w:t>
      </w:r>
      <w:r w:rsidR="00CC30A5" w:rsidRPr="00322EC7">
        <w:rPr>
          <w:rFonts w:cs="Noto Sans"/>
          <w:lang w:val="es-ES"/>
        </w:rPr>
        <w:t xml:space="preserve">grupo y clave de estudio, especificando las características y requisitos obligatorios señalados en el </w:t>
      </w:r>
      <w:r w:rsidR="00CC30A5" w:rsidRPr="00322EC7">
        <w:rPr>
          <w:rFonts w:cs="Noto Sans"/>
          <w:b/>
          <w:bCs/>
          <w:lang w:val="es-ES"/>
        </w:rPr>
        <w:t>Anexo T3.1 “Especificaciones Técnicas del equipamiento”</w:t>
      </w:r>
      <w:r w:rsidR="00CC30A5" w:rsidRPr="00322EC7">
        <w:rPr>
          <w:rFonts w:cs="Noto Sans"/>
          <w:lang w:val="es-ES"/>
        </w:rPr>
        <w:t xml:space="preserve"> incluyendo </w:t>
      </w:r>
      <w:r w:rsidRPr="00322EC7">
        <w:rPr>
          <w:rFonts w:cs="Noto Sans"/>
          <w:color w:val="000000"/>
          <w:lang w:val="es-ES" w:eastAsia="es-MX"/>
        </w:rPr>
        <w:t xml:space="preserve">los </w:t>
      </w:r>
      <w:r w:rsidR="00322EC7" w:rsidRPr="00322EC7">
        <w:rPr>
          <w:rFonts w:cs="Noto Sans"/>
          <w:color w:val="000000"/>
          <w:lang w:val="es-ES"/>
        </w:rPr>
        <w:t>anexos técnicos, folletos, catálogos, fotografías, imágenes, insertos, instructivos y/o manuales del fabricante</w:t>
      </w:r>
      <w:r w:rsidR="00646C01">
        <w:rPr>
          <w:rFonts w:cs="Noto Sans"/>
          <w:color w:val="000000"/>
          <w:lang w:val="es-ES" w:eastAsia="es-MX"/>
        </w:rPr>
        <w:t>.</w:t>
      </w:r>
      <w:r w:rsidRPr="00322EC7">
        <w:rPr>
          <w:rFonts w:cs="Noto Sans"/>
          <w:color w:val="000000"/>
          <w:lang w:val="es-ES" w:eastAsia="es-MX"/>
        </w:rPr>
        <w:t xml:space="preserve"> </w:t>
      </w:r>
      <w:r w:rsidR="006C18E5" w:rsidRPr="00322EC7">
        <w:rPr>
          <w:rFonts w:cs="Noto Sans"/>
          <w:color w:val="000000"/>
          <w:lang w:val="es-ES"/>
        </w:rPr>
        <w:t>E</w:t>
      </w:r>
      <w:r w:rsidR="00751049" w:rsidRPr="00322EC7">
        <w:rPr>
          <w:rFonts w:cs="Noto Sans"/>
          <w:color w:val="000000"/>
          <w:lang w:val="es-ES"/>
        </w:rPr>
        <w:t>n caso de estar escrit</w:t>
      </w:r>
      <w:r w:rsidR="00FB722B">
        <w:rPr>
          <w:rFonts w:cs="Noto Sans"/>
          <w:color w:val="000000"/>
          <w:lang w:val="es-ES"/>
        </w:rPr>
        <w:t>a</w:t>
      </w:r>
      <w:r w:rsidR="00751049" w:rsidRPr="00322EC7">
        <w:rPr>
          <w:rFonts w:cs="Noto Sans"/>
          <w:color w:val="000000"/>
          <w:lang w:val="es-ES"/>
        </w:rPr>
        <w:t xml:space="preserve"> en un idioma distinto al español o al inglés, se deberá acompañar de la traducción simple al español</w:t>
      </w:r>
      <w:r w:rsidRPr="00751049">
        <w:rPr>
          <w:rFonts w:cs="Noto Sans"/>
          <w:color w:val="000000"/>
          <w:lang w:val="es-ES" w:eastAsia="es-MX"/>
        </w:rPr>
        <w:t>.</w:t>
      </w:r>
    </w:p>
    <w:p w14:paraId="19897D75" w14:textId="77777777" w:rsidR="006F75D5" w:rsidRPr="00EB0130" w:rsidRDefault="006F75D5" w:rsidP="00AF1B2E">
      <w:pPr>
        <w:rPr>
          <w:rFonts w:cs="Arial"/>
          <w:color w:val="000000"/>
          <w:lang w:val="es-ES" w:eastAsia="es-MX"/>
        </w:rPr>
      </w:pPr>
    </w:p>
    <w:p w14:paraId="4A9EC32D" w14:textId="75F5D2F6" w:rsidR="006F75D5" w:rsidRPr="00EB0130" w:rsidRDefault="006F75D5" w:rsidP="00CA2B56">
      <w:pPr>
        <w:pStyle w:val="Prrafodelista"/>
        <w:numPr>
          <w:ilvl w:val="0"/>
          <w:numId w:val="10"/>
        </w:numPr>
        <w:ind w:left="720"/>
        <w:contextualSpacing w:val="0"/>
        <w:rPr>
          <w:rFonts w:cs="Noto Sans"/>
          <w:color w:val="000000"/>
          <w:lang w:val="es-ES" w:eastAsia="es-MX"/>
        </w:rPr>
      </w:pPr>
      <w:r w:rsidRPr="00EB0130">
        <w:rPr>
          <w:rFonts w:cs="Arial"/>
          <w:color w:val="000000"/>
          <w:lang w:val="es-ES" w:eastAsia="es-MX"/>
        </w:rPr>
        <w:t>No serán objeto de evaluación</w:t>
      </w:r>
      <w:r w:rsidR="005B2D8F">
        <w:rPr>
          <w:rFonts w:cs="Arial"/>
          <w:color w:val="000000"/>
          <w:lang w:val="es-ES" w:eastAsia="es-MX"/>
        </w:rPr>
        <w:t>,</w:t>
      </w:r>
      <w:r w:rsidRPr="00EB0130">
        <w:rPr>
          <w:rFonts w:cs="Arial"/>
          <w:color w:val="000000"/>
          <w:lang w:val="es-ES" w:eastAsia="es-MX"/>
        </w:rPr>
        <w:t xml:space="preserve"> las condiciones establecidas por la Contratante que tengan como propósito facilitar la presentación de las proposiciones y agilizar los actos de la licitación, así como cualquier otro requisito cuyo incumplimiento, por sí mismo, no afecte la </w:t>
      </w:r>
      <w:r w:rsidRPr="00EB0130">
        <w:rPr>
          <w:rFonts w:cs="Noto Sans"/>
          <w:color w:val="000000"/>
          <w:lang w:val="es-ES" w:eastAsia="es-MX"/>
        </w:rPr>
        <w:t>solvencia de las proposiciones.</w:t>
      </w:r>
    </w:p>
    <w:p w14:paraId="47B26EBD" w14:textId="77777777" w:rsidR="006F75D5" w:rsidRPr="00EB0130" w:rsidRDefault="006F75D5" w:rsidP="006F75D5">
      <w:pPr>
        <w:ind w:left="720"/>
        <w:rPr>
          <w:rFonts w:cs="Noto Sans"/>
          <w:color w:val="000000"/>
          <w:lang w:val="es-ES" w:eastAsia="es-MX"/>
        </w:rPr>
      </w:pPr>
    </w:p>
    <w:p w14:paraId="234F16E3" w14:textId="378979CE" w:rsidR="006F75D5" w:rsidRPr="00BA4F5C" w:rsidRDefault="006F75D5" w:rsidP="00CA2B56">
      <w:pPr>
        <w:pStyle w:val="Prrafodelista"/>
        <w:numPr>
          <w:ilvl w:val="0"/>
          <w:numId w:val="10"/>
        </w:numPr>
        <w:ind w:left="720"/>
        <w:contextualSpacing w:val="0"/>
        <w:rPr>
          <w:rFonts w:cs="Noto Sans"/>
          <w:noProof/>
          <w:lang w:val="es-ES"/>
        </w:rPr>
      </w:pPr>
      <w:r w:rsidRPr="00EB0130">
        <w:rPr>
          <w:rFonts w:cs="Noto Sans"/>
          <w:noProof/>
          <w:lang w:val="es-ES"/>
        </w:rPr>
        <w:t xml:space="preserve">La </w:t>
      </w:r>
      <w:r w:rsidRPr="00BA4F5C">
        <w:rPr>
          <w:rFonts w:cs="Noto Sans"/>
          <w:b/>
          <w:bCs/>
          <w:noProof/>
          <w:lang w:val="es-ES"/>
        </w:rPr>
        <w:t xml:space="preserve">evaluación de la documentación </w:t>
      </w:r>
      <w:r w:rsidR="00627D88" w:rsidRPr="00BA4F5C">
        <w:rPr>
          <w:rFonts w:cs="Noto Sans"/>
          <w:b/>
          <w:bCs/>
          <w:noProof/>
          <w:lang w:val="es-ES"/>
        </w:rPr>
        <w:t>l</w:t>
      </w:r>
      <w:r w:rsidRPr="00BA4F5C">
        <w:rPr>
          <w:rFonts w:cs="Noto Sans"/>
          <w:b/>
          <w:bCs/>
          <w:noProof/>
          <w:lang w:val="es-ES"/>
        </w:rPr>
        <w:t xml:space="preserve">egal y </w:t>
      </w:r>
      <w:r w:rsidR="00627D88" w:rsidRPr="00BA4F5C">
        <w:rPr>
          <w:rFonts w:cs="Noto Sans"/>
          <w:b/>
          <w:bCs/>
          <w:noProof/>
          <w:lang w:val="es-ES"/>
        </w:rPr>
        <w:t>a</w:t>
      </w:r>
      <w:r w:rsidRPr="00BA4F5C">
        <w:rPr>
          <w:rFonts w:cs="Noto Sans"/>
          <w:b/>
          <w:bCs/>
          <w:noProof/>
          <w:lang w:val="es-ES"/>
        </w:rPr>
        <w:t>dministrativa</w:t>
      </w:r>
      <w:r w:rsidRPr="00BA4F5C">
        <w:rPr>
          <w:rFonts w:cs="Noto Sans"/>
          <w:noProof/>
          <w:lang w:val="es-ES"/>
        </w:rPr>
        <w:t xml:space="preserve"> se realizará por la Coordinación Técnica de Bienes y Servicios, por conducto de personal de la División de Servicios Integrales.</w:t>
      </w:r>
    </w:p>
    <w:p w14:paraId="2C2DCE38" w14:textId="77777777" w:rsidR="006F75D5" w:rsidRPr="00EB0130" w:rsidRDefault="006F75D5" w:rsidP="006F75D5">
      <w:pPr>
        <w:pStyle w:val="Prrafodelista"/>
        <w:rPr>
          <w:rFonts w:cs="Noto Sans"/>
          <w:noProof/>
          <w:lang w:val="es-ES"/>
        </w:rPr>
      </w:pPr>
    </w:p>
    <w:p w14:paraId="1BE766C3" w14:textId="35CB34A3" w:rsidR="00E1541D" w:rsidRDefault="006F75D5" w:rsidP="00720B3F">
      <w:pPr>
        <w:pStyle w:val="Prrafodelista"/>
        <w:numPr>
          <w:ilvl w:val="0"/>
          <w:numId w:val="10"/>
        </w:numPr>
        <w:autoSpaceDE w:val="0"/>
        <w:ind w:left="720"/>
        <w:contextualSpacing w:val="0"/>
        <w:rPr>
          <w:rFonts w:cs="Noto Sans"/>
          <w:noProof/>
          <w:color w:val="000000"/>
          <w:lang w:val="es-ES"/>
        </w:rPr>
      </w:pPr>
      <w:r w:rsidRPr="00EB0130">
        <w:rPr>
          <w:rFonts w:cs="Noto Sans"/>
          <w:noProof/>
          <w:lang w:val="es-ES"/>
        </w:rPr>
        <w:t xml:space="preserve">La </w:t>
      </w:r>
      <w:r w:rsidRPr="00BA4F5C">
        <w:rPr>
          <w:rFonts w:cs="Noto Sans"/>
          <w:b/>
          <w:bCs/>
          <w:noProof/>
          <w:color w:val="000000"/>
          <w:lang w:val="es-ES"/>
        </w:rPr>
        <w:t>evaluación de la documentación técnica</w:t>
      </w:r>
      <w:r w:rsidRPr="00EB0130">
        <w:rPr>
          <w:rFonts w:cs="Noto Sans"/>
          <w:noProof/>
          <w:color w:val="000000"/>
          <w:lang w:val="es-ES"/>
        </w:rPr>
        <w:t xml:space="preserve"> se realizará por el personal que designen las siguientes áreas:</w:t>
      </w:r>
    </w:p>
    <w:p w14:paraId="6064D23A" w14:textId="77777777" w:rsidR="00D748BC" w:rsidRPr="00D748BC" w:rsidRDefault="00D748BC" w:rsidP="00D748BC">
      <w:pPr>
        <w:autoSpaceDE w:val="0"/>
        <w:rPr>
          <w:rFonts w:cs="Noto Sans"/>
          <w:noProof/>
          <w:color w:val="000000"/>
          <w:lang w:val="es-ES"/>
        </w:rPr>
      </w:pPr>
    </w:p>
    <w:tbl>
      <w:tblPr>
        <w:tblStyle w:val="Tablaconcuadrcula"/>
        <w:tblW w:w="0" w:type="auto"/>
        <w:jc w:val="center"/>
        <w:tblLook w:val="04A0" w:firstRow="1" w:lastRow="0" w:firstColumn="1" w:lastColumn="0" w:noHBand="0" w:noVBand="1"/>
      </w:tblPr>
      <w:tblGrid>
        <w:gridCol w:w="3539"/>
        <w:gridCol w:w="5289"/>
      </w:tblGrid>
      <w:tr w:rsidR="009C3370" w:rsidRPr="009C3370" w14:paraId="480D42E0" w14:textId="77777777" w:rsidTr="009C3370">
        <w:trPr>
          <w:jc w:val="center"/>
        </w:trPr>
        <w:tc>
          <w:tcPr>
            <w:tcW w:w="8828" w:type="dxa"/>
            <w:gridSpan w:val="2"/>
            <w:shd w:val="clear" w:color="auto" w:fill="2A5C4B"/>
            <w:vAlign w:val="center"/>
          </w:tcPr>
          <w:p w14:paraId="576E9314" w14:textId="77777777" w:rsidR="006F75D5" w:rsidRPr="009C3370" w:rsidRDefault="006F75D5" w:rsidP="00BA4F5C">
            <w:pPr>
              <w:pStyle w:val="Sinespaciado"/>
              <w:jc w:val="center"/>
              <w:rPr>
                <w:rFonts w:ascii="Noto Sans" w:hAnsi="Noto Sans" w:cs="Noto Sans"/>
                <w:b/>
                <w:bCs/>
                <w:noProof/>
                <w:color w:val="FFFFFF" w:themeColor="background1"/>
                <w:sz w:val="20"/>
                <w:szCs w:val="20"/>
                <w:lang w:eastAsia="ar-SA"/>
              </w:rPr>
            </w:pPr>
            <w:r w:rsidRPr="009C3370">
              <w:rPr>
                <w:rFonts w:ascii="Noto Sans" w:hAnsi="Noto Sans" w:cs="Noto Sans"/>
                <w:b/>
                <w:bCs/>
                <w:noProof/>
                <w:color w:val="FFFFFF" w:themeColor="background1"/>
                <w:sz w:val="20"/>
                <w:szCs w:val="20"/>
                <w:lang w:eastAsia="ar-SA"/>
              </w:rPr>
              <w:t>EVALUACIÓN DE PROPOSICIÓN TÉCNICA</w:t>
            </w:r>
          </w:p>
        </w:tc>
      </w:tr>
      <w:tr w:rsidR="006F75D5" w:rsidRPr="00153668" w14:paraId="2CCD2BA2" w14:textId="77777777" w:rsidTr="00F95A03">
        <w:trPr>
          <w:trHeight w:val="1280"/>
          <w:jc w:val="center"/>
        </w:trPr>
        <w:tc>
          <w:tcPr>
            <w:tcW w:w="3539" w:type="dxa"/>
            <w:vAlign w:val="center"/>
          </w:tcPr>
          <w:p w14:paraId="3FCB78B2" w14:textId="77777777" w:rsidR="006F75D5" w:rsidRPr="000A02BF" w:rsidRDefault="006F75D5" w:rsidP="00F95A03">
            <w:pPr>
              <w:pStyle w:val="Sinespaciado"/>
              <w:jc w:val="both"/>
              <w:rPr>
                <w:rFonts w:ascii="Noto Sans" w:hAnsi="Noto Sans" w:cs="Noto Sans"/>
                <w:noProof/>
                <w:sz w:val="20"/>
                <w:szCs w:val="20"/>
                <w:lang w:eastAsia="ar-SA"/>
              </w:rPr>
            </w:pPr>
            <w:r w:rsidRPr="000A02BF">
              <w:rPr>
                <w:rFonts w:ascii="Noto Sans" w:hAnsi="Noto Sans" w:cs="Noto Sans"/>
                <w:noProof/>
                <w:sz w:val="20"/>
                <w:szCs w:val="20"/>
                <w:lang w:eastAsia="ar-SA"/>
              </w:rPr>
              <w:t>Aspectos Técnico-Médicos</w:t>
            </w:r>
          </w:p>
        </w:tc>
        <w:tc>
          <w:tcPr>
            <w:tcW w:w="5289" w:type="dxa"/>
            <w:vAlign w:val="center"/>
          </w:tcPr>
          <w:p w14:paraId="7BE21F06" w14:textId="77777777" w:rsidR="006F75D5" w:rsidRPr="000A02BF" w:rsidRDefault="006F75D5" w:rsidP="00F95A03">
            <w:pPr>
              <w:pStyle w:val="Sinespaciado"/>
              <w:jc w:val="both"/>
              <w:rPr>
                <w:rFonts w:ascii="Noto Sans" w:hAnsi="Noto Sans" w:cs="Noto Sans"/>
                <w:noProof/>
                <w:sz w:val="20"/>
                <w:szCs w:val="20"/>
                <w:lang w:eastAsia="ar-SA"/>
              </w:rPr>
            </w:pPr>
            <w:r w:rsidRPr="000A02BF">
              <w:rPr>
                <w:rFonts w:ascii="Noto Sans" w:hAnsi="Noto Sans" w:cs="Noto Sans"/>
                <w:noProof/>
                <w:sz w:val="20"/>
                <w:szCs w:val="20"/>
                <w:lang w:eastAsia="ar-SA"/>
              </w:rPr>
              <w:t xml:space="preserve">La evaluación se realizará por el personal que designe la </w:t>
            </w:r>
            <w:r w:rsidRPr="000A02BF">
              <w:rPr>
                <w:rFonts w:ascii="Noto Sans" w:hAnsi="Noto Sans" w:cs="Noto Sans"/>
                <w:color w:val="000000"/>
                <w:sz w:val="20"/>
                <w:szCs w:val="20"/>
              </w:rPr>
              <w:t>Coordinación de Planeación de Servicios Médicos de Apoyo (CPSMA),</w:t>
            </w:r>
            <w:r w:rsidRPr="000A02BF">
              <w:rPr>
                <w:rFonts w:ascii="Noto Sans" w:hAnsi="Noto Sans" w:cs="Noto Sans"/>
                <w:noProof/>
                <w:sz w:val="20"/>
                <w:szCs w:val="20"/>
                <w:lang w:eastAsia="ar-SA"/>
              </w:rPr>
              <w:t xml:space="preserve"> a través de la </w:t>
            </w:r>
            <w:r w:rsidRPr="000A02BF">
              <w:rPr>
                <w:rFonts w:ascii="Noto Sans" w:hAnsi="Noto Sans" w:cs="Noto Sans"/>
                <w:b/>
                <w:bCs/>
                <w:noProof/>
                <w:sz w:val="20"/>
                <w:szCs w:val="20"/>
                <w:lang w:eastAsia="ar-SA"/>
              </w:rPr>
              <w:t>Coordinación Técnica de Servicios Médicos Indirectos (CTSMI)</w:t>
            </w:r>
            <w:r w:rsidRPr="000A02BF">
              <w:rPr>
                <w:rFonts w:ascii="Noto Sans" w:hAnsi="Noto Sans" w:cs="Noto Sans"/>
                <w:noProof/>
                <w:sz w:val="20"/>
                <w:szCs w:val="20"/>
                <w:lang w:eastAsia="ar-SA"/>
              </w:rPr>
              <w:t xml:space="preserve"> y personal operativo de los OOAD/UMAE.</w:t>
            </w:r>
          </w:p>
        </w:tc>
      </w:tr>
      <w:tr w:rsidR="006F75D5" w:rsidRPr="00153668" w14:paraId="03816A7E" w14:textId="77777777" w:rsidTr="00F95A03">
        <w:trPr>
          <w:trHeight w:val="841"/>
          <w:jc w:val="center"/>
        </w:trPr>
        <w:tc>
          <w:tcPr>
            <w:tcW w:w="3539" w:type="dxa"/>
            <w:vAlign w:val="center"/>
          </w:tcPr>
          <w:p w14:paraId="560FA278" w14:textId="77777777" w:rsidR="006F75D5" w:rsidRPr="000A02BF" w:rsidRDefault="006F75D5" w:rsidP="00F95A03">
            <w:pPr>
              <w:pStyle w:val="Sinespaciado"/>
              <w:jc w:val="both"/>
              <w:rPr>
                <w:rFonts w:ascii="Noto Sans" w:hAnsi="Noto Sans" w:cs="Noto Sans"/>
                <w:noProof/>
                <w:sz w:val="20"/>
                <w:szCs w:val="20"/>
                <w:lang w:eastAsia="ar-SA"/>
              </w:rPr>
            </w:pPr>
            <w:r w:rsidRPr="000A02BF">
              <w:rPr>
                <w:rFonts w:ascii="Noto Sans" w:hAnsi="Noto Sans" w:cs="Noto Sans"/>
                <w:noProof/>
                <w:sz w:val="20"/>
                <w:szCs w:val="20"/>
                <w:lang w:eastAsia="ar-SA"/>
              </w:rPr>
              <w:t>Aspectos Técnico-Informáticos</w:t>
            </w:r>
          </w:p>
        </w:tc>
        <w:tc>
          <w:tcPr>
            <w:tcW w:w="5289" w:type="dxa"/>
            <w:vAlign w:val="center"/>
          </w:tcPr>
          <w:p w14:paraId="30D8AD69" w14:textId="77777777" w:rsidR="006F75D5" w:rsidRPr="000A02BF" w:rsidRDefault="006F75D5" w:rsidP="00F95A03">
            <w:pPr>
              <w:pStyle w:val="Sinespaciado"/>
              <w:jc w:val="both"/>
              <w:rPr>
                <w:rFonts w:ascii="Noto Sans" w:hAnsi="Noto Sans" w:cs="Noto Sans"/>
                <w:noProof/>
                <w:sz w:val="20"/>
                <w:szCs w:val="20"/>
                <w:lang w:eastAsia="ar-SA"/>
              </w:rPr>
            </w:pPr>
            <w:r w:rsidRPr="000A02BF">
              <w:rPr>
                <w:rFonts w:ascii="Noto Sans" w:hAnsi="Noto Sans" w:cs="Noto Sans"/>
                <w:noProof/>
                <w:sz w:val="20"/>
                <w:szCs w:val="20"/>
                <w:lang w:eastAsia="ar-SA"/>
              </w:rPr>
              <w:t xml:space="preserve">La evaluación se realizará por el personal de la Coordinación de Servicios Digitales y de Información para la Salud y Administrativos (CSDISA) a través de la </w:t>
            </w:r>
            <w:r w:rsidRPr="000A02BF">
              <w:rPr>
                <w:rFonts w:ascii="Noto Sans" w:hAnsi="Noto Sans" w:cs="Noto Sans"/>
                <w:b/>
                <w:bCs/>
                <w:noProof/>
                <w:sz w:val="20"/>
                <w:szCs w:val="20"/>
                <w:lang w:eastAsia="ar-SA"/>
              </w:rPr>
              <w:t>Coordinación Técnica de Servicios Digitales y de Información para la Salud (CTSDIS)</w:t>
            </w:r>
            <w:r w:rsidRPr="000A02BF">
              <w:rPr>
                <w:rFonts w:ascii="Noto Sans" w:hAnsi="Noto Sans" w:cs="Noto Sans"/>
                <w:noProof/>
                <w:sz w:val="20"/>
                <w:szCs w:val="20"/>
                <w:lang w:eastAsia="ar-SA"/>
              </w:rPr>
              <w:t>.</w:t>
            </w:r>
          </w:p>
        </w:tc>
      </w:tr>
    </w:tbl>
    <w:p w14:paraId="16DF12FB" w14:textId="1C39BEAA" w:rsidR="006F75D5" w:rsidRPr="00434F7F" w:rsidRDefault="006F75D5" w:rsidP="00CA2B56">
      <w:pPr>
        <w:pStyle w:val="Ttulo"/>
        <w:numPr>
          <w:ilvl w:val="0"/>
          <w:numId w:val="9"/>
        </w:numPr>
        <w:suppressAutoHyphens w:val="0"/>
        <w:ind w:left="567" w:hanging="567"/>
        <w:outlineLvl w:val="0"/>
        <w:rPr>
          <w:rFonts w:cs="Noto Sans"/>
          <w:sz w:val="24"/>
        </w:rPr>
      </w:pPr>
      <w:bookmarkStart w:id="15" w:name="_Toc195549043"/>
      <w:bookmarkStart w:id="16" w:name="_Toc203494168"/>
      <w:r w:rsidRPr="00434F7F">
        <w:rPr>
          <w:rFonts w:cs="Noto Sans"/>
          <w:sz w:val="24"/>
        </w:rPr>
        <w:t>LICENCIAS, PERMISOS, REGISTROS, CERTIFICADOS O AUTORIZACIONES QUE EL LICITANTE DEBE CUMPLIR</w:t>
      </w:r>
      <w:bookmarkEnd w:id="15"/>
      <w:r w:rsidR="00B230BA">
        <w:rPr>
          <w:rFonts w:cs="Noto Sans"/>
          <w:sz w:val="24"/>
        </w:rPr>
        <w:t>.</w:t>
      </w:r>
      <w:bookmarkEnd w:id="16"/>
    </w:p>
    <w:p w14:paraId="06E7EB4C" w14:textId="2512D1C5" w:rsidR="006F75D5" w:rsidRPr="00EB0130" w:rsidRDefault="006F75D5" w:rsidP="006F75D5">
      <w:pPr>
        <w:rPr>
          <w:lang w:val="es-ES" w:eastAsia="es-MX"/>
        </w:rPr>
      </w:pPr>
      <w:r w:rsidRPr="00EB0130">
        <w:rPr>
          <w:lang w:val="es-ES" w:eastAsia="es-MX"/>
        </w:rPr>
        <w:t xml:space="preserve">Los </w:t>
      </w:r>
      <w:r w:rsidR="00102D78">
        <w:rPr>
          <w:lang w:val="es-ES" w:eastAsia="es-MX"/>
        </w:rPr>
        <w:t>licitantes</w:t>
      </w:r>
      <w:r w:rsidRPr="00EB0130">
        <w:rPr>
          <w:lang w:val="es-ES" w:eastAsia="es-MX"/>
        </w:rPr>
        <w:t xml:space="preserve"> deberán integrar a su proposición técnica, la documentación que corresponda a las licencias, permisos, registros, certificados o autorizaciones solicitados en los presentes Términos y Condiciones, así como en el Anexo Técnico.</w:t>
      </w:r>
    </w:p>
    <w:p w14:paraId="0A3A7A5C" w14:textId="77777777" w:rsidR="006F75D5" w:rsidRPr="00434F7F" w:rsidRDefault="006F75D5" w:rsidP="00CA2B56">
      <w:pPr>
        <w:pStyle w:val="Ttulo"/>
        <w:numPr>
          <w:ilvl w:val="0"/>
          <w:numId w:val="9"/>
        </w:numPr>
        <w:suppressAutoHyphens w:val="0"/>
        <w:ind w:left="567" w:hanging="567"/>
        <w:outlineLvl w:val="0"/>
        <w:rPr>
          <w:rFonts w:cs="Noto Sans"/>
          <w:sz w:val="24"/>
        </w:rPr>
      </w:pPr>
      <w:bookmarkStart w:id="17" w:name="_Toc195549044"/>
      <w:bookmarkStart w:id="18" w:name="_Toc203494169"/>
      <w:r w:rsidRPr="00434F7F">
        <w:rPr>
          <w:rFonts w:cs="Noto Sans"/>
          <w:sz w:val="24"/>
        </w:rPr>
        <w:t>DOCUMENTACIÓN TÉCNICA NECESARIA COMO PUEDEN SER: FOLLETOS, CATÁLOGOS, FOTOGRAFÍAS, MANUALES ENTRE OTROS, QUE EL LICITANTE DEBE CUMPLIR EN CASO DE QUE SE REQUIERAN PARA COMPROBAR SUS ESPECIFICACIONES.</w:t>
      </w:r>
      <w:bookmarkEnd w:id="17"/>
      <w:bookmarkEnd w:id="18"/>
    </w:p>
    <w:p w14:paraId="57219031" w14:textId="180ABB28" w:rsidR="006F75D5" w:rsidRDefault="006F75D5" w:rsidP="006F75D5">
      <w:pPr>
        <w:rPr>
          <w:rFonts w:cs="Arial"/>
          <w:lang w:val="es-ES"/>
        </w:rPr>
      </w:pPr>
      <w:r w:rsidRPr="00EB0130">
        <w:rPr>
          <w:rFonts w:cs="Arial"/>
          <w:lang w:val="es-ES"/>
        </w:rPr>
        <w:t xml:space="preserve">Los </w:t>
      </w:r>
      <w:r w:rsidR="00102D78">
        <w:rPr>
          <w:rFonts w:cs="Arial"/>
          <w:lang w:val="es-ES"/>
        </w:rPr>
        <w:t>licitantes</w:t>
      </w:r>
      <w:r w:rsidRPr="00EB0130">
        <w:rPr>
          <w:rFonts w:cs="Arial"/>
          <w:lang w:val="es-ES"/>
        </w:rPr>
        <w:t xml:space="preserve"> deberán integrar a su </w:t>
      </w:r>
      <w:r w:rsidRPr="00EA43C6">
        <w:rPr>
          <w:rFonts w:cs="Arial"/>
          <w:b/>
          <w:bCs/>
          <w:lang w:val="es-ES"/>
        </w:rPr>
        <w:t>proposición técnica</w:t>
      </w:r>
      <w:r w:rsidRPr="00322EC7">
        <w:rPr>
          <w:rFonts w:cs="Arial"/>
          <w:lang w:val="es-ES"/>
        </w:rPr>
        <w:t xml:space="preserve">, la documentación que corresponda a los </w:t>
      </w:r>
      <w:r w:rsidR="00A61A95">
        <w:rPr>
          <w:rFonts w:cs="Noto Sans"/>
          <w:color w:val="000000"/>
          <w:lang w:val="es-ES"/>
        </w:rPr>
        <w:t>documentos</w:t>
      </w:r>
      <w:r w:rsidR="00322EC7" w:rsidRPr="00322EC7">
        <w:rPr>
          <w:rFonts w:cs="Noto Sans"/>
          <w:color w:val="000000"/>
          <w:lang w:val="es-ES"/>
        </w:rPr>
        <w:t xml:space="preserve"> técnicos, folletos, catálogos, fotografías, imágenes, insertos, instructivos y/o manuales</w:t>
      </w:r>
      <w:r w:rsidR="00322EC7" w:rsidRPr="00EB0130">
        <w:rPr>
          <w:rFonts w:cs="Noto Sans"/>
          <w:color w:val="000000"/>
          <w:lang w:val="es-ES"/>
        </w:rPr>
        <w:t xml:space="preserve"> del fabricante</w:t>
      </w:r>
      <w:r w:rsidRPr="00EB0130">
        <w:rPr>
          <w:rFonts w:cs="Arial"/>
          <w:lang w:val="es-ES"/>
        </w:rPr>
        <w:t>, solicitados en los presentes Términos y Condiciones, así como en el Anexo Técnico a fin de corroborar las especificaciones ofertadas.</w:t>
      </w:r>
    </w:p>
    <w:p w14:paraId="414989C1" w14:textId="77777777" w:rsidR="00957E0A" w:rsidRPr="00666BF0" w:rsidRDefault="00957E0A" w:rsidP="006F75D5">
      <w:pPr>
        <w:rPr>
          <w:rFonts w:cs="Arial"/>
          <w:lang w:val="es-ES"/>
        </w:rPr>
      </w:pPr>
    </w:p>
    <w:p w14:paraId="3DA59127" w14:textId="1FADC4F1" w:rsidR="006F75D5" w:rsidRPr="00A12E62" w:rsidRDefault="00223619" w:rsidP="006F75D5">
      <w:pPr>
        <w:rPr>
          <w:rFonts w:cs="Noto Sans"/>
          <w:color w:val="000000"/>
          <w:lang w:val="es-ES"/>
        </w:rPr>
      </w:pPr>
      <w:bookmarkStart w:id="19" w:name="_Hlk173162205"/>
      <w:r w:rsidRPr="00EB0130">
        <w:rPr>
          <w:lang w:val="es-ES" w:eastAsia="es-MX"/>
        </w:rPr>
        <w:t xml:space="preserve">Los </w:t>
      </w:r>
      <w:r>
        <w:rPr>
          <w:lang w:val="es-ES" w:eastAsia="es-MX"/>
        </w:rPr>
        <w:t>licitantes</w:t>
      </w:r>
      <w:r w:rsidRPr="00EB0130">
        <w:rPr>
          <w:rFonts w:cs="Noto Sans"/>
          <w:lang w:val="es-ES" w:eastAsia="es-MX"/>
        </w:rPr>
        <w:t xml:space="preserve"> </w:t>
      </w:r>
      <w:r w:rsidR="006F75D5" w:rsidRPr="00EB0130">
        <w:rPr>
          <w:rFonts w:cs="Noto Sans"/>
          <w:lang w:val="es-ES" w:eastAsia="es-MX"/>
        </w:rPr>
        <w:t>deberá</w:t>
      </w:r>
      <w:r>
        <w:rPr>
          <w:rFonts w:cs="Noto Sans"/>
          <w:lang w:val="es-ES" w:eastAsia="es-MX"/>
        </w:rPr>
        <w:t>n</w:t>
      </w:r>
      <w:r w:rsidR="006F75D5" w:rsidRPr="00EB0130">
        <w:rPr>
          <w:rFonts w:cs="Noto Sans"/>
          <w:lang w:val="es-ES" w:eastAsia="es-MX"/>
        </w:rPr>
        <w:t xml:space="preserve"> presentar su </w:t>
      </w:r>
      <w:r w:rsidR="006F75D5" w:rsidRPr="00EA43C6">
        <w:rPr>
          <w:rFonts w:cs="Noto Sans"/>
          <w:b/>
          <w:bCs/>
          <w:lang w:val="es-ES" w:eastAsia="es-MX"/>
        </w:rPr>
        <w:t>proposición técnica</w:t>
      </w:r>
      <w:r w:rsidR="006F75D5" w:rsidRPr="00EB0130">
        <w:rPr>
          <w:rFonts w:cs="Noto Sans"/>
          <w:lang w:val="es-ES" w:eastAsia="es-MX"/>
        </w:rPr>
        <w:t xml:space="preserve"> en papel membretado del licitante, foliada y firmada por su </w:t>
      </w:r>
      <w:r w:rsidR="006F75D5" w:rsidRPr="00A12E62">
        <w:rPr>
          <w:rFonts w:cs="Noto Sans"/>
          <w:lang w:val="es-ES" w:eastAsia="es-MX"/>
        </w:rPr>
        <w:t xml:space="preserve">representante o apoderado legal o por la persona facultada para ello. </w:t>
      </w:r>
      <w:r w:rsidR="006F75D5" w:rsidRPr="00A12E62">
        <w:rPr>
          <w:rFonts w:cs="Noto Sans"/>
          <w:color w:val="000000"/>
          <w:lang w:val="es-ES"/>
        </w:rPr>
        <w:t xml:space="preserve">Los documentos se deberán entregar para la evaluación técnica en </w:t>
      </w:r>
      <w:r w:rsidR="006F75D5" w:rsidRPr="00A12E62">
        <w:rPr>
          <w:rFonts w:cs="Noto Sans"/>
          <w:b/>
          <w:bCs/>
          <w:color w:val="000000"/>
          <w:lang w:val="es-ES"/>
        </w:rPr>
        <w:t>archivo digital no modificable (PDF)</w:t>
      </w:r>
      <w:r w:rsidR="006F75D5" w:rsidRPr="00A12E62">
        <w:rPr>
          <w:rFonts w:cs="Noto Sans"/>
          <w:color w:val="000000"/>
          <w:lang w:val="es-ES"/>
        </w:rPr>
        <w:t xml:space="preserve">. </w:t>
      </w:r>
    </w:p>
    <w:p w14:paraId="13BE477C" w14:textId="77777777" w:rsidR="006F75D5" w:rsidRPr="00A12E62" w:rsidRDefault="006F75D5" w:rsidP="006F75D5">
      <w:pPr>
        <w:rPr>
          <w:rFonts w:cs="Noto Sans"/>
          <w:lang w:val="es-ES" w:eastAsia="es-MX"/>
        </w:rPr>
      </w:pPr>
    </w:p>
    <w:p w14:paraId="4E2A46F8" w14:textId="4E42580D" w:rsidR="006F75D5" w:rsidRPr="00462D84" w:rsidRDefault="00EE7627" w:rsidP="006F75D5">
      <w:pPr>
        <w:rPr>
          <w:rFonts w:cs="Noto Sans"/>
          <w:lang w:val="es-ES" w:eastAsia="es-MX"/>
        </w:rPr>
      </w:pPr>
      <w:r w:rsidRPr="00A12E62">
        <w:rPr>
          <w:rFonts w:cs="Noto Sans"/>
          <w:noProof/>
          <w:lang w:val="es-ES" w:eastAsia="es-ES"/>
        </w:rPr>
        <w:t>C</w:t>
      </w:r>
      <w:r w:rsidR="006F75D5" w:rsidRPr="00A12E62">
        <w:rPr>
          <w:rFonts w:cs="Noto Sans"/>
          <w:noProof/>
          <w:lang w:val="es-ES" w:eastAsia="es-ES"/>
        </w:rPr>
        <w:t>on fundamento en los artículos 3</w:t>
      </w:r>
      <w:r w:rsidR="00B6786A" w:rsidRPr="00A12E62">
        <w:rPr>
          <w:rFonts w:cs="Noto Sans"/>
          <w:noProof/>
          <w:lang w:val="es-ES" w:eastAsia="es-ES"/>
        </w:rPr>
        <w:t>5</w:t>
      </w:r>
      <w:r w:rsidR="005B2D8F">
        <w:rPr>
          <w:rFonts w:cs="Noto Sans"/>
          <w:noProof/>
          <w:lang w:val="es-ES" w:eastAsia="es-ES"/>
        </w:rPr>
        <w:t xml:space="preserve"> y</w:t>
      </w:r>
      <w:r w:rsidR="003555F7" w:rsidRPr="00A12E62">
        <w:rPr>
          <w:rFonts w:cs="Noto Sans"/>
          <w:noProof/>
          <w:lang w:val="es-ES" w:eastAsia="es-ES"/>
        </w:rPr>
        <w:t xml:space="preserve"> 3</w:t>
      </w:r>
      <w:r w:rsidR="00B6786A" w:rsidRPr="00A12E62">
        <w:rPr>
          <w:rFonts w:cs="Noto Sans"/>
          <w:noProof/>
          <w:lang w:val="es-ES" w:eastAsia="es-ES"/>
        </w:rPr>
        <w:t>6</w:t>
      </w:r>
      <w:r w:rsidR="006F75D5" w:rsidRPr="00A12E62">
        <w:rPr>
          <w:rFonts w:cs="Noto Sans"/>
          <w:noProof/>
          <w:lang w:val="es-ES" w:eastAsia="es-ES"/>
        </w:rPr>
        <w:t xml:space="preserve"> de la LAASSP, </w:t>
      </w:r>
      <w:r w:rsidR="00B6786A" w:rsidRPr="00A12E62">
        <w:rPr>
          <w:rFonts w:cs="Noto Sans"/>
          <w:noProof/>
          <w:lang w:val="es-ES" w:eastAsia="es-ES"/>
        </w:rPr>
        <w:t xml:space="preserve">los licitantes para la(s) Partida(s) en que deseen participar deberán presentar </w:t>
      </w:r>
      <w:r w:rsidR="006F75D5" w:rsidRPr="00A12E62">
        <w:rPr>
          <w:rFonts w:cs="Noto Sans"/>
          <w:noProof/>
          <w:lang w:val="es-ES" w:eastAsia="es-ES"/>
        </w:rPr>
        <w:t xml:space="preserve">a través </w:t>
      </w:r>
      <w:r w:rsidR="003555F7" w:rsidRPr="00A12E62">
        <w:rPr>
          <w:rFonts w:cs="Noto Sans"/>
          <w:noProof/>
          <w:lang w:val="es-ES" w:eastAsia="es-ES"/>
        </w:rPr>
        <w:t>de la Plataforma</w:t>
      </w:r>
      <w:r w:rsidR="0036509C" w:rsidRPr="00A12E62">
        <w:rPr>
          <w:rFonts w:cs="Noto Sans"/>
          <w:noProof/>
          <w:lang w:val="es-ES" w:eastAsia="es-ES"/>
        </w:rPr>
        <w:t xml:space="preserve"> Digital de Contrataciones Públicas</w:t>
      </w:r>
      <w:r w:rsidR="006F75D5" w:rsidRPr="00A12E62">
        <w:rPr>
          <w:rFonts w:cs="Noto Sans"/>
          <w:noProof/>
          <w:lang w:val="es-ES" w:eastAsia="es-ES"/>
        </w:rPr>
        <w:t xml:space="preserve">, la siguiente </w:t>
      </w:r>
      <w:r w:rsidR="006F75D5" w:rsidRPr="00A12E62">
        <w:rPr>
          <w:rFonts w:cs="Noto Sans"/>
          <w:b/>
          <w:bCs/>
          <w:noProof/>
          <w:lang w:val="es-ES" w:eastAsia="es-ES"/>
        </w:rPr>
        <w:t xml:space="preserve">documentación </w:t>
      </w:r>
      <w:bookmarkEnd w:id="19"/>
      <w:r w:rsidR="006F75D5" w:rsidRPr="00A12E62">
        <w:rPr>
          <w:rFonts w:cs="Noto Sans"/>
          <w:b/>
          <w:bCs/>
          <w:lang w:val="es-ES" w:eastAsia="es-MX"/>
        </w:rPr>
        <w:t>como parte de su Proposición Técnica</w:t>
      </w:r>
      <w:r w:rsidR="006F75D5" w:rsidRPr="00A12E62">
        <w:rPr>
          <w:rFonts w:cs="Noto Sans"/>
          <w:lang w:val="es-ES" w:eastAsia="es-MX"/>
        </w:rPr>
        <w:t xml:space="preserve">, el no presentar la siguiente documentación, afectará la solvencia de la proposición y motivará </w:t>
      </w:r>
      <w:r w:rsidR="006F75D5" w:rsidRPr="00462D84">
        <w:rPr>
          <w:rFonts w:cs="Noto Sans"/>
          <w:lang w:val="es-ES" w:eastAsia="es-MX"/>
        </w:rPr>
        <w:t>su desechamiento:</w:t>
      </w:r>
    </w:p>
    <w:p w14:paraId="46F18377" w14:textId="77777777" w:rsidR="006F75D5" w:rsidRPr="00462D84" w:rsidRDefault="006F75D5" w:rsidP="006F75D5">
      <w:pPr>
        <w:rPr>
          <w:rFonts w:cs="Noto Sans"/>
          <w:lang w:val="es-ES" w:eastAsia="es-MX"/>
        </w:rPr>
      </w:pPr>
      <w:r w:rsidRPr="00462D84">
        <w:rPr>
          <w:rFonts w:cs="Noto Sans"/>
          <w:lang w:val="es-ES" w:eastAsia="es-MX"/>
        </w:rPr>
        <w:t xml:space="preserve"> </w:t>
      </w:r>
    </w:p>
    <w:p w14:paraId="3A4D513C" w14:textId="74B1BD83" w:rsidR="006F75D5" w:rsidRPr="00462D84" w:rsidRDefault="006F75D5" w:rsidP="00CA2B56">
      <w:pPr>
        <w:pStyle w:val="Prrafodelista"/>
        <w:numPr>
          <w:ilvl w:val="1"/>
          <w:numId w:val="17"/>
        </w:numPr>
        <w:suppressAutoHyphens w:val="0"/>
        <w:ind w:left="851"/>
        <w:rPr>
          <w:rFonts w:cs="Noto Sans"/>
          <w:color w:val="000000"/>
          <w:lang w:val="es-ES"/>
        </w:rPr>
      </w:pPr>
      <w:bookmarkStart w:id="20" w:name="_Hlk78388347"/>
      <w:r w:rsidRPr="00462D84">
        <w:rPr>
          <w:rFonts w:cs="Noto Sans"/>
          <w:color w:val="000000"/>
          <w:lang w:val="es-ES"/>
        </w:rPr>
        <w:lastRenderedPageBreak/>
        <w:t xml:space="preserve">Copia </w:t>
      </w:r>
      <w:r w:rsidR="00462D84" w:rsidRPr="00462D84">
        <w:rPr>
          <w:rFonts w:cs="Noto Sans"/>
          <w:color w:val="000000"/>
          <w:lang w:val="es-ES"/>
        </w:rPr>
        <w:t>digitalizada</w:t>
      </w:r>
      <w:r w:rsidRPr="00462D84">
        <w:rPr>
          <w:rFonts w:cs="Noto Sans"/>
          <w:color w:val="000000"/>
          <w:lang w:val="es-ES"/>
        </w:rPr>
        <w:t xml:space="preserve"> del </w:t>
      </w:r>
      <w:r w:rsidRPr="00462D84">
        <w:rPr>
          <w:rFonts w:cs="Noto Sans"/>
          <w:b/>
          <w:color w:val="000000"/>
          <w:lang w:val="es-ES"/>
        </w:rPr>
        <w:t>Aviso de Funcionamiento del licitante</w:t>
      </w:r>
      <w:r w:rsidRPr="00462D84">
        <w:rPr>
          <w:rFonts w:cs="Noto Sans"/>
          <w:color w:val="000000"/>
          <w:lang w:val="es-ES"/>
        </w:rPr>
        <w:t xml:space="preserve"> (o </w:t>
      </w:r>
      <w:r w:rsidR="00102D78" w:rsidRPr="00462D84">
        <w:rPr>
          <w:rFonts w:cs="Noto Sans"/>
          <w:color w:val="000000"/>
          <w:lang w:val="es-ES"/>
        </w:rPr>
        <w:t>licitantes</w:t>
      </w:r>
      <w:r w:rsidRPr="00462D84">
        <w:rPr>
          <w:rFonts w:cs="Noto Sans"/>
          <w:color w:val="000000"/>
          <w:lang w:val="es-ES"/>
        </w:rPr>
        <w:t xml:space="preserve"> en caso de presentar proposición en participación conjunta). </w:t>
      </w:r>
    </w:p>
    <w:p w14:paraId="43323EF1" w14:textId="77777777" w:rsidR="006F75D5" w:rsidRPr="00EB0130" w:rsidRDefault="006F75D5" w:rsidP="006F75D5">
      <w:pPr>
        <w:pStyle w:val="Prrafodelista"/>
        <w:ind w:left="851"/>
        <w:rPr>
          <w:rFonts w:cs="Noto Sans"/>
          <w:color w:val="000000"/>
          <w:lang w:val="es-ES"/>
        </w:rPr>
      </w:pPr>
    </w:p>
    <w:p w14:paraId="79A57CB6" w14:textId="5481C645" w:rsidR="006F75D5" w:rsidRPr="000602A6" w:rsidRDefault="006F75D5" w:rsidP="00CA2B56">
      <w:pPr>
        <w:pStyle w:val="Prrafodelista"/>
        <w:numPr>
          <w:ilvl w:val="1"/>
          <w:numId w:val="17"/>
        </w:numPr>
        <w:suppressAutoHyphens w:val="0"/>
        <w:ind w:left="851"/>
        <w:rPr>
          <w:rFonts w:cs="Noto Sans"/>
          <w:color w:val="000000"/>
          <w:lang w:val="es-ES"/>
        </w:rPr>
      </w:pPr>
      <w:r w:rsidRPr="000602A6">
        <w:rPr>
          <w:rFonts w:cs="Noto Sans"/>
          <w:color w:val="000000"/>
          <w:lang w:val="es-ES"/>
        </w:rPr>
        <w:t xml:space="preserve">Copia </w:t>
      </w:r>
      <w:r w:rsidR="000602A6" w:rsidRPr="000602A6">
        <w:rPr>
          <w:rFonts w:cs="Noto Sans"/>
          <w:color w:val="000000"/>
          <w:lang w:val="es-ES"/>
        </w:rPr>
        <w:t>digitalizada</w:t>
      </w:r>
      <w:r w:rsidRPr="000602A6">
        <w:rPr>
          <w:rFonts w:cs="Noto Sans"/>
          <w:color w:val="000000"/>
          <w:lang w:val="es-ES"/>
        </w:rPr>
        <w:t xml:space="preserve"> de la </w:t>
      </w:r>
      <w:r w:rsidRPr="000602A6">
        <w:rPr>
          <w:rFonts w:cs="Noto Sans"/>
          <w:b/>
          <w:color w:val="000000"/>
          <w:lang w:val="es-ES"/>
        </w:rPr>
        <w:t xml:space="preserve">Autorización del </w:t>
      </w:r>
      <w:r w:rsidR="004227D4" w:rsidRPr="000602A6">
        <w:rPr>
          <w:rFonts w:cs="Noto Sans"/>
          <w:b/>
          <w:color w:val="000000"/>
          <w:lang w:val="es-ES"/>
        </w:rPr>
        <w:t>R</w:t>
      </w:r>
      <w:r w:rsidRPr="000602A6">
        <w:rPr>
          <w:rFonts w:cs="Noto Sans"/>
          <w:b/>
          <w:color w:val="000000"/>
          <w:lang w:val="es-ES"/>
        </w:rPr>
        <w:t>esponsable Sanitario</w:t>
      </w:r>
      <w:r w:rsidR="004227D4" w:rsidRPr="000602A6">
        <w:rPr>
          <w:rFonts w:cs="Noto Sans"/>
          <w:b/>
          <w:color w:val="000000"/>
          <w:lang w:val="es-ES"/>
        </w:rPr>
        <w:t xml:space="preserve"> </w:t>
      </w:r>
      <w:r w:rsidR="004227D4" w:rsidRPr="000602A6">
        <w:rPr>
          <w:rFonts w:cs="Noto Sans"/>
          <w:bCs/>
          <w:color w:val="000000"/>
          <w:lang w:val="es-ES"/>
        </w:rPr>
        <w:t>del licitante</w:t>
      </w:r>
      <w:r w:rsidRPr="000602A6">
        <w:rPr>
          <w:rFonts w:cs="Noto Sans"/>
          <w:color w:val="000000"/>
          <w:lang w:val="es-ES"/>
        </w:rPr>
        <w:t xml:space="preserve"> (o </w:t>
      </w:r>
      <w:r w:rsidR="00102D78" w:rsidRPr="000602A6">
        <w:rPr>
          <w:rFonts w:cs="Noto Sans"/>
          <w:color w:val="000000"/>
          <w:lang w:val="es-ES"/>
        </w:rPr>
        <w:t>licitantes</w:t>
      </w:r>
      <w:r w:rsidRPr="000602A6">
        <w:rPr>
          <w:rFonts w:cs="Noto Sans"/>
          <w:color w:val="000000"/>
          <w:lang w:val="es-ES"/>
        </w:rPr>
        <w:t xml:space="preserve"> en caso de presentar proposición en participación conjunta).</w:t>
      </w:r>
    </w:p>
    <w:p w14:paraId="5CAE582A" w14:textId="77777777" w:rsidR="006F75D5" w:rsidRPr="000602A6" w:rsidRDefault="006F75D5" w:rsidP="006F75D5">
      <w:pPr>
        <w:pStyle w:val="Prrafodelista"/>
        <w:rPr>
          <w:rFonts w:cs="Noto Sans"/>
          <w:color w:val="000000"/>
          <w:lang w:val="es-ES"/>
        </w:rPr>
      </w:pPr>
    </w:p>
    <w:p w14:paraId="27791B73" w14:textId="5F77E10E" w:rsidR="006F75D5" w:rsidRPr="000602A6" w:rsidRDefault="006F75D5" w:rsidP="00CA2B56">
      <w:pPr>
        <w:pStyle w:val="Prrafodelista"/>
        <w:numPr>
          <w:ilvl w:val="1"/>
          <w:numId w:val="17"/>
        </w:numPr>
        <w:suppressAutoHyphens w:val="0"/>
        <w:ind w:left="851"/>
        <w:rPr>
          <w:rFonts w:cs="Noto Sans"/>
          <w:color w:val="000000"/>
          <w:lang w:val="es-ES"/>
        </w:rPr>
      </w:pPr>
      <w:r w:rsidRPr="000602A6">
        <w:rPr>
          <w:rFonts w:cs="Noto Sans"/>
          <w:color w:val="000000"/>
          <w:lang w:val="es-ES"/>
        </w:rPr>
        <w:t xml:space="preserve">Copia </w:t>
      </w:r>
      <w:r w:rsidR="000602A6" w:rsidRPr="000602A6">
        <w:rPr>
          <w:rFonts w:cs="Noto Sans"/>
          <w:color w:val="000000"/>
          <w:lang w:val="es-ES"/>
        </w:rPr>
        <w:t>digitalizada</w:t>
      </w:r>
      <w:r w:rsidRPr="000602A6">
        <w:rPr>
          <w:rFonts w:cs="Noto Sans"/>
          <w:color w:val="000000"/>
          <w:lang w:val="es-ES"/>
        </w:rPr>
        <w:t xml:space="preserve"> del </w:t>
      </w:r>
      <w:r w:rsidRPr="000602A6">
        <w:rPr>
          <w:rFonts w:cs="Noto Sans"/>
          <w:b/>
          <w:color w:val="000000"/>
          <w:lang w:val="es-ES"/>
        </w:rPr>
        <w:t>Certificado de calidad ISO 9001:2015</w:t>
      </w:r>
      <w:r w:rsidRPr="000602A6">
        <w:rPr>
          <w:rFonts w:cs="Noto Sans"/>
          <w:color w:val="000000"/>
          <w:lang w:val="es-ES"/>
        </w:rPr>
        <w:t xml:space="preserve">, vigente a nombre de la empresa licitante, cuyo alcance verse sobre: </w:t>
      </w:r>
      <w:r w:rsidR="00EF3072" w:rsidRPr="000602A6">
        <w:rPr>
          <w:rFonts w:cs="Noto Sans"/>
          <w:color w:val="000000"/>
          <w:lang w:val="es-ES"/>
        </w:rPr>
        <w:t>laboratorio clínico</w:t>
      </w:r>
      <w:r w:rsidRPr="000602A6">
        <w:rPr>
          <w:rFonts w:cs="Noto Sans"/>
          <w:color w:val="000000"/>
          <w:lang w:val="es-ES"/>
        </w:rPr>
        <w:t>, servicios médicos o servicios médicos integrales.</w:t>
      </w:r>
    </w:p>
    <w:p w14:paraId="6C1EDC99" w14:textId="77777777" w:rsidR="006F75D5" w:rsidRPr="00EB0130" w:rsidRDefault="006F75D5" w:rsidP="006F75D5">
      <w:pPr>
        <w:pStyle w:val="Prrafodelista"/>
        <w:rPr>
          <w:rFonts w:cs="Noto Sans"/>
          <w:b/>
          <w:color w:val="000000"/>
          <w:lang w:val="es-ES"/>
        </w:rPr>
      </w:pPr>
    </w:p>
    <w:p w14:paraId="7701C0E8" w14:textId="7A2F73F9" w:rsidR="006F75D5" w:rsidRPr="000F508A" w:rsidRDefault="006F75D5" w:rsidP="00CA2B56">
      <w:pPr>
        <w:pStyle w:val="Prrafodelista"/>
        <w:numPr>
          <w:ilvl w:val="1"/>
          <w:numId w:val="17"/>
        </w:numPr>
        <w:suppressAutoHyphens w:val="0"/>
        <w:ind w:left="851"/>
        <w:rPr>
          <w:rFonts w:cs="Noto Sans"/>
          <w:b/>
          <w:color w:val="000000"/>
          <w:lang w:val="es-ES"/>
        </w:rPr>
      </w:pPr>
      <w:r w:rsidRPr="00EB0130">
        <w:rPr>
          <w:rFonts w:cs="Noto Sans"/>
          <w:b/>
          <w:color w:val="000000"/>
          <w:lang w:val="es-ES"/>
        </w:rPr>
        <w:t>Equipos</w:t>
      </w:r>
      <w:r w:rsidRPr="00EB0130">
        <w:rPr>
          <w:rFonts w:cs="Noto Sans"/>
          <w:color w:val="000000"/>
          <w:lang w:val="es-ES"/>
        </w:rPr>
        <w:t xml:space="preserve"> </w:t>
      </w:r>
      <w:r w:rsidRPr="00EB0130">
        <w:rPr>
          <w:rFonts w:cs="Noto Sans"/>
          <w:b/>
          <w:color w:val="000000"/>
          <w:lang w:val="es-ES"/>
        </w:rPr>
        <w:t xml:space="preserve">y bienes de consumo </w:t>
      </w:r>
      <w:r w:rsidRPr="00EB0130">
        <w:rPr>
          <w:rFonts w:cs="Noto Sans"/>
          <w:color w:val="000000"/>
          <w:lang w:val="es-ES"/>
        </w:rPr>
        <w:t xml:space="preserve">que oferten por las partidas que deseen participar conforme a los </w:t>
      </w:r>
      <w:r w:rsidRPr="00EB0130">
        <w:rPr>
          <w:rFonts w:cs="Noto Sans"/>
          <w:b/>
          <w:color w:val="000000"/>
          <w:lang w:val="es-ES"/>
        </w:rPr>
        <w:t xml:space="preserve">Anexos T8 “Resumen de Equipos Ofertados” </w:t>
      </w:r>
      <w:r w:rsidRPr="00BC7966">
        <w:rPr>
          <w:rFonts w:cs="Noto Sans"/>
          <w:bCs/>
          <w:color w:val="000000"/>
          <w:lang w:val="es-ES"/>
        </w:rPr>
        <w:t>y</w:t>
      </w:r>
      <w:r w:rsidRPr="00EB0130">
        <w:rPr>
          <w:rFonts w:cs="Noto Sans"/>
          <w:b/>
          <w:color w:val="000000"/>
          <w:lang w:val="es-ES"/>
        </w:rPr>
        <w:t xml:space="preserve"> T8.1 “Resumen de Bienes de Consumo”</w:t>
      </w:r>
      <w:r w:rsidRPr="00EB0130">
        <w:rPr>
          <w:rFonts w:cs="Noto Sans"/>
          <w:bCs/>
          <w:color w:val="000000"/>
          <w:lang w:val="es-ES"/>
        </w:rPr>
        <w:t xml:space="preserve">, mismo que </w:t>
      </w:r>
      <w:r w:rsidRPr="00EB0130">
        <w:rPr>
          <w:rFonts w:cs="Noto Sans"/>
          <w:color w:val="000000"/>
          <w:lang w:val="es-ES"/>
        </w:rPr>
        <w:t>deberán cumplir con lo mínimo solicitado</w:t>
      </w:r>
      <w:r w:rsidR="00616D6D">
        <w:rPr>
          <w:rFonts w:cs="Noto Sans"/>
          <w:color w:val="000000"/>
          <w:lang w:val="es-ES"/>
        </w:rPr>
        <w:t>,</w:t>
      </w:r>
      <w:r w:rsidRPr="00EB0130">
        <w:rPr>
          <w:rFonts w:cs="Noto Sans"/>
          <w:color w:val="000000"/>
          <w:lang w:val="es-ES"/>
        </w:rPr>
        <w:t xml:space="preserve"> o a un equipo de un tipo de nivel superior</w:t>
      </w:r>
      <w:r w:rsidR="00616D6D">
        <w:rPr>
          <w:rFonts w:cs="Noto Sans"/>
          <w:color w:val="000000"/>
          <w:lang w:val="es-ES"/>
        </w:rPr>
        <w:t>,</w:t>
      </w:r>
      <w:r w:rsidRPr="00EB0130">
        <w:rPr>
          <w:rFonts w:cs="Noto Sans"/>
          <w:color w:val="000000"/>
          <w:lang w:val="es-ES"/>
        </w:rPr>
        <w:t xml:space="preserve"> de los señalados en el </w:t>
      </w:r>
      <w:r w:rsidRPr="00EB0130">
        <w:rPr>
          <w:rFonts w:cs="Noto Sans"/>
          <w:b/>
          <w:color w:val="000000"/>
          <w:lang w:val="es-ES"/>
        </w:rPr>
        <w:t>Anexo T3.1 “Especificaciones Técnicas del equipamiento”</w:t>
      </w:r>
      <w:r w:rsidR="00064690">
        <w:rPr>
          <w:rFonts w:cs="Noto Sans"/>
          <w:bCs/>
          <w:color w:val="000000"/>
          <w:lang w:val="es-ES"/>
        </w:rPr>
        <w:t xml:space="preserve"> de conformidad con los equipos asignados en el </w:t>
      </w:r>
      <w:r w:rsidRPr="00EB0130">
        <w:rPr>
          <w:rFonts w:cs="Noto Sans"/>
          <w:b/>
          <w:bCs/>
          <w:color w:val="000000"/>
          <w:lang w:val="es-ES"/>
        </w:rPr>
        <w:t xml:space="preserve">Anexo T3 “Equipamiento del </w:t>
      </w:r>
      <w:r w:rsidR="007A4D3E">
        <w:rPr>
          <w:rFonts w:cs="Noto Sans"/>
          <w:b/>
          <w:bCs/>
          <w:color w:val="000000"/>
          <w:lang w:val="es-ES"/>
        </w:rPr>
        <w:t>SMI ELC</w:t>
      </w:r>
      <w:r w:rsidRPr="00EB0130">
        <w:rPr>
          <w:rFonts w:cs="Noto Sans"/>
          <w:b/>
          <w:bCs/>
          <w:color w:val="000000"/>
          <w:lang w:val="es-ES"/>
        </w:rPr>
        <w:t>”</w:t>
      </w:r>
      <w:r w:rsidR="00064690">
        <w:rPr>
          <w:rFonts w:cs="Noto Sans"/>
          <w:bCs/>
          <w:color w:val="000000"/>
          <w:lang w:val="es-ES"/>
        </w:rPr>
        <w:t>.</w:t>
      </w:r>
      <w:r w:rsidRPr="00EB0130">
        <w:rPr>
          <w:rFonts w:cs="Noto Sans"/>
          <w:b/>
          <w:color w:val="000000"/>
          <w:lang w:val="es-ES"/>
        </w:rPr>
        <w:t xml:space="preserve"> </w:t>
      </w:r>
      <w:r w:rsidRPr="00EB0130">
        <w:rPr>
          <w:rFonts w:cs="Noto Sans"/>
          <w:bCs/>
          <w:color w:val="000000"/>
          <w:lang w:val="es-ES"/>
        </w:rPr>
        <w:t>Tanto el</w:t>
      </w:r>
      <w:r w:rsidRPr="00EB0130">
        <w:rPr>
          <w:rFonts w:cs="Noto Sans"/>
          <w:lang w:val="es-ES"/>
        </w:rPr>
        <w:t xml:space="preserve"> </w:t>
      </w:r>
      <w:r w:rsidRPr="00EB0130">
        <w:rPr>
          <w:rFonts w:cs="Noto Sans"/>
          <w:bCs/>
          <w:color w:val="000000"/>
          <w:lang w:val="es-ES"/>
        </w:rPr>
        <w:t xml:space="preserve">Anexo T8 “Resumen de Equipos Ofertados” y T8.1 “Resumen de Bienes de Consumo”, </w:t>
      </w:r>
      <w:r w:rsidRPr="000F508A">
        <w:rPr>
          <w:rFonts w:cs="Noto Sans"/>
          <w:b/>
          <w:color w:val="000000"/>
          <w:lang w:val="es-ES"/>
        </w:rPr>
        <w:t>deberán presentarse en papel membretado de la empresa</w:t>
      </w:r>
      <w:r w:rsidR="003635F8" w:rsidRPr="000F508A">
        <w:rPr>
          <w:rFonts w:cs="Noto Sans"/>
          <w:b/>
          <w:color w:val="000000"/>
          <w:lang w:val="es-ES"/>
        </w:rPr>
        <w:t xml:space="preserve"> y en </w:t>
      </w:r>
      <w:r w:rsidRPr="000F508A">
        <w:rPr>
          <w:rFonts w:cs="Noto Sans"/>
          <w:b/>
          <w:color w:val="000000"/>
          <w:lang w:val="es-ES" w:eastAsia="es-MX"/>
        </w:rPr>
        <w:t>formato PDF y Excel editable</w:t>
      </w:r>
      <w:r w:rsidRPr="000F508A">
        <w:rPr>
          <w:rFonts w:cs="Noto Sans"/>
          <w:b/>
          <w:color w:val="000000"/>
          <w:lang w:val="es-ES"/>
        </w:rPr>
        <w:t>.</w:t>
      </w:r>
    </w:p>
    <w:p w14:paraId="195270B5" w14:textId="77777777" w:rsidR="006F75D5" w:rsidRPr="00464C85" w:rsidRDefault="006F75D5" w:rsidP="006F75D5">
      <w:pPr>
        <w:pStyle w:val="Prrafodelista"/>
        <w:ind w:left="851"/>
        <w:rPr>
          <w:rFonts w:cs="Noto Sans"/>
          <w:color w:val="000000"/>
          <w:lang w:val="es-ES"/>
        </w:rPr>
      </w:pPr>
    </w:p>
    <w:p w14:paraId="15E3066D" w14:textId="3BC7BD41" w:rsidR="00D41D7E" w:rsidRPr="00464C85" w:rsidRDefault="00D41D7E" w:rsidP="00CA2B56">
      <w:pPr>
        <w:pStyle w:val="Prrafodelista"/>
        <w:numPr>
          <w:ilvl w:val="1"/>
          <w:numId w:val="17"/>
        </w:numPr>
        <w:suppressAutoHyphens w:val="0"/>
        <w:ind w:left="851"/>
        <w:rPr>
          <w:rFonts w:cs="Noto Sans"/>
          <w:color w:val="000000"/>
          <w:lang w:val="es-ES"/>
        </w:rPr>
      </w:pPr>
      <w:bookmarkStart w:id="21" w:name="OLE_LINK7"/>
      <w:bookmarkStart w:id="22" w:name="OLE_LINK6"/>
      <w:r w:rsidRPr="00464C85">
        <w:rPr>
          <w:rFonts w:cs="Noto Sans"/>
          <w:b/>
          <w:bCs/>
          <w:color w:val="000000"/>
          <w:lang w:val="es-ES"/>
        </w:rPr>
        <w:t xml:space="preserve">Escrito libre de cada fabricante </w:t>
      </w:r>
      <w:r w:rsidR="005B2D8F">
        <w:rPr>
          <w:rFonts w:cs="Noto Sans"/>
          <w:b/>
          <w:bCs/>
          <w:color w:val="000000"/>
          <w:lang w:val="es-ES"/>
        </w:rPr>
        <w:t xml:space="preserve">o titular del registro sanitario o importador </w:t>
      </w:r>
      <w:r w:rsidRPr="00361BD5">
        <w:rPr>
          <w:rFonts w:cs="Noto Sans"/>
          <w:color w:val="000000"/>
          <w:lang w:val="es-ES"/>
        </w:rPr>
        <w:t xml:space="preserve">de los equipos </w:t>
      </w:r>
      <w:r w:rsidR="00E7026B" w:rsidRPr="00361BD5">
        <w:rPr>
          <w:rFonts w:cs="Noto Sans"/>
          <w:color w:val="000000"/>
          <w:lang w:val="es-ES"/>
        </w:rPr>
        <w:t xml:space="preserve">y bienes de consumo que forman parte de su propuesta técnica </w:t>
      </w:r>
      <w:r w:rsidR="00936897" w:rsidRPr="00361BD5">
        <w:rPr>
          <w:rFonts w:cs="Noto Sans"/>
          <w:color w:val="000000"/>
          <w:lang w:val="es-ES"/>
        </w:rPr>
        <w:t xml:space="preserve">y que están </w:t>
      </w:r>
      <w:r w:rsidRPr="00361BD5">
        <w:rPr>
          <w:rFonts w:cs="Noto Sans"/>
          <w:color w:val="000000"/>
          <w:lang w:val="es-ES"/>
        </w:rPr>
        <w:t xml:space="preserve">enlistados </w:t>
      </w:r>
      <w:r w:rsidR="00E7026B" w:rsidRPr="00361BD5">
        <w:rPr>
          <w:rFonts w:cs="Noto Sans"/>
          <w:color w:val="000000"/>
          <w:lang w:val="es-ES"/>
        </w:rPr>
        <w:t>en</w:t>
      </w:r>
      <w:r w:rsidR="00E7026B" w:rsidRPr="00464C85">
        <w:rPr>
          <w:rFonts w:cs="Noto Sans"/>
          <w:color w:val="000000"/>
          <w:lang w:val="es-ES"/>
        </w:rPr>
        <w:t xml:space="preserve"> el </w:t>
      </w:r>
      <w:r w:rsidR="00A737CC" w:rsidRPr="00464C85">
        <w:rPr>
          <w:rFonts w:cs="Noto Sans"/>
          <w:b/>
          <w:color w:val="000000"/>
          <w:lang w:val="es-ES"/>
        </w:rPr>
        <w:t>Anexo T8 “Resumen de Equipos Ofertados”</w:t>
      </w:r>
      <w:r w:rsidR="00A737CC" w:rsidRPr="000F508A">
        <w:rPr>
          <w:rFonts w:cs="Noto Sans"/>
          <w:bCs/>
          <w:color w:val="000000"/>
          <w:lang w:val="es-ES"/>
        </w:rPr>
        <w:t xml:space="preserve"> y </w:t>
      </w:r>
      <w:r w:rsidR="00A737CC" w:rsidRPr="00464C85">
        <w:rPr>
          <w:rFonts w:cs="Noto Sans"/>
          <w:b/>
          <w:color w:val="000000"/>
          <w:lang w:val="es-ES"/>
        </w:rPr>
        <w:t>Anexo T8.1 “Resumen de Bienes de Consumo”</w:t>
      </w:r>
      <w:r w:rsidR="00BA6D08" w:rsidRPr="00464C85">
        <w:rPr>
          <w:rFonts w:cs="Noto Sans"/>
          <w:bCs/>
          <w:color w:val="000000"/>
          <w:lang w:val="es-ES"/>
        </w:rPr>
        <w:t xml:space="preserve"> en </w:t>
      </w:r>
      <w:r w:rsidR="00361BD5">
        <w:rPr>
          <w:rFonts w:cs="Noto Sans"/>
          <w:bCs/>
          <w:color w:val="000000"/>
          <w:lang w:val="es-ES"/>
        </w:rPr>
        <w:t>los</w:t>
      </w:r>
      <w:r w:rsidR="00BA6D08" w:rsidRPr="00464C85">
        <w:rPr>
          <w:rFonts w:cs="Noto Sans"/>
          <w:bCs/>
          <w:color w:val="000000"/>
          <w:lang w:val="es-ES"/>
        </w:rPr>
        <w:t xml:space="preserve"> que se manifieste </w:t>
      </w:r>
      <w:r w:rsidR="00D4247A">
        <w:rPr>
          <w:rFonts w:cs="Noto Sans"/>
          <w:bCs/>
          <w:color w:val="000000"/>
          <w:lang w:val="es-ES"/>
        </w:rPr>
        <w:t xml:space="preserve">y enliste los equipos/bienes de consumo </w:t>
      </w:r>
      <w:r w:rsidR="00BA6D08" w:rsidRPr="00464C85">
        <w:rPr>
          <w:rFonts w:cs="Noto Sans"/>
          <w:bCs/>
          <w:color w:val="000000"/>
          <w:lang w:val="es-ES"/>
        </w:rPr>
        <w:t xml:space="preserve">que </w:t>
      </w:r>
      <w:r w:rsidR="00AA2DC6" w:rsidRPr="00464C85">
        <w:rPr>
          <w:rFonts w:cs="Noto Sans"/>
          <w:bCs/>
          <w:color w:val="000000"/>
          <w:lang w:val="es-ES"/>
        </w:rPr>
        <w:t xml:space="preserve">autoriza al(los) licitante(s) para ofertarlos </w:t>
      </w:r>
      <w:r w:rsidR="008F1FE6" w:rsidRPr="00464C85">
        <w:rPr>
          <w:rFonts w:cs="Noto Sans"/>
          <w:color w:val="000000"/>
          <w:lang w:val="es-ES"/>
        </w:rPr>
        <w:t>dentro de la(s) partida(s) que participa</w:t>
      </w:r>
      <w:r w:rsidR="00B91297" w:rsidRPr="00464C85">
        <w:rPr>
          <w:rFonts w:cs="Noto Sans"/>
          <w:color w:val="000000"/>
          <w:lang w:val="es-ES"/>
        </w:rPr>
        <w:t>,</w:t>
      </w:r>
      <w:r w:rsidR="008F1FE6" w:rsidRPr="00464C85">
        <w:rPr>
          <w:rFonts w:cs="Noto Sans"/>
          <w:color w:val="000000"/>
          <w:lang w:val="es-ES"/>
        </w:rPr>
        <w:t xml:space="preserve"> señalando el número de procedimiento de la Convocatoria, </w:t>
      </w:r>
      <w:r w:rsidR="00853D0F" w:rsidRPr="00464C85">
        <w:rPr>
          <w:rFonts w:cs="Noto Sans"/>
          <w:color w:val="000000"/>
          <w:lang w:val="es-ES"/>
        </w:rPr>
        <w:t>debiendo</w:t>
      </w:r>
      <w:r w:rsidR="008F1FE6" w:rsidRPr="00464C85">
        <w:rPr>
          <w:rFonts w:cs="Noto Sans"/>
          <w:color w:val="000000"/>
          <w:lang w:val="es-ES"/>
        </w:rPr>
        <w:t xml:space="preserve"> presentar un escrito</w:t>
      </w:r>
      <w:r w:rsidR="00853D0F" w:rsidRPr="00464C85">
        <w:rPr>
          <w:rFonts w:cs="Noto Sans"/>
          <w:color w:val="000000"/>
          <w:lang w:val="es-ES"/>
        </w:rPr>
        <w:t xml:space="preserve"> por cada fabricante</w:t>
      </w:r>
      <w:r w:rsidR="00AA2DC6" w:rsidRPr="00464C85">
        <w:rPr>
          <w:rFonts w:cs="Noto Sans"/>
          <w:bCs/>
          <w:color w:val="000000"/>
          <w:lang w:val="es-ES"/>
        </w:rPr>
        <w:t xml:space="preserve">. </w:t>
      </w:r>
    </w:p>
    <w:bookmarkEnd w:id="21"/>
    <w:p w14:paraId="4DC6B7F0" w14:textId="77777777" w:rsidR="00834109" w:rsidRPr="00464C85" w:rsidRDefault="00834109" w:rsidP="00834109">
      <w:pPr>
        <w:pStyle w:val="Prrafodelista"/>
        <w:rPr>
          <w:rFonts w:cs="Noto Sans"/>
          <w:color w:val="000000"/>
          <w:lang w:val="es-ES"/>
        </w:rPr>
      </w:pPr>
    </w:p>
    <w:p w14:paraId="0ABA7CF0" w14:textId="5B193115" w:rsidR="006F75D5" w:rsidRPr="005B0911" w:rsidRDefault="006F75D5" w:rsidP="00CA2B56">
      <w:pPr>
        <w:pStyle w:val="Prrafodelista"/>
        <w:numPr>
          <w:ilvl w:val="1"/>
          <w:numId w:val="17"/>
        </w:numPr>
        <w:suppressAutoHyphens w:val="0"/>
        <w:ind w:left="851"/>
        <w:rPr>
          <w:rFonts w:cs="Noto Sans"/>
          <w:color w:val="000000"/>
          <w:lang w:val="es-ES"/>
        </w:rPr>
      </w:pPr>
      <w:bookmarkStart w:id="23" w:name="OLE_LINK4"/>
      <w:bookmarkEnd w:id="22"/>
      <w:r w:rsidRPr="00464C85">
        <w:rPr>
          <w:rFonts w:cs="Noto Sans"/>
          <w:color w:val="000000"/>
          <w:lang w:val="es-ES"/>
        </w:rPr>
        <w:t xml:space="preserve">Para los equipos solicitados en el </w:t>
      </w:r>
      <w:bookmarkStart w:id="24" w:name="_Hlk130206078"/>
      <w:r w:rsidRPr="00464C85">
        <w:rPr>
          <w:rFonts w:cs="Noto Sans"/>
          <w:b/>
          <w:color w:val="000000"/>
          <w:lang w:val="es-ES"/>
        </w:rPr>
        <w:t xml:space="preserve">Anexo T3.1 “Especificaciones Técnicas del </w:t>
      </w:r>
      <w:r w:rsidRPr="000602A6">
        <w:rPr>
          <w:rFonts w:cs="Noto Sans"/>
          <w:b/>
          <w:color w:val="000000"/>
          <w:lang w:val="es-ES"/>
        </w:rPr>
        <w:t>equipamiento”</w:t>
      </w:r>
      <w:bookmarkEnd w:id="24"/>
      <w:r w:rsidRPr="000602A6">
        <w:rPr>
          <w:rFonts w:cs="Noto Sans"/>
          <w:b/>
          <w:color w:val="000000"/>
          <w:lang w:val="es-ES"/>
        </w:rPr>
        <w:t xml:space="preserve"> </w:t>
      </w:r>
      <w:r w:rsidRPr="000602A6">
        <w:rPr>
          <w:rFonts w:cs="Noto Sans"/>
          <w:color w:val="000000"/>
          <w:lang w:val="es-ES"/>
        </w:rPr>
        <w:t xml:space="preserve">y sus respectivos bienes de </w:t>
      </w:r>
      <w:r w:rsidRPr="005B0911">
        <w:rPr>
          <w:rFonts w:cs="Noto Sans"/>
          <w:color w:val="000000"/>
          <w:lang w:val="es-ES"/>
        </w:rPr>
        <w:t>consumo</w:t>
      </w:r>
      <w:r w:rsidR="00926193" w:rsidRPr="005B0911">
        <w:rPr>
          <w:rFonts w:cs="Noto Sans"/>
          <w:color w:val="000000"/>
          <w:lang w:val="es-ES"/>
        </w:rPr>
        <w:t xml:space="preserve"> (reactivo, calibrador, control, etc.)</w:t>
      </w:r>
      <w:r w:rsidRPr="005B0911">
        <w:rPr>
          <w:rFonts w:cs="Noto Sans"/>
          <w:color w:val="000000"/>
          <w:lang w:val="es-ES"/>
        </w:rPr>
        <w:t xml:space="preserve">, </w:t>
      </w:r>
      <w:r w:rsidR="00F57369" w:rsidRPr="005B0911">
        <w:rPr>
          <w:rFonts w:cs="Noto Sans"/>
          <w:color w:val="000000"/>
          <w:lang w:val="es-ES"/>
        </w:rPr>
        <w:t xml:space="preserve">deberá presentar </w:t>
      </w:r>
      <w:r w:rsidRPr="005B0911">
        <w:rPr>
          <w:rFonts w:cs="Noto Sans"/>
          <w:b/>
          <w:color w:val="000000"/>
          <w:lang w:val="es-ES"/>
        </w:rPr>
        <w:t xml:space="preserve">copia </w:t>
      </w:r>
      <w:r w:rsidR="000602A6" w:rsidRPr="005B0911">
        <w:rPr>
          <w:rFonts w:cs="Noto Sans"/>
          <w:b/>
          <w:color w:val="000000"/>
          <w:lang w:val="es-ES"/>
        </w:rPr>
        <w:t>digitalizada</w:t>
      </w:r>
      <w:r w:rsidRPr="005B0911">
        <w:rPr>
          <w:rFonts w:cs="Noto Sans"/>
          <w:b/>
          <w:color w:val="000000"/>
          <w:lang w:val="es-ES"/>
        </w:rPr>
        <w:t xml:space="preserve"> del Registro Sanitario</w:t>
      </w:r>
      <w:r w:rsidRPr="005B0911">
        <w:rPr>
          <w:rFonts w:cs="Noto Sans"/>
          <w:color w:val="000000"/>
          <w:lang w:val="es-ES"/>
        </w:rPr>
        <w:t xml:space="preserve">, vigente, expedido por la COFEPRIS, conforme a lo establecido en el artículo 376 de la Ley General de Salud (vigencia de 5 años), </w:t>
      </w:r>
      <w:r w:rsidR="00542F00" w:rsidRPr="005B0911">
        <w:rPr>
          <w:rFonts w:cs="Noto Sans"/>
          <w:color w:val="000000"/>
          <w:lang w:val="es-ES"/>
        </w:rPr>
        <w:t>para cada una de las marcas/modelo que presente como parte de su propuesta t</w:t>
      </w:r>
      <w:r w:rsidR="00B24B4D" w:rsidRPr="005B0911">
        <w:rPr>
          <w:rFonts w:cs="Noto Sans"/>
          <w:color w:val="000000"/>
          <w:lang w:val="es-ES"/>
        </w:rPr>
        <w:t>é</w:t>
      </w:r>
      <w:r w:rsidR="00542F00" w:rsidRPr="005B0911">
        <w:rPr>
          <w:rFonts w:cs="Noto Sans"/>
          <w:color w:val="000000"/>
          <w:lang w:val="es-ES"/>
        </w:rPr>
        <w:t xml:space="preserve">cnica, </w:t>
      </w:r>
      <w:r w:rsidRPr="005B0911">
        <w:rPr>
          <w:rFonts w:cs="Noto Sans"/>
          <w:color w:val="000000"/>
          <w:lang w:val="es-ES"/>
        </w:rPr>
        <w:t>de lo siguientes equipos y bienes de consumo:</w:t>
      </w:r>
    </w:p>
    <w:bookmarkEnd w:id="23"/>
    <w:p w14:paraId="084E112A" w14:textId="77777777" w:rsidR="006E4DAE" w:rsidRDefault="006E4DAE" w:rsidP="006F75D5">
      <w:pPr>
        <w:pStyle w:val="Prrafodelista"/>
        <w:ind w:left="851"/>
        <w:rPr>
          <w:rFonts w:cs="Noto Sans"/>
          <w:color w:val="000000"/>
          <w:lang w:val="es-ES"/>
        </w:rPr>
      </w:pPr>
    </w:p>
    <w:tbl>
      <w:tblPr>
        <w:tblStyle w:val="Tablaconcuadrcula"/>
        <w:tblW w:w="0" w:type="auto"/>
        <w:tblInd w:w="851" w:type="dxa"/>
        <w:tblLook w:val="04A0" w:firstRow="1" w:lastRow="0" w:firstColumn="1" w:lastColumn="0" w:noHBand="0" w:noVBand="1"/>
      </w:tblPr>
      <w:tblGrid>
        <w:gridCol w:w="3298"/>
        <w:gridCol w:w="3316"/>
        <w:gridCol w:w="3325"/>
      </w:tblGrid>
      <w:tr w:rsidR="009C3370" w:rsidRPr="009C3370" w14:paraId="7EF68F2B" w14:textId="77777777" w:rsidTr="0017136A">
        <w:trPr>
          <w:cantSplit/>
          <w:tblHeader/>
        </w:trPr>
        <w:tc>
          <w:tcPr>
            <w:tcW w:w="3298" w:type="dxa"/>
            <w:shd w:val="clear" w:color="auto" w:fill="2A5C4B"/>
            <w:vAlign w:val="center"/>
          </w:tcPr>
          <w:p w14:paraId="5D3D85AC" w14:textId="34DCDD4F" w:rsidR="004A400A" w:rsidRPr="009C3370" w:rsidRDefault="001B1AA4" w:rsidP="0017136A">
            <w:pPr>
              <w:pStyle w:val="Prrafodelista"/>
              <w:ind w:left="0"/>
              <w:jc w:val="center"/>
              <w:rPr>
                <w:rFonts w:cs="Noto Sans"/>
                <w:color w:val="FFFFFF" w:themeColor="background1"/>
                <w:sz w:val="18"/>
                <w:szCs w:val="18"/>
                <w:lang w:val="es-ES"/>
              </w:rPr>
            </w:pPr>
            <w:r w:rsidRPr="009C3370">
              <w:rPr>
                <w:rFonts w:cs="Noto Sans"/>
                <w:b/>
                <w:color w:val="FFFFFF" w:themeColor="background1"/>
                <w:sz w:val="18"/>
                <w:szCs w:val="18"/>
                <w:lang w:eastAsia="es-MX"/>
              </w:rPr>
              <w:t>Grupos de estudios</w:t>
            </w:r>
          </w:p>
        </w:tc>
        <w:tc>
          <w:tcPr>
            <w:tcW w:w="3316" w:type="dxa"/>
            <w:shd w:val="clear" w:color="auto" w:fill="2A5C4B"/>
            <w:vAlign w:val="center"/>
          </w:tcPr>
          <w:p w14:paraId="1C3DFB84" w14:textId="14C0341D" w:rsidR="004A400A" w:rsidRPr="009C3370" w:rsidRDefault="001B1AA4" w:rsidP="0017136A">
            <w:pPr>
              <w:pStyle w:val="Prrafodelista"/>
              <w:ind w:left="0"/>
              <w:jc w:val="center"/>
              <w:rPr>
                <w:rFonts w:cs="Noto Sans"/>
                <w:color w:val="FFFFFF" w:themeColor="background1"/>
                <w:sz w:val="18"/>
                <w:szCs w:val="18"/>
                <w:lang w:val="es-ES"/>
              </w:rPr>
            </w:pPr>
            <w:r w:rsidRPr="009C3370">
              <w:rPr>
                <w:rFonts w:cs="Noto Sans"/>
                <w:b/>
                <w:color w:val="FFFFFF" w:themeColor="background1"/>
                <w:sz w:val="18"/>
                <w:szCs w:val="18"/>
                <w:lang w:eastAsia="es-MX"/>
              </w:rPr>
              <w:t>Registro sanitario de los siguientes Equipos</w:t>
            </w:r>
          </w:p>
        </w:tc>
        <w:tc>
          <w:tcPr>
            <w:tcW w:w="3325" w:type="dxa"/>
            <w:shd w:val="clear" w:color="auto" w:fill="2A5C4B"/>
            <w:vAlign w:val="center"/>
          </w:tcPr>
          <w:p w14:paraId="10E6BD3D" w14:textId="31F46783" w:rsidR="004A400A" w:rsidRPr="009C3370" w:rsidRDefault="001B1AA4" w:rsidP="0017136A">
            <w:pPr>
              <w:jc w:val="center"/>
              <w:rPr>
                <w:rFonts w:cs="Noto Sans"/>
                <w:color w:val="FFFFFF" w:themeColor="background1"/>
                <w:sz w:val="18"/>
                <w:szCs w:val="18"/>
                <w:lang w:val="es-ES"/>
              </w:rPr>
            </w:pPr>
            <w:r w:rsidRPr="009C3370">
              <w:rPr>
                <w:rFonts w:cs="Noto Sans"/>
                <w:b/>
                <w:color w:val="FFFFFF" w:themeColor="background1"/>
                <w:sz w:val="18"/>
                <w:szCs w:val="18"/>
                <w:lang w:eastAsia="es-MX"/>
              </w:rPr>
              <w:t>Registro sanitario de los Bienes de consumo</w:t>
            </w:r>
            <w:r w:rsidR="009C3370">
              <w:rPr>
                <w:rFonts w:cs="Noto Sans"/>
                <w:b/>
                <w:color w:val="FFFFFF" w:themeColor="background1"/>
                <w:sz w:val="18"/>
                <w:szCs w:val="18"/>
                <w:lang w:eastAsia="es-MX"/>
              </w:rPr>
              <w:t xml:space="preserve"> </w:t>
            </w:r>
            <w:r w:rsidR="008C760D" w:rsidRPr="009C3370">
              <w:rPr>
                <w:rFonts w:cs="Noto Sans"/>
                <w:b/>
                <w:color w:val="FFFFFF" w:themeColor="background1"/>
                <w:sz w:val="18"/>
                <w:szCs w:val="18"/>
                <w:lang w:eastAsia="es-MX"/>
              </w:rPr>
              <w:t>para</w:t>
            </w:r>
            <w:r w:rsidRPr="009C3370">
              <w:rPr>
                <w:rFonts w:cs="Noto Sans"/>
                <w:b/>
                <w:color w:val="FFFFFF" w:themeColor="background1"/>
                <w:sz w:val="18"/>
                <w:szCs w:val="18"/>
                <w:lang w:eastAsia="es-MX"/>
              </w:rPr>
              <w:t xml:space="preserve"> los siguientes estudios</w:t>
            </w:r>
          </w:p>
        </w:tc>
      </w:tr>
      <w:tr w:rsidR="0070444E" w:rsidRPr="00545EDC" w14:paraId="29181E5C" w14:textId="77777777" w:rsidTr="002C2B88">
        <w:trPr>
          <w:cantSplit/>
        </w:trPr>
        <w:tc>
          <w:tcPr>
            <w:tcW w:w="3298" w:type="dxa"/>
            <w:vMerge w:val="restart"/>
            <w:vAlign w:val="center"/>
          </w:tcPr>
          <w:p w14:paraId="53DF65CC" w14:textId="6F65D7F6" w:rsidR="0070444E"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 Química Clínica</w:t>
            </w:r>
          </w:p>
        </w:tc>
        <w:tc>
          <w:tcPr>
            <w:tcW w:w="3316" w:type="dxa"/>
          </w:tcPr>
          <w:p w14:paraId="44EF1D0C" w14:textId="77777777" w:rsidR="007D31C4" w:rsidRDefault="00446DD1" w:rsidP="007F4F1B">
            <w:pPr>
              <w:pStyle w:val="Prrafodelista"/>
              <w:ind w:left="0"/>
              <w:jc w:val="left"/>
              <w:rPr>
                <w:rFonts w:cs="Noto Sans"/>
                <w:color w:val="000000"/>
                <w:sz w:val="16"/>
                <w:szCs w:val="16"/>
                <w:lang w:val="es-ES"/>
              </w:rPr>
            </w:pPr>
            <w:r>
              <w:rPr>
                <w:rFonts w:cs="Noto Sans"/>
                <w:color w:val="000000"/>
                <w:sz w:val="16"/>
                <w:szCs w:val="16"/>
                <w:lang w:val="es-ES"/>
              </w:rPr>
              <w:t>Analizador</w:t>
            </w:r>
            <w:r w:rsidR="0031582B">
              <w:rPr>
                <w:rFonts w:cs="Noto Sans"/>
                <w:color w:val="000000"/>
                <w:sz w:val="16"/>
                <w:szCs w:val="16"/>
                <w:lang w:val="es-ES"/>
              </w:rPr>
              <w:t>es</w:t>
            </w:r>
            <w:r>
              <w:rPr>
                <w:rFonts w:cs="Noto Sans"/>
                <w:color w:val="000000"/>
                <w:sz w:val="16"/>
                <w:szCs w:val="16"/>
                <w:lang w:val="es-ES"/>
              </w:rPr>
              <w:t xml:space="preserve"> de Bioquímica Clínica </w:t>
            </w:r>
          </w:p>
          <w:p w14:paraId="3C5122A5" w14:textId="6F0599ED" w:rsidR="0070444E" w:rsidRPr="00545EDC" w:rsidRDefault="0031582B" w:rsidP="007F4F1B">
            <w:pPr>
              <w:pStyle w:val="Prrafodelista"/>
              <w:ind w:left="0"/>
              <w:jc w:val="left"/>
              <w:rPr>
                <w:rFonts w:cs="Noto Sans"/>
                <w:color w:val="000000"/>
                <w:sz w:val="16"/>
                <w:szCs w:val="16"/>
                <w:lang w:val="es-ES"/>
              </w:rPr>
            </w:pPr>
            <w:r>
              <w:rPr>
                <w:rFonts w:cs="Noto Sans"/>
                <w:color w:val="000000"/>
                <w:sz w:val="16"/>
                <w:szCs w:val="16"/>
                <w:lang w:val="es-ES"/>
              </w:rPr>
              <w:t xml:space="preserve">Tipo </w:t>
            </w:r>
            <w:r w:rsidR="00494825">
              <w:rPr>
                <w:rFonts w:cs="Noto Sans"/>
                <w:color w:val="000000"/>
                <w:sz w:val="16"/>
                <w:szCs w:val="16"/>
                <w:lang w:val="es-ES"/>
              </w:rPr>
              <w:t>1, Tipo 2, Tipo 3, Tipo 4</w:t>
            </w:r>
            <w:r w:rsidR="00793B36">
              <w:rPr>
                <w:rFonts w:cs="Noto Sans"/>
                <w:color w:val="000000"/>
                <w:sz w:val="16"/>
                <w:szCs w:val="16"/>
                <w:lang w:val="es-ES"/>
              </w:rPr>
              <w:t>, Tipo 5</w:t>
            </w:r>
          </w:p>
        </w:tc>
        <w:tc>
          <w:tcPr>
            <w:tcW w:w="3325" w:type="dxa"/>
          </w:tcPr>
          <w:p w14:paraId="22653D06"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Glucosa</w:t>
            </w:r>
          </w:p>
          <w:p w14:paraId="6A4D0F8C"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Urea</w:t>
            </w:r>
          </w:p>
          <w:p w14:paraId="4B650277"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Creatinina</w:t>
            </w:r>
          </w:p>
          <w:p w14:paraId="6FCEB154"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Colesterol</w:t>
            </w:r>
          </w:p>
          <w:p w14:paraId="71F4F2F5"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Triglicéridos</w:t>
            </w:r>
          </w:p>
          <w:p w14:paraId="1BBBC2F6" w14:textId="77777777" w:rsidR="0070444E" w:rsidRPr="00545EDC" w:rsidRDefault="0070444E" w:rsidP="00545EDC">
            <w:pPr>
              <w:pStyle w:val="Prrafodelista"/>
              <w:numPr>
                <w:ilvl w:val="0"/>
                <w:numId w:val="34"/>
              </w:numPr>
              <w:ind w:left="79" w:hanging="141"/>
              <w:rPr>
                <w:rFonts w:cs="Noto Sans"/>
                <w:color w:val="000000"/>
                <w:sz w:val="16"/>
                <w:szCs w:val="16"/>
                <w:lang w:val="es-ES"/>
              </w:rPr>
            </w:pPr>
            <w:r w:rsidRPr="00545EDC">
              <w:rPr>
                <w:rFonts w:cs="Noto Sans"/>
                <w:color w:val="000000"/>
                <w:sz w:val="16"/>
                <w:szCs w:val="16"/>
                <w:lang w:eastAsia="es-MX"/>
              </w:rPr>
              <w:t>Ácido úrico</w:t>
            </w:r>
          </w:p>
          <w:p w14:paraId="0FAADE20" w14:textId="411D4A64" w:rsidR="0070444E" w:rsidRPr="00545EDC" w:rsidRDefault="0070444E" w:rsidP="00545EDC">
            <w:pPr>
              <w:pStyle w:val="Prrafodelista"/>
              <w:numPr>
                <w:ilvl w:val="0"/>
                <w:numId w:val="34"/>
              </w:numPr>
              <w:ind w:left="79" w:hanging="141"/>
              <w:rPr>
                <w:rFonts w:cs="Noto Sans"/>
                <w:color w:val="000000"/>
                <w:sz w:val="16"/>
                <w:szCs w:val="16"/>
                <w:lang w:val="es-ES"/>
              </w:rPr>
            </w:pPr>
            <w:r w:rsidRPr="00545EDC">
              <w:rPr>
                <w:rFonts w:cs="Noto Sans"/>
                <w:color w:val="000000"/>
                <w:sz w:val="16"/>
                <w:szCs w:val="16"/>
                <w:lang w:eastAsia="es-MX"/>
              </w:rPr>
              <w:t>Bilirrubina Total</w:t>
            </w:r>
          </w:p>
        </w:tc>
      </w:tr>
      <w:tr w:rsidR="0070444E" w:rsidRPr="00545EDC" w14:paraId="2FAC57B7" w14:textId="77777777" w:rsidTr="002C2B88">
        <w:trPr>
          <w:cantSplit/>
        </w:trPr>
        <w:tc>
          <w:tcPr>
            <w:tcW w:w="3298" w:type="dxa"/>
            <w:vMerge/>
            <w:vAlign w:val="center"/>
          </w:tcPr>
          <w:p w14:paraId="1D5173C2" w14:textId="77777777" w:rsidR="0070444E" w:rsidRPr="00545EDC" w:rsidRDefault="0070444E" w:rsidP="002C2B88">
            <w:pPr>
              <w:pStyle w:val="Prrafodelista"/>
              <w:ind w:left="0"/>
              <w:jc w:val="left"/>
              <w:rPr>
                <w:rFonts w:cs="Noto Sans"/>
                <w:color w:val="000000"/>
                <w:sz w:val="16"/>
                <w:szCs w:val="16"/>
                <w:lang w:val="es-ES"/>
              </w:rPr>
            </w:pPr>
          </w:p>
        </w:tc>
        <w:tc>
          <w:tcPr>
            <w:tcW w:w="3316" w:type="dxa"/>
          </w:tcPr>
          <w:p w14:paraId="6673D1BC" w14:textId="77777777" w:rsidR="0070444E" w:rsidRDefault="00B22C90" w:rsidP="007F4F1B">
            <w:pPr>
              <w:pStyle w:val="Prrafodelista"/>
              <w:ind w:left="0"/>
              <w:jc w:val="left"/>
              <w:rPr>
                <w:rFonts w:cs="Noto Sans"/>
                <w:color w:val="000000"/>
                <w:sz w:val="16"/>
                <w:szCs w:val="16"/>
                <w:lang w:val="es-ES"/>
              </w:rPr>
            </w:pPr>
            <w:r w:rsidRPr="0016124B">
              <w:rPr>
                <w:rFonts w:cs="Noto Sans"/>
                <w:color w:val="000000"/>
                <w:sz w:val="16"/>
                <w:szCs w:val="16"/>
                <w:lang w:val="es-ES"/>
              </w:rPr>
              <w:t xml:space="preserve">Analizador de </w:t>
            </w:r>
            <w:r w:rsidR="0070444E" w:rsidRPr="0016124B">
              <w:rPr>
                <w:rFonts w:cs="Noto Sans"/>
                <w:color w:val="000000"/>
                <w:sz w:val="16"/>
                <w:szCs w:val="16"/>
                <w:lang w:val="es-ES"/>
              </w:rPr>
              <w:t>Sangre oculta en heces</w:t>
            </w:r>
          </w:p>
          <w:p w14:paraId="58D2A621" w14:textId="20029E8F" w:rsidR="007D31C4" w:rsidRPr="0016124B" w:rsidRDefault="007D31C4" w:rsidP="007F4F1B">
            <w:pPr>
              <w:pStyle w:val="Prrafodelista"/>
              <w:ind w:left="0"/>
              <w:jc w:val="left"/>
              <w:rPr>
                <w:rFonts w:cs="Noto Sans"/>
                <w:color w:val="000000"/>
                <w:sz w:val="16"/>
                <w:szCs w:val="16"/>
                <w:lang w:val="es-ES"/>
              </w:rPr>
            </w:pPr>
            <w:r>
              <w:rPr>
                <w:rFonts w:cs="Noto Sans"/>
                <w:color w:val="000000"/>
                <w:sz w:val="16"/>
                <w:szCs w:val="16"/>
                <w:lang w:val="es-ES"/>
              </w:rPr>
              <w:t>Tipo 1</w:t>
            </w:r>
          </w:p>
        </w:tc>
        <w:tc>
          <w:tcPr>
            <w:tcW w:w="3325" w:type="dxa"/>
            <w:vAlign w:val="center"/>
          </w:tcPr>
          <w:p w14:paraId="243C12DC" w14:textId="5E375688" w:rsidR="0070444E" w:rsidRPr="00545EDC" w:rsidRDefault="00D116DC" w:rsidP="00D116DC">
            <w:pPr>
              <w:pStyle w:val="Prrafodelista"/>
              <w:numPr>
                <w:ilvl w:val="0"/>
                <w:numId w:val="34"/>
              </w:numPr>
              <w:ind w:left="79" w:hanging="141"/>
              <w:jc w:val="left"/>
              <w:rPr>
                <w:rFonts w:cs="Noto Sans"/>
                <w:color w:val="000000"/>
                <w:sz w:val="16"/>
                <w:szCs w:val="16"/>
                <w:lang w:val="es-ES"/>
              </w:rPr>
            </w:pPr>
            <w:r w:rsidRPr="00D116DC">
              <w:rPr>
                <w:rFonts w:cs="Noto Sans"/>
                <w:color w:val="000000"/>
                <w:sz w:val="16"/>
                <w:szCs w:val="16"/>
                <w:lang w:eastAsia="es-MX"/>
              </w:rPr>
              <w:t>Hemoglobina Fecal (FIT)</w:t>
            </w:r>
          </w:p>
        </w:tc>
      </w:tr>
      <w:tr w:rsidR="004A400A" w:rsidRPr="00545EDC" w14:paraId="20E956F8" w14:textId="77777777" w:rsidTr="002C2B88">
        <w:trPr>
          <w:cantSplit/>
        </w:trPr>
        <w:tc>
          <w:tcPr>
            <w:tcW w:w="3298" w:type="dxa"/>
            <w:vAlign w:val="center"/>
          </w:tcPr>
          <w:p w14:paraId="01ADE080" w14:textId="3B187061" w:rsidR="004A400A"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 xml:space="preserve">Grupo 2 </w:t>
            </w:r>
            <w:r w:rsidR="009859A8">
              <w:rPr>
                <w:rFonts w:cs="Noto Sans"/>
                <w:color w:val="000000"/>
                <w:sz w:val="16"/>
                <w:szCs w:val="16"/>
                <w:lang w:val="es-ES"/>
              </w:rPr>
              <w:t>Citometría Hemática</w:t>
            </w:r>
          </w:p>
        </w:tc>
        <w:tc>
          <w:tcPr>
            <w:tcW w:w="3316" w:type="dxa"/>
          </w:tcPr>
          <w:p w14:paraId="50D8E5FA" w14:textId="77777777" w:rsidR="004A400A" w:rsidRDefault="0016124B" w:rsidP="007F4F1B">
            <w:pPr>
              <w:pStyle w:val="Prrafodelista"/>
              <w:ind w:left="0"/>
              <w:jc w:val="left"/>
              <w:rPr>
                <w:rFonts w:cs="Noto Sans"/>
                <w:color w:val="000000"/>
                <w:sz w:val="16"/>
                <w:szCs w:val="16"/>
                <w:lang w:val="es-ES"/>
              </w:rPr>
            </w:pPr>
            <w:r w:rsidRPr="0016124B">
              <w:rPr>
                <w:rFonts w:cs="Noto Sans"/>
                <w:color w:val="000000"/>
                <w:sz w:val="16"/>
                <w:szCs w:val="16"/>
                <w:lang w:val="es-ES"/>
              </w:rPr>
              <w:t xml:space="preserve">Analizador de Hematología </w:t>
            </w:r>
          </w:p>
          <w:p w14:paraId="068A39E3" w14:textId="2FF9F813" w:rsidR="002E41D1" w:rsidRPr="0016124B" w:rsidRDefault="002E41D1" w:rsidP="007F4F1B">
            <w:pPr>
              <w:pStyle w:val="Prrafodelista"/>
              <w:ind w:left="0"/>
              <w:jc w:val="left"/>
              <w:rPr>
                <w:rFonts w:cs="Noto Sans"/>
                <w:color w:val="000000"/>
                <w:sz w:val="16"/>
                <w:szCs w:val="16"/>
                <w:lang w:val="es-ES"/>
              </w:rPr>
            </w:pPr>
            <w:r>
              <w:rPr>
                <w:rFonts w:cs="Noto Sans"/>
                <w:color w:val="000000"/>
                <w:sz w:val="16"/>
                <w:szCs w:val="16"/>
                <w:lang w:val="es-ES"/>
              </w:rPr>
              <w:t xml:space="preserve">Tipo 1, Tipo 2 y Tipo 3 </w:t>
            </w:r>
          </w:p>
        </w:tc>
        <w:tc>
          <w:tcPr>
            <w:tcW w:w="3325" w:type="dxa"/>
          </w:tcPr>
          <w:p w14:paraId="70BE3EAC" w14:textId="620EC159" w:rsidR="004A400A" w:rsidRPr="005A5AFE" w:rsidRDefault="005A5AFE" w:rsidP="005A5AFE">
            <w:pPr>
              <w:pStyle w:val="Prrafodelista"/>
              <w:numPr>
                <w:ilvl w:val="0"/>
                <w:numId w:val="34"/>
              </w:numPr>
              <w:ind w:left="79" w:hanging="141"/>
              <w:rPr>
                <w:rFonts w:cs="Noto Sans"/>
                <w:color w:val="000000"/>
                <w:sz w:val="16"/>
                <w:szCs w:val="16"/>
                <w:lang w:eastAsia="es-MX"/>
              </w:rPr>
            </w:pPr>
            <w:r w:rsidRPr="005A5AFE">
              <w:rPr>
                <w:rFonts w:cs="Noto Sans"/>
                <w:color w:val="000000"/>
                <w:sz w:val="16"/>
                <w:szCs w:val="16"/>
                <w:lang w:eastAsia="es-MX"/>
              </w:rPr>
              <w:t>Citometr</w:t>
            </w:r>
            <w:r>
              <w:rPr>
                <w:rFonts w:cs="Noto Sans"/>
                <w:color w:val="000000"/>
                <w:sz w:val="16"/>
                <w:szCs w:val="16"/>
                <w:lang w:eastAsia="es-MX"/>
              </w:rPr>
              <w:t>ía</w:t>
            </w:r>
            <w:r w:rsidRPr="005A5AFE">
              <w:rPr>
                <w:rFonts w:cs="Noto Sans"/>
                <w:color w:val="000000"/>
                <w:sz w:val="16"/>
                <w:szCs w:val="16"/>
                <w:lang w:eastAsia="es-MX"/>
              </w:rPr>
              <w:t xml:space="preserve"> hemática</w:t>
            </w:r>
          </w:p>
          <w:p w14:paraId="7FDB7375" w14:textId="1BEBC43A" w:rsidR="005A5AFE" w:rsidRPr="00545EDC" w:rsidRDefault="005A5AFE" w:rsidP="005A5AFE">
            <w:pPr>
              <w:pStyle w:val="Prrafodelista"/>
              <w:numPr>
                <w:ilvl w:val="0"/>
                <w:numId w:val="34"/>
              </w:numPr>
              <w:ind w:left="79" w:hanging="141"/>
              <w:rPr>
                <w:rFonts w:cs="Noto Sans"/>
                <w:color w:val="000000"/>
                <w:sz w:val="16"/>
                <w:szCs w:val="16"/>
                <w:lang w:val="es-ES"/>
              </w:rPr>
            </w:pPr>
            <w:r w:rsidRPr="005A5AFE">
              <w:rPr>
                <w:rFonts w:cs="Noto Sans"/>
                <w:color w:val="000000"/>
                <w:sz w:val="16"/>
                <w:szCs w:val="16"/>
                <w:lang w:eastAsia="es-MX"/>
              </w:rPr>
              <w:t>Reticulocitos</w:t>
            </w:r>
            <w:r>
              <w:rPr>
                <w:rFonts w:cs="Noto Sans"/>
                <w:color w:val="000000"/>
                <w:sz w:val="16"/>
                <w:szCs w:val="16"/>
                <w:lang w:val="es-ES"/>
              </w:rPr>
              <w:t xml:space="preserve"> </w:t>
            </w:r>
            <w:r w:rsidR="009C1596">
              <w:rPr>
                <w:rFonts w:cs="Noto Sans"/>
                <w:color w:val="000000"/>
                <w:sz w:val="16"/>
                <w:szCs w:val="16"/>
                <w:lang w:val="es-ES"/>
              </w:rPr>
              <w:t>(automatizado)</w:t>
            </w:r>
          </w:p>
        </w:tc>
      </w:tr>
      <w:tr w:rsidR="00D23319" w:rsidRPr="00545EDC" w14:paraId="5E79B6AB" w14:textId="77777777" w:rsidTr="008A0849">
        <w:trPr>
          <w:cantSplit/>
        </w:trPr>
        <w:tc>
          <w:tcPr>
            <w:tcW w:w="3298" w:type="dxa"/>
            <w:vAlign w:val="center"/>
          </w:tcPr>
          <w:p w14:paraId="32BA1C05" w14:textId="529FEA08" w:rsidR="00D23319" w:rsidRPr="00545EDC" w:rsidRDefault="009859A8" w:rsidP="002C2B88">
            <w:pPr>
              <w:pStyle w:val="Prrafodelista"/>
              <w:ind w:left="0"/>
              <w:jc w:val="left"/>
              <w:rPr>
                <w:rFonts w:cs="Noto Sans"/>
                <w:color w:val="000000"/>
                <w:sz w:val="16"/>
                <w:szCs w:val="16"/>
                <w:lang w:val="es-ES"/>
              </w:rPr>
            </w:pPr>
            <w:r>
              <w:rPr>
                <w:rFonts w:cs="Noto Sans"/>
                <w:color w:val="000000"/>
                <w:sz w:val="16"/>
                <w:szCs w:val="16"/>
                <w:lang w:val="es-ES"/>
              </w:rPr>
              <w:t>Grupo 3 Coagulación</w:t>
            </w:r>
          </w:p>
        </w:tc>
        <w:tc>
          <w:tcPr>
            <w:tcW w:w="3316" w:type="dxa"/>
            <w:vAlign w:val="center"/>
          </w:tcPr>
          <w:p w14:paraId="39CDE329" w14:textId="77777777" w:rsidR="00D23319" w:rsidRDefault="00DB304C" w:rsidP="008A0849">
            <w:pPr>
              <w:pStyle w:val="Prrafodelista"/>
              <w:ind w:left="0"/>
              <w:jc w:val="left"/>
              <w:rPr>
                <w:rFonts w:cs="Noto Sans"/>
                <w:color w:val="000000"/>
                <w:sz w:val="16"/>
                <w:szCs w:val="16"/>
                <w:lang w:val="es-ES"/>
              </w:rPr>
            </w:pPr>
            <w:r>
              <w:rPr>
                <w:rFonts w:cs="Noto Sans"/>
                <w:color w:val="000000"/>
                <w:sz w:val="16"/>
                <w:szCs w:val="16"/>
                <w:lang w:val="es-ES"/>
              </w:rPr>
              <w:t xml:space="preserve">Analizador de </w:t>
            </w:r>
            <w:r w:rsidR="00A07E8A" w:rsidRPr="0016124B">
              <w:rPr>
                <w:rFonts w:cs="Noto Sans"/>
                <w:color w:val="000000"/>
                <w:sz w:val="16"/>
                <w:szCs w:val="16"/>
                <w:lang w:val="es-ES"/>
              </w:rPr>
              <w:t>Coagulación</w:t>
            </w:r>
          </w:p>
          <w:p w14:paraId="28D1C0F0" w14:textId="259C8A0C" w:rsidR="00292470" w:rsidRPr="0016124B" w:rsidRDefault="00292470" w:rsidP="008A0849">
            <w:pPr>
              <w:pStyle w:val="Prrafodelista"/>
              <w:ind w:left="0"/>
              <w:jc w:val="left"/>
              <w:rPr>
                <w:rFonts w:cs="Noto Sans"/>
                <w:color w:val="000000"/>
                <w:sz w:val="16"/>
                <w:szCs w:val="16"/>
                <w:lang w:val="es-ES"/>
              </w:rPr>
            </w:pPr>
            <w:r>
              <w:rPr>
                <w:rFonts w:cs="Noto Sans"/>
                <w:color w:val="000000"/>
                <w:sz w:val="16"/>
                <w:szCs w:val="16"/>
                <w:lang w:val="es-ES"/>
              </w:rPr>
              <w:t>Tipo 1, Tipo 2 y Tipo 3</w:t>
            </w:r>
          </w:p>
        </w:tc>
        <w:tc>
          <w:tcPr>
            <w:tcW w:w="3325" w:type="dxa"/>
          </w:tcPr>
          <w:p w14:paraId="634793BE" w14:textId="7450A542" w:rsidR="00D23319" w:rsidRPr="00545EDC" w:rsidRDefault="00D23319" w:rsidP="00D23319">
            <w:pPr>
              <w:pStyle w:val="Prrafodelista"/>
              <w:numPr>
                <w:ilvl w:val="0"/>
                <w:numId w:val="34"/>
              </w:numPr>
              <w:ind w:left="79" w:hanging="141"/>
              <w:rPr>
                <w:rFonts w:cs="Noto Sans"/>
                <w:color w:val="000000"/>
                <w:sz w:val="16"/>
                <w:szCs w:val="16"/>
                <w:lang w:val="es-ES"/>
              </w:rPr>
            </w:pPr>
            <w:r w:rsidRPr="00545EDC">
              <w:rPr>
                <w:rFonts w:cs="Noto Sans"/>
                <w:color w:val="000000"/>
                <w:sz w:val="16"/>
                <w:szCs w:val="16"/>
                <w:lang w:eastAsia="es-MX"/>
              </w:rPr>
              <w:t>Tiempo de Protrombina</w:t>
            </w:r>
            <w:r w:rsidR="003D49B4">
              <w:rPr>
                <w:rFonts w:cs="Noto Sans"/>
                <w:color w:val="000000"/>
                <w:sz w:val="16"/>
                <w:szCs w:val="16"/>
                <w:lang w:eastAsia="es-MX"/>
              </w:rPr>
              <w:t xml:space="preserve"> (TP)</w:t>
            </w:r>
          </w:p>
          <w:p w14:paraId="07E3BA3B" w14:textId="77777777" w:rsidR="00D23319" w:rsidRPr="002A4FE5" w:rsidRDefault="00D23319" w:rsidP="00D23319">
            <w:pPr>
              <w:pStyle w:val="Prrafodelista"/>
              <w:numPr>
                <w:ilvl w:val="0"/>
                <w:numId w:val="34"/>
              </w:numPr>
              <w:ind w:left="79" w:hanging="141"/>
              <w:rPr>
                <w:rFonts w:cs="Noto Sans"/>
                <w:color w:val="000000"/>
                <w:sz w:val="16"/>
                <w:szCs w:val="16"/>
                <w:lang w:val="es-ES"/>
              </w:rPr>
            </w:pPr>
            <w:r w:rsidRPr="00545EDC">
              <w:rPr>
                <w:rFonts w:cs="Noto Sans"/>
                <w:color w:val="000000"/>
                <w:sz w:val="16"/>
                <w:szCs w:val="16"/>
                <w:lang w:eastAsia="es-MX"/>
              </w:rPr>
              <w:t>Tiempo de Tromboplastina Parcial Activada</w:t>
            </w:r>
            <w:r w:rsidR="003D49B4">
              <w:rPr>
                <w:rFonts w:cs="Noto Sans"/>
                <w:color w:val="000000"/>
                <w:sz w:val="16"/>
                <w:szCs w:val="16"/>
                <w:lang w:eastAsia="es-MX"/>
              </w:rPr>
              <w:t xml:space="preserve"> (TTPa)</w:t>
            </w:r>
          </w:p>
          <w:p w14:paraId="11E377DB" w14:textId="3F48AAD2" w:rsidR="002A4FE5" w:rsidRPr="002A4FE5" w:rsidRDefault="002A4FE5" w:rsidP="002A4FE5">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Dímero D</w:t>
            </w:r>
            <w:r>
              <w:rPr>
                <w:rFonts w:cs="Noto Sans"/>
                <w:color w:val="000000"/>
                <w:sz w:val="16"/>
                <w:szCs w:val="16"/>
                <w:lang w:eastAsia="es-MX"/>
              </w:rPr>
              <w:t>, cuantitativo</w:t>
            </w:r>
          </w:p>
        </w:tc>
      </w:tr>
      <w:tr w:rsidR="00D11F17" w:rsidRPr="00545EDC" w14:paraId="5F148BEC" w14:textId="77777777" w:rsidTr="002C2B88">
        <w:trPr>
          <w:cantSplit/>
        </w:trPr>
        <w:tc>
          <w:tcPr>
            <w:tcW w:w="3298" w:type="dxa"/>
            <w:vMerge w:val="restart"/>
            <w:vAlign w:val="center"/>
          </w:tcPr>
          <w:p w14:paraId="7E619B1B" w14:textId="6FEBC0CB" w:rsidR="00D11F17" w:rsidRPr="00545EDC" w:rsidRDefault="00D11F17" w:rsidP="002C2B88">
            <w:pPr>
              <w:pStyle w:val="Prrafodelista"/>
              <w:ind w:left="0"/>
              <w:jc w:val="left"/>
              <w:rPr>
                <w:rFonts w:cs="Noto Sans"/>
                <w:color w:val="000000"/>
                <w:sz w:val="16"/>
                <w:szCs w:val="16"/>
                <w:lang w:val="es-ES"/>
              </w:rPr>
            </w:pPr>
            <w:r>
              <w:rPr>
                <w:rFonts w:cs="Noto Sans"/>
                <w:color w:val="000000"/>
                <w:sz w:val="16"/>
                <w:szCs w:val="16"/>
                <w:lang w:val="es-ES"/>
              </w:rPr>
              <w:t>Grupo 4 Coagulación Especial</w:t>
            </w:r>
          </w:p>
        </w:tc>
        <w:tc>
          <w:tcPr>
            <w:tcW w:w="3316" w:type="dxa"/>
          </w:tcPr>
          <w:p w14:paraId="47C45188" w14:textId="77777777" w:rsidR="00D11F17" w:rsidRDefault="00D11F17" w:rsidP="007F4F1B">
            <w:pPr>
              <w:pStyle w:val="Prrafodelista"/>
              <w:ind w:left="0"/>
              <w:jc w:val="left"/>
              <w:rPr>
                <w:rFonts w:cs="Noto Sans"/>
                <w:color w:val="000000"/>
                <w:sz w:val="16"/>
                <w:szCs w:val="16"/>
                <w:lang w:val="es-ES"/>
              </w:rPr>
            </w:pPr>
            <w:r>
              <w:rPr>
                <w:rFonts w:cs="Noto Sans"/>
                <w:color w:val="000000"/>
                <w:sz w:val="16"/>
                <w:szCs w:val="16"/>
                <w:lang w:val="es-ES"/>
              </w:rPr>
              <w:t>Coagulación Especial</w:t>
            </w:r>
          </w:p>
          <w:p w14:paraId="0188449D" w14:textId="62AD2A10" w:rsidR="00D11F17" w:rsidRPr="00545EDC" w:rsidRDefault="00D11F17" w:rsidP="007F4F1B">
            <w:pPr>
              <w:pStyle w:val="Prrafodelista"/>
              <w:ind w:left="0"/>
              <w:jc w:val="left"/>
              <w:rPr>
                <w:rFonts w:cs="Noto Sans"/>
                <w:color w:val="000000"/>
                <w:sz w:val="16"/>
                <w:szCs w:val="16"/>
                <w:lang w:val="es-ES"/>
              </w:rPr>
            </w:pPr>
            <w:r>
              <w:rPr>
                <w:rFonts w:cs="Noto Sans"/>
                <w:color w:val="000000"/>
                <w:sz w:val="16"/>
                <w:szCs w:val="16"/>
                <w:lang w:val="es-ES"/>
              </w:rPr>
              <w:t>Tipo 1</w:t>
            </w:r>
          </w:p>
        </w:tc>
        <w:tc>
          <w:tcPr>
            <w:tcW w:w="3325" w:type="dxa"/>
          </w:tcPr>
          <w:p w14:paraId="612AE46E" w14:textId="77777777" w:rsidR="00D11F17" w:rsidRPr="00EF2E24" w:rsidRDefault="0071344B" w:rsidP="00545EDC">
            <w:pPr>
              <w:pStyle w:val="Prrafodelista"/>
              <w:numPr>
                <w:ilvl w:val="0"/>
                <w:numId w:val="34"/>
              </w:numPr>
              <w:ind w:left="79" w:hanging="141"/>
              <w:rPr>
                <w:rFonts w:cs="Noto Sans"/>
                <w:color w:val="000000"/>
                <w:sz w:val="16"/>
                <w:szCs w:val="16"/>
                <w:lang w:val="es-ES"/>
              </w:rPr>
            </w:pPr>
            <w:r w:rsidRPr="00EF2E24">
              <w:rPr>
                <w:rFonts w:cs="Noto Sans"/>
                <w:color w:val="000000"/>
                <w:sz w:val="16"/>
                <w:szCs w:val="16"/>
                <w:lang w:eastAsia="es-MX"/>
              </w:rPr>
              <w:t xml:space="preserve">Cuantificación de </w:t>
            </w:r>
            <w:r w:rsidR="00D11F17" w:rsidRPr="00EF2E24">
              <w:rPr>
                <w:rFonts w:cs="Noto Sans"/>
                <w:color w:val="000000"/>
                <w:sz w:val="16"/>
                <w:szCs w:val="16"/>
                <w:lang w:eastAsia="es-MX"/>
              </w:rPr>
              <w:t>Fibrinógeno</w:t>
            </w:r>
          </w:p>
          <w:p w14:paraId="1A0B8C2B" w14:textId="77777777" w:rsidR="003E06C6" w:rsidRDefault="003E06C6" w:rsidP="00545EDC">
            <w:pPr>
              <w:pStyle w:val="Prrafodelista"/>
              <w:numPr>
                <w:ilvl w:val="0"/>
                <w:numId w:val="34"/>
              </w:numPr>
              <w:ind w:left="79" w:hanging="141"/>
              <w:rPr>
                <w:rFonts w:cs="Noto Sans"/>
                <w:color w:val="000000"/>
                <w:sz w:val="16"/>
                <w:szCs w:val="16"/>
                <w:lang w:val="es-ES"/>
              </w:rPr>
            </w:pPr>
            <w:r w:rsidRPr="00EF2E24">
              <w:rPr>
                <w:rFonts w:cs="Noto Sans"/>
                <w:color w:val="000000"/>
                <w:sz w:val="16"/>
                <w:szCs w:val="16"/>
                <w:lang w:val="es-ES"/>
              </w:rPr>
              <w:t>Factor VIII</w:t>
            </w:r>
            <w:r w:rsidR="00EF2E24" w:rsidRPr="00EF2E24">
              <w:rPr>
                <w:rFonts w:cs="Noto Sans"/>
                <w:color w:val="000000"/>
                <w:sz w:val="16"/>
                <w:szCs w:val="16"/>
                <w:lang w:val="es-ES"/>
              </w:rPr>
              <w:t xml:space="preserve"> de la coagulación</w:t>
            </w:r>
          </w:p>
          <w:p w14:paraId="63BCDA6E" w14:textId="18BE4086" w:rsidR="00AB6851" w:rsidRPr="00545EDC" w:rsidRDefault="00AB6851" w:rsidP="00545EDC">
            <w:pPr>
              <w:pStyle w:val="Prrafodelista"/>
              <w:numPr>
                <w:ilvl w:val="0"/>
                <w:numId w:val="34"/>
              </w:numPr>
              <w:ind w:left="79" w:hanging="141"/>
              <w:rPr>
                <w:rFonts w:cs="Noto Sans"/>
                <w:color w:val="000000"/>
                <w:sz w:val="16"/>
                <w:szCs w:val="16"/>
                <w:lang w:val="es-ES"/>
              </w:rPr>
            </w:pPr>
            <w:r w:rsidRPr="00AB6851">
              <w:rPr>
                <w:rFonts w:cs="Noto Sans"/>
                <w:color w:val="000000"/>
                <w:sz w:val="16"/>
                <w:szCs w:val="16"/>
                <w:lang w:val="es-ES"/>
              </w:rPr>
              <w:t>Anticoagulante Lúpico</w:t>
            </w:r>
          </w:p>
        </w:tc>
      </w:tr>
      <w:tr w:rsidR="00D11F17" w:rsidRPr="00545EDC" w14:paraId="1263BA63" w14:textId="77777777" w:rsidTr="002C2B88">
        <w:trPr>
          <w:cantSplit/>
        </w:trPr>
        <w:tc>
          <w:tcPr>
            <w:tcW w:w="3298" w:type="dxa"/>
            <w:vMerge/>
            <w:vAlign w:val="center"/>
          </w:tcPr>
          <w:p w14:paraId="0C43B302" w14:textId="77777777" w:rsidR="00D11F17" w:rsidRDefault="00D11F17" w:rsidP="002C2B88">
            <w:pPr>
              <w:pStyle w:val="Prrafodelista"/>
              <w:ind w:left="0"/>
              <w:jc w:val="left"/>
              <w:rPr>
                <w:rFonts w:cs="Noto Sans"/>
                <w:color w:val="000000"/>
                <w:sz w:val="16"/>
                <w:szCs w:val="16"/>
                <w:lang w:val="es-ES"/>
              </w:rPr>
            </w:pPr>
          </w:p>
        </w:tc>
        <w:tc>
          <w:tcPr>
            <w:tcW w:w="3316" w:type="dxa"/>
          </w:tcPr>
          <w:p w14:paraId="6BD8390B" w14:textId="77777777" w:rsidR="00D11F17" w:rsidRPr="00D11F17" w:rsidRDefault="00D11F17" w:rsidP="00D11F17">
            <w:pPr>
              <w:rPr>
                <w:rFonts w:cs="Noto Sans"/>
                <w:color w:val="000000"/>
                <w:sz w:val="16"/>
                <w:szCs w:val="16"/>
                <w:lang w:val="es-ES"/>
              </w:rPr>
            </w:pPr>
            <w:r w:rsidRPr="00D11F17">
              <w:rPr>
                <w:rFonts w:cs="Noto Sans"/>
                <w:color w:val="000000"/>
                <w:sz w:val="16"/>
                <w:szCs w:val="16"/>
                <w:lang w:val="es-ES"/>
              </w:rPr>
              <w:t xml:space="preserve">Equipo para medir pruebas viscoelásticas de sangre </w:t>
            </w:r>
          </w:p>
          <w:p w14:paraId="1C371A9C" w14:textId="61115A26" w:rsidR="00D11F17" w:rsidRDefault="00D11F17" w:rsidP="00D11F17">
            <w:pPr>
              <w:pStyle w:val="Prrafodelista"/>
              <w:ind w:left="0"/>
              <w:rPr>
                <w:rFonts w:cs="Noto Sans"/>
                <w:color w:val="000000"/>
                <w:sz w:val="16"/>
                <w:szCs w:val="16"/>
                <w:lang w:val="es-ES"/>
              </w:rPr>
            </w:pPr>
            <w:r w:rsidRPr="00D11F17">
              <w:rPr>
                <w:rFonts w:cs="Noto Sans"/>
                <w:color w:val="000000"/>
                <w:sz w:val="16"/>
                <w:szCs w:val="16"/>
                <w:lang w:val="es-ES"/>
              </w:rPr>
              <w:t>Tipo 1</w:t>
            </w:r>
          </w:p>
        </w:tc>
        <w:tc>
          <w:tcPr>
            <w:tcW w:w="3325" w:type="dxa"/>
            <w:vAlign w:val="center"/>
          </w:tcPr>
          <w:p w14:paraId="0904A612" w14:textId="4D1728B7" w:rsidR="00D11F17" w:rsidRPr="00545EDC" w:rsidRDefault="006D19F5" w:rsidP="006D19F5">
            <w:pPr>
              <w:pStyle w:val="Prrafodelista"/>
              <w:numPr>
                <w:ilvl w:val="0"/>
                <w:numId w:val="34"/>
              </w:numPr>
              <w:ind w:left="79" w:hanging="141"/>
              <w:jc w:val="left"/>
              <w:rPr>
                <w:rFonts w:cs="Noto Sans"/>
                <w:color w:val="000000"/>
                <w:sz w:val="16"/>
                <w:szCs w:val="16"/>
                <w:lang w:eastAsia="es-MX"/>
              </w:rPr>
            </w:pPr>
            <w:r w:rsidRPr="006D19F5">
              <w:rPr>
                <w:rFonts w:cs="Noto Sans"/>
                <w:color w:val="000000"/>
                <w:sz w:val="16"/>
                <w:szCs w:val="16"/>
                <w:lang w:eastAsia="es-MX"/>
              </w:rPr>
              <w:t>Ensayo viscoelástico de sangre</w:t>
            </w:r>
          </w:p>
        </w:tc>
      </w:tr>
      <w:tr w:rsidR="009B745E" w:rsidRPr="00545EDC" w14:paraId="3035A48B" w14:textId="77777777" w:rsidTr="002C2B88">
        <w:trPr>
          <w:cantSplit/>
        </w:trPr>
        <w:tc>
          <w:tcPr>
            <w:tcW w:w="3298" w:type="dxa"/>
            <w:vAlign w:val="center"/>
          </w:tcPr>
          <w:p w14:paraId="55875119" w14:textId="290488E3" w:rsidR="009B745E" w:rsidRPr="00545EDC" w:rsidRDefault="009859A8" w:rsidP="002C2B88">
            <w:pPr>
              <w:pStyle w:val="Prrafodelista"/>
              <w:ind w:left="0"/>
              <w:jc w:val="left"/>
              <w:rPr>
                <w:rFonts w:cs="Noto Sans"/>
                <w:color w:val="000000"/>
                <w:sz w:val="16"/>
                <w:szCs w:val="16"/>
                <w:lang w:val="es-ES"/>
              </w:rPr>
            </w:pPr>
            <w:r>
              <w:rPr>
                <w:rFonts w:cs="Noto Sans"/>
                <w:color w:val="000000"/>
                <w:sz w:val="16"/>
                <w:szCs w:val="16"/>
                <w:lang w:val="es-ES"/>
              </w:rPr>
              <w:t>Grupo 5 Examen General de Orina</w:t>
            </w:r>
          </w:p>
        </w:tc>
        <w:tc>
          <w:tcPr>
            <w:tcW w:w="3316" w:type="dxa"/>
          </w:tcPr>
          <w:p w14:paraId="29973F27" w14:textId="77777777" w:rsidR="009B745E" w:rsidRDefault="00EF2ADF" w:rsidP="007F4F1B">
            <w:pPr>
              <w:pStyle w:val="Prrafodelista"/>
              <w:ind w:left="0"/>
              <w:jc w:val="left"/>
              <w:rPr>
                <w:rFonts w:cs="Noto Sans"/>
                <w:color w:val="000000"/>
                <w:sz w:val="16"/>
                <w:szCs w:val="16"/>
                <w:lang w:val="es-ES"/>
              </w:rPr>
            </w:pPr>
            <w:r>
              <w:rPr>
                <w:rFonts w:cs="Noto Sans"/>
                <w:color w:val="000000"/>
                <w:sz w:val="16"/>
                <w:szCs w:val="16"/>
                <w:lang w:val="es-ES"/>
              </w:rPr>
              <w:t xml:space="preserve">Equipo para </w:t>
            </w:r>
            <w:r w:rsidR="006A54C1">
              <w:rPr>
                <w:rFonts w:cs="Noto Sans"/>
                <w:color w:val="000000"/>
                <w:sz w:val="16"/>
                <w:szCs w:val="16"/>
                <w:lang w:val="es-ES"/>
              </w:rPr>
              <w:t>Uroanálisis</w:t>
            </w:r>
          </w:p>
          <w:p w14:paraId="433F2072" w14:textId="74FB495F" w:rsidR="00EF2ADF" w:rsidRPr="00545EDC" w:rsidRDefault="00EF2ADF" w:rsidP="007F4F1B">
            <w:pPr>
              <w:pStyle w:val="Prrafodelista"/>
              <w:ind w:left="0"/>
              <w:jc w:val="left"/>
              <w:rPr>
                <w:rFonts w:cs="Noto Sans"/>
                <w:color w:val="000000"/>
                <w:sz w:val="16"/>
                <w:szCs w:val="16"/>
                <w:lang w:val="es-ES"/>
              </w:rPr>
            </w:pPr>
            <w:r>
              <w:rPr>
                <w:rFonts w:cs="Noto Sans"/>
                <w:color w:val="000000"/>
                <w:sz w:val="16"/>
                <w:szCs w:val="16"/>
                <w:lang w:val="es-ES"/>
              </w:rPr>
              <w:t>Tipo 1s, Tipo 1, Tipo 2</w:t>
            </w:r>
            <w:r w:rsidR="00C9322C">
              <w:rPr>
                <w:rFonts w:cs="Noto Sans"/>
                <w:color w:val="000000"/>
                <w:sz w:val="16"/>
                <w:szCs w:val="16"/>
                <w:lang w:val="es-ES"/>
              </w:rPr>
              <w:t xml:space="preserve"> y Tipo 3</w:t>
            </w:r>
          </w:p>
        </w:tc>
        <w:tc>
          <w:tcPr>
            <w:tcW w:w="3325" w:type="dxa"/>
            <w:vAlign w:val="center"/>
          </w:tcPr>
          <w:p w14:paraId="67CCA07C" w14:textId="3D6C2FFE" w:rsidR="009B745E" w:rsidRPr="00815298" w:rsidRDefault="009B745E" w:rsidP="008412FF">
            <w:pPr>
              <w:pStyle w:val="Prrafodelista"/>
              <w:numPr>
                <w:ilvl w:val="0"/>
                <w:numId w:val="34"/>
              </w:numPr>
              <w:ind w:left="79" w:hanging="141"/>
              <w:jc w:val="left"/>
              <w:rPr>
                <w:rFonts w:cs="Noto Sans"/>
                <w:color w:val="000000"/>
                <w:sz w:val="16"/>
                <w:szCs w:val="16"/>
                <w:lang w:eastAsia="es-MX"/>
              </w:rPr>
            </w:pPr>
            <w:r w:rsidRPr="00815298">
              <w:rPr>
                <w:rFonts w:cs="Noto Sans"/>
                <w:color w:val="000000"/>
                <w:sz w:val="16"/>
                <w:szCs w:val="16"/>
                <w:lang w:eastAsia="es-MX"/>
              </w:rPr>
              <w:t>Examen General de Orina</w:t>
            </w:r>
          </w:p>
        </w:tc>
      </w:tr>
      <w:tr w:rsidR="009B745E" w:rsidRPr="00545EDC" w14:paraId="4B38ECE2" w14:textId="77777777" w:rsidTr="008A0849">
        <w:trPr>
          <w:cantSplit/>
        </w:trPr>
        <w:tc>
          <w:tcPr>
            <w:tcW w:w="3298" w:type="dxa"/>
            <w:vAlign w:val="center"/>
          </w:tcPr>
          <w:p w14:paraId="4F3DDB0F" w14:textId="6D7EB3A6" w:rsidR="009B745E" w:rsidRPr="00545EDC" w:rsidRDefault="009859A8" w:rsidP="002C2B88">
            <w:pPr>
              <w:pStyle w:val="Prrafodelista"/>
              <w:ind w:left="0"/>
              <w:jc w:val="left"/>
              <w:rPr>
                <w:rFonts w:cs="Noto Sans"/>
                <w:color w:val="000000"/>
                <w:sz w:val="16"/>
                <w:szCs w:val="16"/>
                <w:lang w:val="es-ES"/>
              </w:rPr>
            </w:pPr>
            <w:r>
              <w:rPr>
                <w:rFonts w:cs="Noto Sans"/>
                <w:color w:val="000000"/>
                <w:sz w:val="16"/>
                <w:szCs w:val="16"/>
                <w:lang w:val="es-ES"/>
              </w:rPr>
              <w:t xml:space="preserve">Grupo </w:t>
            </w:r>
            <w:r w:rsidR="004B4F0A">
              <w:rPr>
                <w:rFonts w:cs="Noto Sans"/>
                <w:color w:val="000000"/>
                <w:sz w:val="16"/>
                <w:szCs w:val="16"/>
                <w:lang w:val="es-ES"/>
              </w:rPr>
              <w:t xml:space="preserve">6 Gases en sangre </w:t>
            </w:r>
          </w:p>
        </w:tc>
        <w:tc>
          <w:tcPr>
            <w:tcW w:w="3316" w:type="dxa"/>
            <w:vAlign w:val="center"/>
          </w:tcPr>
          <w:p w14:paraId="41E4C2CA" w14:textId="77777777" w:rsidR="009B745E" w:rsidRDefault="00CC6F95" w:rsidP="008A0849">
            <w:pPr>
              <w:pStyle w:val="Prrafodelista"/>
              <w:ind w:left="0"/>
              <w:jc w:val="left"/>
              <w:rPr>
                <w:rFonts w:cs="Noto Sans"/>
                <w:color w:val="000000"/>
                <w:sz w:val="16"/>
                <w:szCs w:val="16"/>
                <w:lang w:val="es-ES"/>
              </w:rPr>
            </w:pPr>
            <w:r>
              <w:rPr>
                <w:rFonts w:cs="Noto Sans"/>
                <w:color w:val="000000"/>
                <w:sz w:val="16"/>
                <w:szCs w:val="16"/>
                <w:lang w:val="es-ES"/>
              </w:rPr>
              <w:t xml:space="preserve">Analizador de gases y </w:t>
            </w:r>
            <w:r w:rsidR="002517B4">
              <w:rPr>
                <w:rFonts w:cs="Noto Sans"/>
                <w:color w:val="000000"/>
                <w:sz w:val="16"/>
                <w:szCs w:val="16"/>
                <w:lang w:val="es-ES"/>
              </w:rPr>
              <w:t>pH en sangre</w:t>
            </w:r>
          </w:p>
          <w:p w14:paraId="1309ADD6" w14:textId="6E8C5DF5" w:rsidR="002517B4" w:rsidRPr="00545EDC" w:rsidRDefault="002517B4" w:rsidP="008A0849">
            <w:pPr>
              <w:pStyle w:val="Prrafodelista"/>
              <w:ind w:left="0"/>
              <w:jc w:val="left"/>
              <w:rPr>
                <w:rFonts w:cs="Noto Sans"/>
                <w:color w:val="000000"/>
                <w:sz w:val="16"/>
                <w:szCs w:val="16"/>
                <w:lang w:val="es-ES"/>
              </w:rPr>
            </w:pPr>
            <w:r>
              <w:rPr>
                <w:rFonts w:cs="Noto Sans"/>
                <w:color w:val="000000"/>
                <w:sz w:val="16"/>
                <w:szCs w:val="16"/>
                <w:lang w:val="es-ES"/>
              </w:rPr>
              <w:t>Tipo 1, Tipo 2 y Tipo 3</w:t>
            </w:r>
          </w:p>
        </w:tc>
        <w:tc>
          <w:tcPr>
            <w:tcW w:w="3325" w:type="dxa"/>
          </w:tcPr>
          <w:p w14:paraId="14F297AE" w14:textId="77777777" w:rsidR="009B745E" w:rsidRDefault="009B745E"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Gases </w:t>
            </w:r>
            <w:r w:rsidR="00436830">
              <w:rPr>
                <w:rFonts w:cs="Noto Sans"/>
                <w:color w:val="000000"/>
                <w:sz w:val="16"/>
                <w:szCs w:val="16"/>
                <w:lang w:eastAsia="es-MX"/>
              </w:rPr>
              <w:t>en sangre</w:t>
            </w:r>
          </w:p>
          <w:p w14:paraId="4A163843" w14:textId="77777777" w:rsidR="00436830" w:rsidRDefault="00436830" w:rsidP="00815298">
            <w:pPr>
              <w:pStyle w:val="Prrafodelista"/>
              <w:numPr>
                <w:ilvl w:val="0"/>
                <w:numId w:val="34"/>
              </w:numPr>
              <w:ind w:left="79" w:hanging="141"/>
              <w:rPr>
                <w:rFonts w:cs="Noto Sans"/>
                <w:color w:val="000000"/>
                <w:sz w:val="16"/>
                <w:szCs w:val="16"/>
                <w:lang w:eastAsia="es-MX"/>
              </w:rPr>
            </w:pPr>
            <w:r>
              <w:rPr>
                <w:rFonts w:cs="Noto Sans"/>
                <w:color w:val="000000"/>
                <w:sz w:val="16"/>
                <w:szCs w:val="16"/>
                <w:lang w:eastAsia="es-MX"/>
              </w:rPr>
              <w:t>Gases</w:t>
            </w:r>
            <w:r w:rsidR="00A2321B">
              <w:rPr>
                <w:rFonts w:cs="Noto Sans"/>
                <w:color w:val="000000"/>
                <w:sz w:val="16"/>
                <w:szCs w:val="16"/>
                <w:lang w:eastAsia="es-MX"/>
              </w:rPr>
              <w:t xml:space="preserve"> en sangre con analitos</w:t>
            </w:r>
          </w:p>
          <w:p w14:paraId="755EA6FB" w14:textId="783D2612" w:rsidR="00A2321B" w:rsidRPr="00815298" w:rsidRDefault="00A2321B" w:rsidP="00815298">
            <w:pPr>
              <w:pStyle w:val="Prrafodelista"/>
              <w:numPr>
                <w:ilvl w:val="0"/>
                <w:numId w:val="34"/>
              </w:numPr>
              <w:ind w:left="79" w:hanging="141"/>
              <w:rPr>
                <w:rFonts w:cs="Noto Sans"/>
                <w:color w:val="000000"/>
                <w:sz w:val="16"/>
                <w:szCs w:val="16"/>
                <w:lang w:eastAsia="es-MX"/>
              </w:rPr>
            </w:pPr>
            <w:r>
              <w:rPr>
                <w:rFonts w:cs="Noto Sans"/>
                <w:color w:val="000000"/>
                <w:sz w:val="16"/>
                <w:szCs w:val="16"/>
                <w:lang w:eastAsia="es-MX"/>
              </w:rPr>
              <w:t>Gases en sangre con co-oximetría</w:t>
            </w:r>
          </w:p>
        </w:tc>
      </w:tr>
      <w:tr w:rsidR="005D6467" w:rsidRPr="00545EDC" w14:paraId="7B0D4C24" w14:textId="77777777" w:rsidTr="008A0849">
        <w:trPr>
          <w:cantSplit/>
        </w:trPr>
        <w:tc>
          <w:tcPr>
            <w:tcW w:w="3298" w:type="dxa"/>
            <w:vMerge w:val="restart"/>
            <w:vAlign w:val="center"/>
          </w:tcPr>
          <w:p w14:paraId="5E3E731A" w14:textId="5D415B98" w:rsidR="005D6467" w:rsidRPr="00545EDC" w:rsidRDefault="005D6467" w:rsidP="002C2B88">
            <w:pPr>
              <w:pStyle w:val="Prrafodelista"/>
              <w:ind w:left="0"/>
              <w:jc w:val="left"/>
              <w:rPr>
                <w:rFonts w:cs="Noto Sans"/>
                <w:color w:val="000000"/>
                <w:sz w:val="16"/>
                <w:szCs w:val="16"/>
                <w:lang w:val="es-ES"/>
              </w:rPr>
            </w:pPr>
            <w:r>
              <w:rPr>
                <w:rFonts w:cs="Noto Sans"/>
                <w:color w:val="000000"/>
                <w:sz w:val="16"/>
                <w:szCs w:val="16"/>
                <w:lang w:val="es-ES"/>
              </w:rPr>
              <w:t xml:space="preserve">Grupo 7 Microbiología </w:t>
            </w:r>
          </w:p>
        </w:tc>
        <w:tc>
          <w:tcPr>
            <w:tcW w:w="3316" w:type="dxa"/>
            <w:vAlign w:val="center"/>
          </w:tcPr>
          <w:p w14:paraId="388237B2" w14:textId="77777777" w:rsidR="005D6467" w:rsidRDefault="005D6467" w:rsidP="008A0849">
            <w:pPr>
              <w:pStyle w:val="Prrafodelista"/>
              <w:ind w:left="0"/>
              <w:jc w:val="left"/>
              <w:rPr>
                <w:rFonts w:cs="Noto Sans"/>
                <w:color w:val="000000"/>
                <w:sz w:val="16"/>
                <w:szCs w:val="16"/>
                <w:lang w:val="es-ES"/>
              </w:rPr>
            </w:pPr>
            <w:r>
              <w:rPr>
                <w:rFonts w:cs="Noto Sans"/>
                <w:color w:val="000000"/>
                <w:sz w:val="16"/>
                <w:szCs w:val="16"/>
                <w:lang w:val="es-ES"/>
              </w:rPr>
              <w:t>Sistema automatizado de Microbiología</w:t>
            </w:r>
          </w:p>
          <w:p w14:paraId="1CD2A528" w14:textId="580DE118" w:rsidR="005D6467" w:rsidRPr="00545EDC" w:rsidRDefault="005D6467" w:rsidP="008A0849">
            <w:pPr>
              <w:pStyle w:val="Prrafodelista"/>
              <w:ind w:left="0"/>
              <w:jc w:val="left"/>
              <w:rPr>
                <w:rFonts w:cs="Noto Sans"/>
                <w:color w:val="000000"/>
                <w:sz w:val="16"/>
                <w:szCs w:val="16"/>
                <w:lang w:val="es-ES"/>
              </w:rPr>
            </w:pPr>
            <w:r>
              <w:rPr>
                <w:rFonts w:cs="Noto Sans"/>
                <w:color w:val="000000"/>
                <w:sz w:val="16"/>
                <w:szCs w:val="16"/>
                <w:lang w:val="es-ES"/>
              </w:rPr>
              <w:t>Tipo 1, Tipo 2 y Tipo 3</w:t>
            </w:r>
          </w:p>
        </w:tc>
        <w:tc>
          <w:tcPr>
            <w:tcW w:w="3325" w:type="dxa"/>
          </w:tcPr>
          <w:p w14:paraId="2A531EC0" w14:textId="77777777" w:rsidR="005D6467" w:rsidRDefault="005D6467"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Tarjeta, </w:t>
            </w:r>
            <w:r>
              <w:rPr>
                <w:rFonts w:cs="Noto Sans"/>
                <w:color w:val="000000"/>
                <w:sz w:val="16"/>
                <w:szCs w:val="16"/>
                <w:lang w:eastAsia="es-MX"/>
              </w:rPr>
              <w:t>p</w:t>
            </w:r>
            <w:r w:rsidRPr="00807C07">
              <w:rPr>
                <w:rFonts w:cs="Noto Sans"/>
                <w:color w:val="000000"/>
                <w:sz w:val="16"/>
                <w:szCs w:val="16"/>
                <w:lang w:eastAsia="es-MX"/>
              </w:rPr>
              <w:t xml:space="preserve">anel y/o </w:t>
            </w:r>
            <w:r>
              <w:rPr>
                <w:rFonts w:cs="Noto Sans"/>
                <w:color w:val="000000"/>
                <w:sz w:val="16"/>
                <w:szCs w:val="16"/>
                <w:lang w:eastAsia="es-MX"/>
              </w:rPr>
              <w:t>g</w:t>
            </w:r>
            <w:r w:rsidRPr="00807C07">
              <w:rPr>
                <w:rFonts w:cs="Noto Sans"/>
                <w:color w:val="000000"/>
                <w:sz w:val="16"/>
                <w:szCs w:val="16"/>
                <w:lang w:eastAsia="es-MX"/>
              </w:rPr>
              <w:t>alería de Identificación de Gram Positivo</w:t>
            </w:r>
          </w:p>
          <w:p w14:paraId="7AF80E0B" w14:textId="77777777" w:rsidR="005D6467" w:rsidRDefault="005D6467"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Tarjeta, </w:t>
            </w:r>
            <w:r>
              <w:rPr>
                <w:rFonts w:cs="Noto Sans"/>
                <w:color w:val="000000"/>
                <w:sz w:val="16"/>
                <w:szCs w:val="16"/>
                <w:lang w:eastAsia="es-MX"/>
              </w:rPr>
              <w:t>p</w:t>
            </w:r>
            <w:r w:rsidRPr="00807C07">
              <w:rPr>
                <w:rFonts w:cs="Noto Sans"/>
                <w:color w:val="000000"/>
                <w:sz w:val="16"/>
                <w:szCs w:val="16"/>
                <w:lang w:eastAsia="es-MX"/>
              </w:rPr>
              <w:t xml:space="preserve">anel y/o </w:t>
            </w:r>
            <w:r>
              <w:rPr>
                <w:rFonts w:cs="Noto Sans"/>
                <w:color w:val="000000"/>
                <w:sz w:val="16"/>
                <w:szCs w:val="16"/>
                <w:lang w:eastAsia="es-MX"/>
              </w:rPr>
              <w:t>g</w:t>
            </w:r>
            <w:r w:rsidRPr="00807C07">
              <w:rPr>
                <w:rFonts w:cs="Noto Sans"/>
                <w:color w:val="000000"/>
                <w:sz w:val="16"/>
                <w:szCs w:val="16"/>
                <w:lang w:eastAsia="es-MX"/>
              </w:rPr>
              <w:t>alería de Identificación de Gram Negativo</w:t>
            </w:r>
          </w:p>
          <w:p w14:paraId="789FFC55" w14:textId="77777777" w:rsidR="005D6467" w:rsidRDefault="005D6467"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Tarjeta, </w:t>
            </w:r>
            <w:r>
              <w:rPr>
                <w:rFonts w:cs="Noto Sans"/>
                <w:color w:val="000000"/>
                <w:sz w:val="16"/>
                <w:szCs w:val="16"/>
                <w:lang w:eastAsia="es-MX"/>
              </w:rPr>
              <w:t>p</w:t>
            </w:r>
            <w:r w:rsidRPr="00807C07">
              <w:rPr>
                <w:rFonts w:cs="Noto Sans"/>
                <w:color w:val="000000"/>
                <w:sz w:val="16"/>
                <w:szCs w:val="16"/>
                <w:lang w:eastAsia="es-MX"/>
              </w:rPr>
              <w:t xml:space="preserve">anel y/o </w:t>
            </w:r>
            <w:r>
              <w:rPr>
                <w:rFonts w:cs="Noto Sans"/>
                <w:color w:val="000000"/>
                <w:sz w:val="16"/>
                <w:szCs w:val="16"/>
                <w:lang w:eastAsia="es-MX"/>
              </w:rPr>
              <w:t>g</w:t>
            </w:r>
            <w:r w:rsidRPr="00807C07">
              <w:rPr>
                <w:rFonts w:cs="Noto Sans"/>
                <w:color w:val="000000"/>
                <w:sz w:val="16"/>
                <w:szCs w:val="16"/>
                <w:lang w:eastAsia="es-MX"/>
              </w:rPr>
              <w:t>alería para Sensibilidad para Gram Positivo</w:t>
            </w:r>
          </w:p>
          <w:p w14:paraId="5816BAE8" w14:textId="5600D2B3" w:rsidR="005D6467" w:rsidRPr="00815298" w:rsidRDefault="005D6467"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Tarjeta, </w:t>
            </w:r>
            <w:r>
              <w:rPr>
                <w:rFonts w:cs="Noto Sans"/>
                <w:color w:val="000000"/>
                <w:sz w:val="16"/>
                <w:szCs w:val="16"/>
                <w:lang w:eastAsia="es-MX"/>
              </w:rPr>
              <w:t>p</w:t>
            </w:r>
            <w:r w:rsidRPr="00807C07">
              <w:rPr>
                <w:rFonts w:cs="Noto Sans"/>
                <w:color w:val="000000"/>
                <w:sz w:val="16"/>
                <w:szCs w:val="16"/>
                <w:lang w:eastAsia="es-MX"/>
              </w:rPr>
              <w:t xml:space="preserve">anel y/o </w:t>
            </w:r>
            <w:r>
              <w:rPr>
                <w:rFonts w:cs="Noto Sans"/>
                <w:color w:val="000000"/>
                <w:sz w:val="16"/>
                <w:szCs w:val="16"/>
                <w:lang w:eastAsia="es-MX"/>
              </w:rPr>
              <w:t>g</w:t>
            </w:r>
            <w:r w:rsidRPr="00807C07">
              <w:rPr>
                <w:rFonts w:cs="Noto Sans"/>
                <w:color w:val="000000"/>
                <w:sz w:val="16"/>
                <w:szCs w:val="16"/>
                <w:lang w:eastAsia="es-MX"/>
              </w:rPr>
              <w:t>alería para Sensibilidad para Gram Negativo</w:t>
            </w:r>
          </w:p>
        </w:tc>
      </w:tr>
      <w:tr w:rsidR="005D6467" w:rsidRPr="00545EDC" w14:paraId="218BBC15" w14:textId="77777777" w:rsidTr="002C2B88">
        <w:trPr>
          <w:cantSplit/>
        </w:trPr>
        <w:tc>
          <w:tcPr>
            <w:tcW w:w="3298" w:type="dxa"/>
            <w:vMerge/>
            <w:vAlign w:val="center"/>
          </w:tcPr>
          <w:p w14:paraId="0ECFB504" w14:textId="77777777" w:rsidR="005D6467" w:rsidRPr="00545EDC" w:rsidRDefault="005D6467" w:rsidP="002C2B88">
            <w:pPr>
              <w:pStyle w:val="Prrafodelista"/>
              <w:ind w:left="0"/>
              <w:jc w:val="left"/>
              <w:rPr>
                <w:rFonts w:cs="Noto Sans"/>
                <w:color w:val="000000"/>
                <w:sz w:val="16"/>
                <w:szCs w:val="16"/>
                <w:lang w:val="es-ES"/>
              </w:rPr>
            </w:pPr>
          </w:p>
        </w:tc>
        <w:tc>
          <w:tcPr>
            <w:tcW w:w="3316" w:type="dxa"/>
          </w:tcPr>
          <w:p w14:paraId="76CCDC89" w14:textId="77777777" w:rsidR="005D6467" w:rsidRDefault="005D6467" w:rsidP="007F4F1B">
            <w:pPr>
              <w:pStyle w:val="Prrafodelista"/>
              <w:ind w:left="0"/>
              <w:jc w:val="left"/>
              <w:rPr>
                <w:rFonts w:cs="Noto Sans"/>
                <w:color w:val="000000"/>
                <w:sz w:val="16"/>
                <w:szCs w:val="16"/>
                <w:lang w:val="es-ES"/>
              </w:rPr>
            </w:pPr>
            <w:r>
              <w:rPr>
                <w:rFonts w:cs="Noto Sans"/>
                <w:color w:val="000000"/>
                <w:sz w:val="16"/>
                <w:szCs w:val="16"/>
                <w:lang w:val="es-ES"/>
              </w:rPr>
              <w:t>Sistema automatizado para detección de crecimiento microbiano</w:t>
            </w:r>
          </w:p>
          <w:p w14:paraId="516004C9" w14:textId="7FFFDD4C" w:rsidR="005D6467" w:rsidRPr="00545EDC" w:rsidRDefault="005D6467" w:rsidP="007F4F1B">
            <w:pPr>
              <w:pStyle w:val="Prrafodelista"/>
              <w:ind w:left="0"/>
              <w:jc w:val="left"/>
              <w:rPr>
                <w:rFonts w:cs="Noto Sans"/>
                <w:color w:val="000000"/>
                <w:sz w:val="16"/>
                <w:szCs w:val="16"/>
                <w:lang w:val="es-ES"/>
              </w:rPr>
            </w:pPr>
            <w:r>
              <w:rPr>
                <w:rFonts w:cs="Noto Sans"/>
                <w:color w:val="000000"/>
                <w:sz w:val="16"/>
                <w:szCs w:val="16"/>
                <w:lang w:val="es-ES"/>
              </w:rPr>
              <w:t>Tipo 1, Tipo 2, Tipo 3 y Tipo 4</w:t>
            </w:r>
          </w:p>
        </w:tc>
        <w:tc>
          <w:tcPr>
            <w:tcW w:w="3325" w:type="dxa"/>
            <w:vAlign w:val="center"/>
          </w:tcPr>
          <w:p w14:paraId="6BA484E8" w14:textId="5F42E173" w:rsidR="005D6467" w:rsidRPr="00815298" w:rsidRDefault="005D6467" w:rsidP="002241CB">
            <w:pPr>
              <w:pStyle w:val="Prrafodelista"/>
              <w:numPr>
                <w:ilvl w:val="0"/>
                <w:numId w:val="34"/>
              </w:numPr>
              <w:ind w:left="79" w:hanging="141"/>
              <w:jc w:val="left"/>
              <w:rPr>
                <w:rFonts w:cs="Noto Sans"/>
                <w:color w:val="000000"/>
                <w:sz w:val="16"/>
                <w:szCs w:val="16"/>
                <w:lang w:eastAsia="es-MX"/>
              </w:rPr>
            </w:pPr>
            <w:r w:rsidRPr="00807C07">
              <w:rPr>
                <w:rFonts w:cs="Noto Sans"/>
                <w:color w:val="000000"/>
                <w:sz w:val="16"/>
                <w:szCs w:val="16"/>
                <w:lang w:eastAsia="es-MX"/>
              </w:rPr>
              <w:t>Frascos de Hemocultivo</w:t>
            </w:r>
          </w:p>
        </w:tc>
      </w:tr>
      <w:tr w:rsidR="005D6467" w:rsidRPr="00545EDC" w14:paraId="49711880" w14:textId="77777777" w:rsidTr="00E42D43">
        <w:trPr>
          <w:cantSplit/>
        </w:trPr>
        <w:tc>
          <w:tcPr>
            <w:tcW w:w="3298" w:type="dxa"/>
            <w:vMerge/>
            <w:vAlign w:val="center"/>
          </w:tcPr>
          <w:p w14:paraId="0FE99090" w14:textId="77777777" w:rsidR="005D6467" w:rsidRPr="00545EDC" w:rsidRDefault="005D6467" w:rsidP="002C2B88">
            <w:pPr>
              <w:pStyle w:val="Prrafodelista"/>
              <w:ind w:left="0"/>
              <w:jc w:val="left"/>
              <w:rPr>
                <w:rFonts w:cs="Noto Sans"/>
                <w:color w:val="000000"/>
                <w:sz w:val="16"/>
                <w:szCs w:val="16"/>
                <w:lang w:val="es-ES"/>
              </w:rPr>
            </w:pPr>
          </w:p>
        </w:tc>
        <w:tc>
          <w:tcPr>
            <w:tcW w:w="3316" w:type="dxa"/>
            <w:vAlign w:val="center"/>
          </w:tcPr>
          <w:p w14:paraId="0E5B9060" w14:textId="219B67CF" w:rsidR="005D6467" w:rsidRDefault="00A23C54" w:rsidP="00E42D43">
            <w:pPr>
              <w:pStyle w:val="Prrafodelista"/>
              <w:ind w:left="0"/>
              <w:jc w:val="left"/>
              <w:rPr>
                <w:rFonts w:cs="Noto Sans"/>
                <w:color w:val="000000"/>
                <w:sz w:val="16"/>
                <w:szCs w:val="16"/>
                <w:lang w:val="es-ES"/>
              </w:rPr>
            </w:pPr>
            <w:r>
              <w:rPr>
                <w:rFonts w:cs="Noto Sans"/>
                <w:color w:val="000000"/>
                <w:sz w:val="16"/>
                <w:szCs w:val="16"/>
                <w:lang w:val="es-ES"/>
              </w:rPr>
              <w:t>Espectrómetro</w:t>
            </w:r>
            <w:r w:rsidR="005D6467">
              <w:rPr>
                <w:rFonts w:cs="Noto Sans"/>
                <w:color w:val="000000"/>
                <w:sz w:val="16"/>
                <w:szCs w:val="16"/>
                <w:lang w:val="es-ES"/>
              </w:rPr>
              <w:t xml:space="preserve"> de masas</w:t>
            </w:r>
          </w:p>
        </w:tc>
        <w:tc>
          <w:tcPr>
            <w:tcW w:w="3325" w:type="dxa"/>
          </w:tcPr>
          <w:p w14:paraId="69BE6D39" w14:textId="5D97B82B" w:rsidR="005D6467" w:rsidRPr="00807C07" w:rsidRDefault="001D457B" w:rsidP="00815298">
            <w:pPr>
              <w:pStyle w:val="Prrafodelista"/>
              <w:numPr>
                <w:ilvl w:val="0"/>
                <w:numId w:val="34"/>
              </w:numPr>
              <w:ind w:left="79" w:hanging="141"/>
              <w:rPr>
                <w:rFonts w:cs="Noto Sans"/>
                <w:color w:val="000000"/>
                <w:sz w:val="16"/>
                <w:szCs w:val="16"/>
                <w:lang w:eastAsia="es-MX"/>
              </w:rPr>
            </w:pPr>
            <w:r w:rsidRPr="001D457B">
              <w:rPr>
                <w:rFonts w:cs="Noto Sans"/>
                <w:color w:val="000000"/>
                <w:sz w:val="16"/>
                <w:szCs w:val="16"/>
                <w:lang w:eastAsia="es-MX"/>
              </w:rPr>
              <w:t>Identificación microbiológica por espectrometría de masas</w:t>
            </w:r>
          </w:p>
        </w:tc>
      </w:tr>
      <w:tr w:rsidR="009B745E" w:rsidRPr="00545EDC" w14:paraId="6059C00A" w14:textId="77777777" w:rsidTr="002C2B88">
        <w:trPr>
          <w:cantSplit/>
        </w:trPr>
        <w:tc>
          <w:tcPr>
            <w:tcW w:w="3298" w:type="dxa"/>
            <w:vAlign w:val="center"/>
          </w:tcPr>
          <w:p w14:paraId="699481D8" w14:textId="221F0A7A" w:rsidR="009B745E" w:rsidRPr="00545EDC" w:rsidRDefault="007E5B27" w:rsidP="002C2B88">
            <w:pPr>
              <w:pStyle w:val="Prrafodelista"/>
              <w:ind w:left="0"/>
              <w:jc w:val="left"/>
              <w:rPr>
                <w:rFonts w:cs="Noto Sans"/>
                <w:color w:val="000000"/>
                <w:sz w:val="16"/>
                <w:szCs w:val="16"/>
                <w:lang w:val="es-ES"/>
              </w:rPr>
            </w:pPr>
            <w:r>
              <w:rPr>
                <w:rFonts w:cs="Noto Sans"/>
                <w:color w:val="000000"/>
                <w:sz w:val="16"/>
                <w:szCs w:val="16"/>
                <w:lang w:val="es-ES"/>
              </w:rPr>
              <w:t xml:space="preserve">Grupo 8 Inmunología </w:t>
            </w:r>
          </w:p>
        </w:tc>
        <w:tc>
          <w:tcPr>
            <w:tcW w:w="3316" w:type="dxa"/>
          </w:tcPr>
          <w:p w14:paraId="014632AF" w14:textId="338FCB13" w:rsidR="001F5115" w:rsidRPr="00545EDC" w:rsidRDefault="003D4BAC" w:rsidP="007F4F1B">
            <w:pPr>
              <w:pStyle w:val="Prrafodelista"/>
              <w:ind w:left="0"/>
              <w:jc w:val="left"/>
              <w:rPr>
                <w:rFonts w:cs="Noto Sans"/>
                <w:color w:val="000000"/>
                <w:sz w:val="16"/>
                <w:szCs w:val="16"/>
                <w:lang w:val="es-ES"/>
              </w:rPr>
            </w:pPr>
            <w:r>
              <w:rPr>
                <w:rFonts w:cs="Noto Sans"/>
                <w:color w:val="000000"/>
                <w:sz w:val="16"/>
                <w:szCs w:val="16"/>
                <w:lang w:val="es-ES"/>
              </w:rPr>
              <w:t xml:space="preserve">Equipo para determinar </w:t>
            </w:r>
            <w:r w:rsidR="008C2504">
              <w:rPr>
                <w:rFonts w:cs="Noto Sans"/>
                <w:color w:val="000000"/>
                <w:sz w:val="16"/>
                <w:szCs w:val="16"/>
                <w:lang w:val="es-ES"/>
              </w:rPr>
              <w:t>Proteínas séricas</w:t>
            </w:r>
            <w:r w:rsidR="00434C0F">
              <w:rPr>
                <w:rFonts w:cs="Noto Sans"/>
                <w:color w:val="000000"/>
                <w:sz w:val="16"/>
                <w:szCs w:val="16"/>
                <w:lang w:val="es-ES"/>
              </w:rPr>
              <w:t xml:space="preserve"> </w:t>
            </w:r>
            <w:r w:rsidR="001F5115">
              <w:rPr>
                <w:rFonts w:cs="Noto Sans"/>
                <w:color w:val="000000"/>
                <w:sz w:val="16"/>
                <w:szCs w:val="16"/>
                <w:lang w:val="es-ES"/>
              </w:rPr>
              <w:t>Tipo 1</w:t>
            </w:r>
          </w:p>
        </w:tc>
        <w:tc>
          <w:tcPr>
            <w:tcW w:w="3325" w:type="dxa"/>
          </w:tcPr>
          <w:p w14:paraId="1BCE2FA2" w14:textId="77777777" w:rsidR="0000757C" w:rsidRDefault="009B745E"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Factor Reumatoide</w:t>
            </w:r>
          </w:p>
          <w:p w14:paraId="7D1316AC" w14:textId="2D07B597" w:rsidR="009B745E" w:rsidRPr="00815298" w:rsidRDefault="009B745E"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Proteina C Reactiva</w:t>
            </w:r>
          </w:p>
        </w:tc>
      </w:tr>
      <w:tr w:rsidR="008033B8" w:rsidRPr="00545EDC" w14:paraId="6205C54A" w14:textId="77777777" w:rsidTr="008A0849">
        <w:trPr>
          <w:cantSplit/>
        </w:trPr>
        <w:tc>
          <w:tcPr>
            <w:tcW w:w="3298" w:type="dxa"/>
            <w:vMerge w:val="restart"/>
            <w:vAlign w:val="center"/>
          </w:tcPr>
          <w:p w14:paraId="6AE2322B" w14:textId="77777777" w:rsidR="008033B8" w:rsidRDefault="008033B8" w:rsidP="002C2B88">
            <w:pPr>
              <w:pStyle w:val="Prrafodelista"/>
              <w:ind w:left="0"/>
              <w:jc w:val="left"/>
              <w:rPr>
                <w:rFonts w:cs="Noto Sans"/>
                <w:color w:val="000000"/>
                <w:sz w:val="16"/>
                <w:szCs w:val="16"/>
                <w:lang w:val="es-ES"/>
              </w:rPr>
            </w:pPr>
            <w:r w:rsidRPr="00F548E7">
              <w:rPr>
                <w:rFonts w:cs="Noto Sans"/>
                <w:color w:val="000000"/>
                <w:sz w:val="16"/>
                <w:szCs w:val="16"/>
                <w:lang w:val="es-ES"/>
              </w:rPr>
              <w:t>Grupo 9 Hormonas</w:t>
            </w:r>
          </w:p>
          <w:p w14:paraId="3A06D8AE" w14:textId="1AA9C392" w:rsidR="00B2489A" w:rsidRPr="00F548E7" w:rsidRDefault="00B2489A" w:rsidP="002C2B88">
            <w:pPr>
              <w:pStyle w:val="Prrafodelista"/>
              <w:ind w:left="0"/>
              <w:jc w:val="left"/>
              <w:rPr>
                <w:rFonts w:cs="Noto Sans"/>
                <w:color w:val="000000"/>
                <w:sz w:val="16"/>
                <w:szCs w:val="16"/>
                <w:lang w:val="es-ES"/>
              </w:rPr>
            </w:pPr>
            <w:r>
              <w:rPr>
                <w:rFonts w:cs="Noto Sans"/>
                <w:color w:val="000000"/>
                <w:sz w:val="16"/>
                <w:szCs w:val="16"/>
                <w:lang w:val="es-ES"/>
              </w:rPr>
              <w:t>Grupo 10 Marcadores Tumorales</w:t>
            </w:r>
          </w:p>
        </w:tc>
        <w:tc>
          <w:tcPr>
            <w:tcW w:w="3316" w:type="dxa"/>
            <w:vAlign w:val="center"/>
          </w:tcPr>
          <w:p w14:paraId="5C146E75" w14:textId="77777777" w:rsidR="008033B8" w:rsidRDefault="008033B8" w:rsidP="008A0849">
            <w:pPr>
              <w:pStyle w:val="Prrafodelista"/>
              <w:ind w:left="0"/>
              <w:jc w:val="left"/>
              <w:rPr>
                <w:rFonts w:cs="Noto Sans"/>
                <w:color w:val="000000"/>
                <w:sz w:val="16"/>
                <w:szCs w:val="16"/>
                <w:lang w:val="es-ES"/>
              </w:rPr>
            </w:pPr>
            <w:r>
              <w:rPr>
                <w:rFonts w:cs="Noto Sans"/>
                <w:color w:val="000000"/>
                <w:sz w:val="16"/>
                <w:szCs w:val="16"/>
                <w:lang w:val="es-ES"/>
              </w:rPr>
              <w:t>Equipo para inmunoensayo</w:t>
            </w:r>
          </w:p>
          <w:p w14:paraId="33B351B8" w14:textId="242CE3A4" w:rsidR="008033B8" w:rsidRPr="00545EDC" w:rsidRDefault="008033B8" w:rsidP="008A0849">
            <w:pPr>
              <w:pStyle w:val="Prrafodelista"/>
              <w:ind w:left="0"/>
              <w:jc w:val="left"/>
              <w:rPr>
                <w:rFonts w:cs="Noto Sans"/>
                <w:color w:val="000000"/>
                <w:sz w:val="16"/>
                <w:szCs w:val="16"/>
                <w:lang w:val="es-ES"/>
              </w:rPr>
            </w:pPr>
            <w:r>
              <w:rPr>
                <w:rFonts w:cs="Noto Sans"/>
                <w:color w:val="000000"/>
                <w:sz w:val="16"/>
                <w:szCs w:val="16"/>
                <w:lang w:val="es-ES"/>
              </w:rPr>
              <w:t>Tipo 1, Tipo 2</w:t>
            </w:r>
          </w:p>
        </w:tc>
        <w:tc>
          <w:tcPr>
            <w:tcW w:w="3325" w:type="dxa"/>
          </w:tcPr>
          <w:p w14:paraId="48F8142B" w14:textId="77777777" w:rsidR="008033B8" w:rsidRDefault="008033B8"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Hormona Estimulante de Tiroides</w:t>
            </w:r>
          </w:p>
          <w:p w14:paraId="614FB4EC" w14:textId="66EA6380" w:rsidR="008033B8" w:rsidRPr="00807C07" w:rsidRDefault="008033B8"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T4 Libre</w:t>
            </w:r>
          </w:p>
          <w:p w14:paraId="49DC99A0" w14:textId="2D6F40CA" w:rsidR="008033B8" w:rsidRPr="00807C07" w:rsidRDefault="008033B8"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Antígeno Prostático Total</w:t>
            </w:r>
          </w:p>
          <w:p w14:paraId="2EFE6B70" w14:textId="6B94862D" w:rsidR="008033B8" w:rsidRDefault="008033B8"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Antígeno Carcinoembrionario</w:t>
            </w:r>
          </w:p>
          <w:p w14:paraId="36FB408D" w14:textId="67DD9719" w:rsidR="0094620A" w:rsidRPr="00807C07" w:rsidRDefault="0094620A" w:rsidP="00815298">
            <w:pPr>
              <w:pStyle w:val="Prrafodelista"/>
              <w:numPr>
                <w:ilvl w:val="0"/>
                <w:numId w:val="34"/>
              </w:numPr>
              <w:ind w:left="79" w:hanging="141"/>
              <w:rPr>
                <w:rFonts w:cs="Noto Sans"/>
                <w:color w:val="000000"/>
                <w:sz w:val="16"/>
                <w:szCs w:val="16"/>
                <w:lang w:eastAsia="es-MX"/>
              </w:rPr>
            </w:pPr>
            <w:r w:rsidRPr="0094620A">
              <w:rPr>
                <w:rFonts w:cs="Noto Sans"/>
                <w:color w:val="000000"/>
                <w:sz w:val="16"/>
                <w:szCs w:val="16"/>
                <w:lang w:eastAsia="es-MX"/>
              </w:rPr>
              <w:t>Troponina Ultrasensible</w:t>
            </w:r>
          </w:p>
          <w:p w14:paraId="72EED056" w14:textId="77777777" w:rsidR="00643B69" w:rsidRDefault="00643B69" w:rsidP="00815298">
            <w:pPr>
              <w:pStyle w:val="Prrafodelista"/>
              <w:numPr>
                <w:ilvl w:val="0"/>
                <w:numId w:val="34"/>
              </w:numPr>
              <w:ind w:left="79" w:hanging="141"/>
              <w:rPr>
                <w:rFonts w:cs="Noto Sans"/>
                <w:color w:val="000000"/>
                <w:sz w:val="16"/>
                <w:szCs w:val="16"/>
                <w:lang w:eastAsia="es-MX"/>
              </w:rPr>
            </w:pPr>
            <w:r w:rsidRPr="00643B69">
              <w:rPr>
                <w:rFonts w:cs="Noto Sans"/>
                <w:color w:val="000000"/>
                <w:sz w:val="16"/>
                <w:szCs w:val="16"/>
                <w:lang w:eastAsia="es-MX"/>
              </w:rPr>
              <w:t>Péptido Natriurético B (BNP), cuantitativo</w:t>
            </w:r>
          </w:p>
          <w:p w14:paraId="7487374B" w14:textId="77777777" w:rsidR="00FA65C7" w:rsidRDefault="00FA65C7" w:rsidP="00815298">
            <w:pPr>
              <w:pStyle w:val="Prrafodelista"/>
              <w:numPr>
                <w:ilvl w:val="0"/>
                <w:numId w:val="34"/>
              </w:numPr>
              <w:ind w:left="79" w:hanging="141"/>
              <w:rPr>
                <w:rFonts w:cs="Noto Sans"/>
                <w:color w:val="000000"/>
                <w:sz w:val="16"/>
                <w:szCs w:val="16"/>
                <w:lang w:eastAsia="es-MX"/>
              </w:rPr>
            </w:pPr>
            <w:r w:rsidRPr="00FA65C7">
              <w:rPr>
                <w:rFonts w:cs="Noto Sans"/>
                <w:color w:val="000000"/>
                <w:sz w:val="16"/>
                <w:szCs w:val="16"/>
                <w:lang w:eastAsia="es-MX"/>
              </w:rPr>
              <w:t>Procalcitonina, cuantitativa</w:t>
            </w:r>
          </w:p>
          <w:p w14:paraId="0152D6C4" w14:textId="4E7E04AE" w:rsidR="00D952A5" w:rsidRPr="00815298" w:rsidRDefault="00D952A5" w:rsidP="00815298">
            <w:pPr>
              <w:pStyle w:val="Prrafodelista"/>
              <w:numPr>
                <w:ilvl w:val="0"/>
                <w:numId w:val="34"/>
              </w:numPr>
              <w:ind w:left="79" w:hanging="141"/>
              <w:rPr>
                <w:rFonts w:cs="Noto Sans"/>
                <w:color w:val="000000"/>
                <w:sz w:val="16"/>
                <w:szCs w:val="16"/>
                <w:lang w:eastAsia="es-MX"/>
              </w:rPr>
            </w:pPr>
            <w:r w:rsidRPr="00D952A5">
              <w:rPr>
                <w:rFonts w:cs="Noto Sans"/>
                <w:color w:val="000000"/>
                <w:sz w:val="16"/>
                <w:szCs w:val="16"/>
                <w:lang w:eastAsia="es-MX"/>
              </w:rPr>
              <w:t>Propéptido Natriurético Cerebral N-terminal, NT-proBNP</w:t>
            </w:r>
          </w:p>
        </w:tc>
      </w:tr>
      <w:tr w:rsidR="008033B8" w:rsidRPr="00545EDC" w14:paraId="189F4E0E" w14:textId="77777777" w:rsidTr="002C2B88">
        <w:trPr>
          <w:cantSplit/>
        </w:trPr>
        <w:tc>
          <w:tcPr>
            <w:tcW w:w="3298" w:type="dxa"/>
            <w:vMerge/>
            <w:vAlign w:val="center"/>
          </w:tcPr>
          <w:p w14:paraId="335F17F0" w14:textId="319D20D9" w:rsidR="008033B8" w:rsidRPr="00F548E7" w:rsidRDefault="008033B8" w:rsidP="002C2B88">
            <w:pPr>
              <w:pStyle w:val="Prrafodelista"/>
              <w:ind w:left="0"/>
              <w:jc w:val="left"/>
              <w:rPr>
                <w:rFonts w:cs="Noto Sans"/>
                <w:color w:val="000000"/>
                <w:sz w:val="16"/>
                <w:szCs w:val="16"/>
                <w:lang w:val="es-ES"/>
              </w:rPr>
            </w:pPr>
          </w:p>
        </w:tc>
        <w:tc>
          <w:tcPr>
            <w:tcW w:w="3316" w:type="dxa"/>
          </w:tcPr>
          <w:p w14:paraId="62262355" w14:textId="18F7EB9C" w:rsidR="008033B8" w:rsidRPr="00545EDC" w:rsidRDefault="008033B8" w:rsidP="007F4F1B">
            <w:pPr>
              <w:pStyle w:val="Prrafodelista"/>
              <w:ind w:left="0"/>
              <w:jc w:val="left"/>
              <w:rPr>
                <w:rFonts w:cs="Noto Sans"/>
                <w:color w:val="000000"/>
                <w:sz w:val="16"/>
                <w:szCs w:val="16"/>
                <w:lang w:val="es-ES"/>
              </w:rPr>
            </w:pPr>
            <w:r>
              <w:rPr>
                <w:rFonts w:cs="Noto Sans"/>
                <w:color w:val="000000"/>
                <w:sz w:val="16"/>
                <w:szCs w:val="16"/>
                <w:lang w:val="es-ES"/>
              </w:rPr>
              <w:t>Analizador de marcadores cardíacos</w:t>
            </w:r>
          </w:p>
        </w:tc>
        <w:tc>
          <w:tcPr>
            <w:tcW w:w="3325" w:type="dxa"/>
          </w:tcPr>
          <w:p w14:paraId="39207A0B" w14:textId="77777777" w:rsidR="005D04B9" w:rsidRDefault="00B749ED" w:rsidP="00590082">
            <w:pPr>
              <w:pStyle w:val="Prrafodelista"/>
              <w:numPr>
                <w:ilvl w:val="0"/>
                <w:numId w:val="34"/>
              </w:numPr>
              <w:ind w:left="79" w:hanging="141"/>
              <w:rPr>
                <w:rFonts w:cs="Noto Sans"/>
                <w:color w:val="000000"/>
                <w:sz w:val="16"/>
                <w:szCs w:val="16"/>
                <w:lang w:eastAsia="es-MX"/>
              </w:rPr>
            </w:pPr>
            <w:r w:rsidRPr="00B749ED">
              <w:rPr>
                <w:rFonts w:cs="Noto Sans"/>
                <w:color w:val="000000"/>
                <w:sz w:val="16"/>
                <w:szCs w:val="16"/>
                <w:lang w:eastAsia="es-MX"/>
              </w:rPr>
              <w:t xml:space="preserve">Troponina I/T, semicuantitativa </w:t>
            </w:r>
          </w:p>
          <w:p w14:paraId="6287CBAC" w14:textId="77777777" w:rsidR="00590082" w:rsidRDefault="00511BE6" w:rsidP="00590082">
            <w:pPr>
              <w:pStyle w:val="Prrafodelista"/>
              <w:numPr>
                <w:ilvl w:val="0"/>
                <w:numId w:val="34"/>
              </w:numPr>
              <w:ind w:left="79" w:hanging="141"/>
              <w:rPr>
                <w:rFonts w:cs="Noto Sans"/>
                <w:color w:val="000000"/>
                <w:sz w:val="16"/>
                <w:szCs w:val="16"/>
                <w:lang w:eastAsia="es-MX"/>
              </w:rPr>
            </w:pPr>
            <w:r w:rsidRPr="00511BE6">
              <w:rPr>
                <w:rFonts w:cs="Noto Sans"/>
                <w:color w:val="000000"/>
                <w:sz w:val="16"/>
                <w:szCs w:val="16"/>
                <w:lang w:eastAsia="es-MX"/>
              </w:rPr>
              <w:t>Péptido Natriurético B (BNP), semicuantitativo</w:t>
            </w:r>
          </w:p>
          <w:p w14:paraId="6C266937" w14:textId="1FB12956" w:rsidR="006F1E96" w:rsidRPr="00D952A5" w:rsidRDefault="0049297F" w:rsidP="00D952A5">
            <w:pPr>
              <w:pStyle w:val="Prrafodelista"/>
              <w:numPr>
                <w:ilvl w:val="0"/>
                <w:numId w:val="34"/>
              </w:numPr>
              <w:ind w:left="79" w:hanging="141"/>
              <w:rPr>
                <w:rFonts w:cs="Noto Sans"/>
                <w:color w:val="000000"/>
                <w:sz w:val="16"/>
                <w:szCs w:val="16"/>
                <w:lang w:eastAsia="es-MX"/>
              </w:rPr>
            </w:pPr>
            <w:r w:rsidRPr="0049297F">
              <w:rPr>
                <w:rFonts w:cs="Noto Sans"/>
                <w:color w:val="000000"/>
                <w:sz w:val="16"/>
                <w:szCs w:val="16"/>
                <w:lang w:eastAsia="es-MX"/>
              </w:rPr>
              <w:t>Procalcitonina</w:t>
            </w:r>
            <w:r w:rsidR="004E2BB5">
              <w:rPr>
                <w:rFonts w:cs="Noto Sans"/>
                <w:color w:val="000000"/>
                <w:sz w:val="16"/>
                <w:szCs w:val="16"/>
                <w:lang w:eastAsia="es-MX"/>
              </w:rPr>
              <w:t>, s</w:t>
            </w:r>
            <w:r w:rsidRPr="0049297F">
              <w:rPr>
                <w:rFonts w:cs="Noto Sans"/>
                <w:color w:val="000000"/>
                <w:sz w:val="16"/>
                <w:szCs w:val="16"/>
                <w:lang w:eastAsia="es-MX"/>
              </w:rPr>
              <w:t>emicuantitativa</w:t>
            </w:r>
          </w:p>
        </w:tc>
      </w:tr>
      <w:tr w:rsidR="00964383" w:rsidRPr="00545EDC" w14:paraId="018FFB36" w14:textId="77777777" w:rsidTr="008A0849">
        <w:trPr>
          <w:cantSplit/>
        </w:trPr>
        <w:tc>
          <w:tcPr>
            <w:tcW w:w="3298" w:type="dxa"/>
            <w:vAlign w:val="center"/>
          </w:tcPr>
          <w:p w14:paraId="34DEF111" w14:textId="1C60297E" w:rsidR="00964383" w:rsidRPr="00F548E7" w:rsidRDefault="00964383" w:rsidP="002C2B88">
            <w:pPr>
              <w:pStyle w:val="Prrafodelista"/>
              <w:ind w:left="0"/>
              <w:jc w:val="left"/>
              <w:rPr>
                <w:rFonts w:cs="Noto Sans"/>
                <w:color w:val="000000"/>
                <w:sz w:val="16"/>
                <w:szCs w:val="16"/>
                <w:lang w:val="es-ES"/>
              </w:rPr>
            </w:pPr>
            <w:r>
              <w:rPr>
                <w:rFonts w:cs="Noto Sans"/>
                <w:color w:val="000000"/>
                <w:sz w:val="16"/>
                <w:szCs w:val="16"/>
                <w:lang w:val="es-ES"/>
              </w:rPr>
              <w:t>Grupo 11 Autoinmunidad</w:t>
            </w:r>
          </w:p>
        </w:tc>
        <w:tc>
          <w:tcPr>
            <w:tcW w:w="3316" w:type="dxa"/>
            <w:vAlign w:val="center"/>
          </w:tcPr>
          <w:p w14:paraId="67D2FB1B" w14:textId="207933E6" w:rsidR="00964383" w:rsidRDefault="00964383" w:rsidP="008A0849">
            <w:pPr>
              <w:pStyle w:val="Prrafodelista"/>
              <w:ind w:left="0"/>
              <w:jc w:val="left"/>
              <w:rPr>
                <w:rFonts w:cs="Noto Sans"/>
                <w:color w:val="000000"/>
                <w:sz w:val="16"/>
                <w:szCs w:val="16"/>
                <w:lang w:val="es-ES"/>
              </w:rPr>
            </w:pPr>
            <w:r>
              <w:rPr>
                <w:rFonts w:cs="Noto Sans"/>
                <w:color w:val="000000"/>
                <w:sz w:val="16"/>
                <w:szCs w:val="16"/>
                <w:lang w:val="es-ES"/>
              </w:rPr>
              <w:t>Equipo para inmunoensayo</w:t>
            </w:r>
          </w:p>
        </w:tc>
        <w:tc>
          <w:tcPr>
            <w:tcW w:w="3325" w:type="dxa"/>
          </w:tcPr>
          <w:p w14:paraId="6DE7FC23" w14:textId="77777777" w:rsidR="00964383" w:rsidRDefault="008E7590" w:rsidP="00815298">
            <w:pPr>
              <w:pStyle w:val="Prrafodelista"/>
              <w:numPr>
                <w:ilvl w:val="0"/>
                <w:numId w:val="34"/>
              </w:numPr>
              <w:ind w:left="79" w:hanging="141"/>
              <w:rPr>
                <w:rFonts w:cs="Noto Sans"/>
                <w:color w:val="000000"/>
                <w:sz w:val="16"/>
                <w:szCs w:val="16"/>
                <w:lang w:eastAsia="es-MX"/>
              </w:rPr>
            </w:pPr>
            <w:r w:rsidRPr="008E7590">
              <w:rPr>
                <w:rFonts w:cs="Noto Sans"/>
                <w:color w:val="000000"/>
                <w:sz w:val="16"/>
                <w:szCs w:val="16"/>
                <w:lang w:eastAsia="es-MX"/>
              </w:rPr>
              <w:t>Anticuerpos (IgG) contra Cardiolipina</w:t>
            </w:r>
          </w:p>
          <w:p w14:paraId="37AAB9F0" w14:textId="77777777" w:rsidR="008E7590" w:rsidRDefault="00A85107" w:rsidP="00815298">
            <w:pPr>
              <w:pStyle w:val="Prrafodelista"/>
              <w:numPr>
                <w:ilvl w:val="0"/>
                <w:numId w:val="34"/>
              </w:numPr>
              <w:ind w:left="79" w:hanging="141"/>
              <w:rPr>
                <w:rFonts w:cs="Noto Sans"/>
                <w:color w:val="000000"/>
                <w:sz w:val="16"/>
                <w:szCs w:val="16"/>
                <w:lang w:eastAsia="es-MX"/>
              </w:rPr>
            </w:pPr>
            <w:r w:rsidRPr="00A85107">
              <w:rPr>
                <w:rFonts w:cs="Noto Sans"/>
                <w:color w:val="000000"/>
                <w:sz w:val="16"/>
                <w:szCs w:val="16"/>
                <w:lang w:eastAsia="es-MX"/>
              </w:rPr>
              <w:t>Anticuerpos anti Nucleares (ANA)</w:t>
            </w:r>
          </w:p>
          <w:p w14:paraId="23F82429" w14:textId="7A74E509" w:rsidR="00A85107" w:rsidRPr="00807C07" w:rsidRDefault="00A11C62" w:rsidP="00815298">
            <w:pPr>
              <w:pStyle w:val="Prrafodelista"/>
              <w:numPr>
                <w:ilvl w:val="0"/>
                <w:numId w:val="34"/>
              </w:numPr>
              <w:ind w:left="79" w:hanging="141"/>
              <w:rPr>
                <w:rFonts w:cs="Noto Sans"/>
                <w:color w:val="000000"/>
                <w:sz w:val="16"/>
                <w:szCs w:val="16"/>
                <w:lang w:eastAsia="es-MX"/>
              </w:rPr>
            </w:pPr>
            <w:r w:rsidRPr="00A11C62">
              <w:rPr>
                <w:rFonts w:cs="Noto Sans"/>
                <w:color w:val="000000"/>
                <w:sz w:val="16"/>
                <w:szCs w:val="16"/>
                <w:lang w:eastAsia="es-MX"/>
              </w:rPr>
              <w:t>Anticuerpos contra ADN doble cadena (dsADN)</w:t>
            </w:r>
          </w:p>
        </w:tc>
      </w:tr>
      <w:tr w:rsidR="009B745E" w:rsidRPr="00545EDC" w14:paraId="78F1F4F8" w14:textId="77777777" w:rsidTr="008A0849">
        <w:trPr>
          <w:cantSplit/>
        </w:trPr>
        <w:tc>
          <w:tcPr>
            <w:tcW w:w="3298" w:type="dxa"/>
            <w:vAlign w:val="center"/>
          </w:tcPr>
          <w:p w14:paraId="76DB4336" w14:textId="4D6775DA" w:rsidR="009B745E" w:rsidRPr="00F548E7" w:rsidRDefault="00E707C9" w:rsidP="002C2B88">
            <w:pPr>
              <w:pStyle w:val="Prrafodelista"/>
              <w:ind w:left="0"/>
              <w:jc w:val="left"/>
              <w:rPr>
                <w:rFonts w:cs="Noto Sans"/>
                <w:color w:val="000000"/>
                <w:sz w:val="16"/>
                <w:szCs w:val="16"/>
                <w:lang w:val="es-ES"/>
              </w:rPr>
            </w:pPr>
            <w:r w:rsidRPr="00F548E7">
              <w:rPr>
                <w:rFonts w:cs="Noto Sans"/>
                <w:color w:val="000000"/>
                <w:sz w:val="16"/>
                <w:szCs w:val="16"/>
                <w:lang w:val="es-ES"/>
              </w:rPr>
              <w:t>Grupo 12 Serología</w:t>
            </w:r>
          </w:p>
        </w:tc>
        <w:tc>
          <w:tcPr>
            <w:tcW w:w="3316" w:type="dxa"/>
            <w:vAlign w:val="center"/>
          </w:tcPr>
          <w:p w14:paraId="09C42A31" w14:textId="77777777" w:rsidR="00B76B8E" w:rsidRDefault="00B76B8E" w:rsidP="008A0849">
            <w:pPr>
              <w:pStyle w:val="Prrafodelista"/>
              <w:ind w:left="0"/>
              <w:jc w:val="left"/>
              <w:rPr>
                <w:rFonts w:cs="Noto Sans"/>
                <w:color w:val="000000"/>
                <w:sz w:val="16"/>
                <w:szCs w:val="16"/>
                <w:lang w:val="es-ES"/>
              </w:rPr>
            </w:pPr>
            <w:r>
              <w:rPr>
                <w:rFonts w:cs="Noto Sans"/>
                <w:color w:val="000000"/>
                <w:sz w:val="16"/>
                <w:szCs w:val="16"/>
                <w:lang w:val="es-ES"/>
              </w:rPr>
              <w:t>Equipo para inmunoensayo</w:t>
            </w:r>
          </w:p>
          <w:p w14:paraId="54AE6F45" w14:textId="45934FF9" w:rsidR="009B745E" w:rsidRPr="00545EDC" w:rsidRDefault="00B76B8E" w:rsidP="008A0849">
            <w:pPr>
              <w:pStyle w:val="Prrafodelista"/>
              <w:ind w:left="0"/>
              <w:jc w:val="left"/>
              <w:rPr>
                <w:rFonts w:cs="Noto Sans"/>
                <w:color w:val="000000"/>
                <w:sz w:val="16"/>
                <w:szCs w:val="16"/>
                <w:lang w:val="es-ES"/>
              </w:rPr>
            </w:pPr>
            <w:r>
              <w:rPr>
                <w:rFonts w:cs="Noto Sans"/>
                <w:color w:val="000000"/>
                <w:sz w:val="16"/>
                <w:szCs w:val="16"/>
                <w:lang w:val="es-ES"/>
              </w:rPr>
              <w:t>Tipo 1, Tipo 2</w:t>
            </w:r>
          </w:p>
        </w:tc>
        <w:tc>
          <w:tcPr>
            <w:tcW w:w="3325" w:type="dxa"/>
          </w:tcPr>
          <w:p w14:paraId="6D460FCF" w14:textId="72D1ECAB" w:rsidR="0000757C" w:rsidRDefault="000900DA"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Anticuerpos contra VIH</w:t>
            </w:r>
            <w:r w:rsidR="00DE689B">
              <w:rPr>
                <w:rFonts w:cs="Noto Sans"/>
                <w:color w:val="000000"/>
                <w:sz w:val="16"/>
                <w:szCs w:val="16"/>
                <w:lang w:eastAsia="es-MX"/>
              </w:rPr>
              <w:t xml:space="preserve"> 1 y 2</w:t>
            </w:r>
          </w:p>
          <w:p w14:paraId="771DC2F8" w14:textId="77777777" w:rsidR="000F7EEF" w:rsidRDefault="000F7EEF" w:rsidP="00815298">
            <w:pPr>
              <w:pStyle w:val="Prrafodelista"/>
              <w:numPr>
                <w:ilvl w:val="0"/>
                <w:numId w:val="34"/>
              </w:numPr>
              <w:ind w:left="79" w:hanging="141"/>
              <w:rPr>
                <w:rFonts w:cs="Noto Sans"/>
                <w:color w:val="000000"/>
                <w:sz w:val="16"/>
                <w:szCs w:val="16"/>
                <w:lang w:eastAsia="es-MX"/>
              </w:rPr>
            </w:pPr>
            <w:r w:rsidRPr="000F7EEF">
              <w:rPr>
                <w:rFonts w:cs="Noto Sans"/>
                <w:color w:val="000000"/>
                <w:sz w:val="16"/>
                <w:szCs w:val="16"/>
                <w:lang w:eastAsia="es-MX"/>
              </w:rPr>
              <w:t>Antígeno de superficie del Virus de Hepatitis B (HBsAg)</w:t>
            </w:r>
          </w:p>
          <w:p w14:paraId="3ED66BEF" w14:textId="77777777" w:rsidR="009B745E" w:rsidRDefault="00573E2A" w:rsidP="00815298">
            <w:pPr>
              <w:pStyle w:val="Prrafodelista"/>
              <w:numPr>
                <w:ilvl w:val="0"/>
                <w:numId w:val="34"/>
              </w:numPr>
              <w:ind w:left="79" w:hanging="141"/>
              <w:rPr>
                <w:rFonts w:cs="Noto Sans"/>
                <w:color w:val="000000"/>
                <w:sz w:val="16"/>
                <w:szCs w:val="16"/>
                <w:lang w:eastAsia="es-MX"/>
              </w:rPr>
            </w:pPr>
            <w:r w:rsidRPr="00573E2A">
              <w:rPr>
                <w:rFonts w:cs="Noto Sans"/>
                <w:color w:val="000000"/>
                <w:sz w:val="16"/>
                <w:szCs w:val="16"/>
                <w:lang w:eastAsia="es-MX"/>
              </w:rPr>
              <w:t>Anticuerpos Totales contra VHC (Anti-VHC)</w:t>
            </w:r>
          </w:p>
          <w:p w14:paraId="42EF7F43" w14:textId="7C728C9E" w:rsidR="00CB4994" w:rsidRPr="00815298" w:rsidRDefault="00CB4994" w:rsidP="00815298">
            <w:pPr>
              <w:pStyle w:val="Prrafodelista"/>
              <w:numPr>
                <w:ilvl w:val="0"/>
                <w:numId w:val="34"/>
              </w:numPr>
              <w:ind w:left="79" w:hanging="141"/>
              <w:rPr>
                <w:rFonts w:cs="Noto Sans"/>
                <w:color w:val="000000"/>
                <w:sz w:val="16"/>
                <w:szCs w:val="16"/>
                <w:lang w:eastAsia="es-MX"/>
              </w:rPr>
            </w:pPr>
            <w:r w:rsidRPr="00CB4994">
              <w:rPr>
                <w:rFonts w:cs="Noto Sans"/>
                <w:color w:val="000000"/>
                <w:sz w:val="16"/>
                <w:szCs w:val="16"/>
                <w:lang w:eastAsia="es-MX"/>
              </w:rPr>
              <w:t>Anticuerpos contra Reaginas (R.P.R./V.D.R.L.)</w:t>
            </w:r>
          </w:p>
        </w:tc>
      </w:tr>
      <w:tr w:rsidR="000900DA" w:rsidRPr="00545EDC" w14:paraId="66E5EC56" w14:textId="77777777" w:rsidTr="00E42D43">
        <w:trPr>
          <w:cantSplit/>
        </w:trPr>
        <w:tc>
          <w:tcPr>
            <w:tcW w:w="3298" w:type="dxa"/>
            <w:vAlign w:val="center"/>
          </w:tcPr>
          <w:p w14:paraId="060166BE" w14:textId="3DC23B77" w:rsidR="000900DA"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13 Fármacos</w:t>
            </w:r>
          </w:p>
        </w:tc>
        <w:tc>
          <w:tcPr>
            <w:tcW w:w="3316" w:type="dxa"/>
          </w:tcPr>
          <w:p w14:paraId="42AD7D49" w14:textId="77777777" w:rsidR="00B76B8E" w:rsidRPr="00B23773" w:rsidRDefault="00B76B8E" w:rsidP="00B76B8E">
            <w:pPr>
              <w:pStyle w:val="Prrafodelista"/>
              <w:ind w:left="0"/>
              <w:jc w:val="left"/>
              <w:rPr>
                <w:rFonts w:cs="Noto Sans"/>
                <w:color w:val="000000"/>
                <w:sz w:val="16"/>
                <w:szCs w:val="16"/>
                <w:lang w:val="es-ES"/>
              </w:rPr>
            </w:pPr>
            <w:r>
              <w:rPr>
                <w:rFonts w:cs="Noto Sans"/>
                <w:color w:val="000000"/>
                <w:sz w:val="16"/>
                <w:szCs w:val="16"/>
                <w:lang w:val="es-ES"/>
              </w:rPr>
              <w:t xml:space="preserve">Equipo </w:t>
            </w:r>
            <w:r w:rsidRPr="00B23773">
              <w:rPr>
                <w:rFonts w:cs="Noto Sans"/>
                <w:color w:val="000000"/>
                <w:sz w:val="16"/>
                <w:szCs w:val="16"/>
                <w:lang w:val="es-ES"/>
              </w:rPr>
              <w:t>para inmunoensayo</w:t>
            </w:r>
          </w:p>
          <w:p w14:paraId="5CA196CC" w14:textId="77777777" w:rsidR="00B76B8E" w:rsidRPr="00B23773" w:rsidRDefault="00B76B8E" w:rsidP="00B76B8E">
            <w:pPr>
              <w:pStyle w:val="Prrafodelista"/>
              <w:ind w:left="0"/>
              <w:jc w:val="left"/>
              <w:rPr>
                <w:rFonts w:cs="Noto Sans"/>
                <w:color w:val="000000"/>
                <w:sz w:val="16"/>
                <w:szCs w:val="16"/>
                <w:lang w:val="es-ES"/>
              </w:rPr>
            </w:pPr>
            <w:r w:rsidRPr="00B23773">
              <w:rPr>
                <w:rFonts w:cs="Noto Sans"/>
                <w:color w:val="000000"/>
                <w:sz w:val="16"/>
                <w:szCs w:val="16"/>
                <w:lang w:val="es-ES"/>
              </w:rPr>
              <w:t>Tipo 1, Tipo 2</w:t>
            </w:r>
          </w:p>
          <w:p w14:paraId="0DE8D5D9" w14:textId="3860AB71" w:rsidR="00B23773" w:rsidRPr="00B23773" w:rsidRDefault="00B23773" w:rsidP="00B76B8E">
            <w:pPr>
              <w:pStyle w:val="Prrafodelista"/>
              <w:ind w:left="0"/>
              <w:jc w:val="left"/>
              <w:rPr>
                <w:rFonts w:cs="Noto Sans"/>
                <w:color w:val="000000"/>
                <w:sz w:val="16"/>
                <w:szCs w:val="16"/>
                <w:lang w:val="es-ES"/>
              </w:rPr>
            </w:pPr>
            <w:r w:rsidRPr="00B23773">
              <w:rPr>
                <w:rFonts w:cs="Noto Sans"/>
                <w:color w:val="000000"/>
                <w:sz w:val="16"/>
                <w:szCs w:val="16"/>
                <w:lang w:val="es-ES"/>
              </w:rPr>
              <w:t>o</w:t>
            </w:r>
          </w:p>
          <w:p w14:paraId="7ECF35C6" w14:textId="386D7D94" w:rsidR="000900DA" w:rsidRPr="00545EDC" w:rsidRDefault="008C2504" w:rsidP="00B76B8E">
            <w:pPr>
              <w:pStyle w:val="Prrafodelista"/>
              <w:ind w:left="0"/>
              <w:jc w:val="left"/>
              <w:rPr>
                <w:rFonts w:cs="Noto Sans"/>
                <w:color w:val="000000"/>
                <w:sz w:val="16"/>
                <w:szCs w:val="16"/>
                <w:lang w:val="es-ES"/>
              </w:rPr>
            </w:pPr>
            <w:r w:rsidRPr="00B23773">
              <w:rPr>
                <w:rFonts w:cs="Noto Sans"/>
                <w:color w:val="000000"/>
                <w:sz w:val="16"/>
                <w:szCs w:val="16"/>
                <w:lang w:val="es-ES"/>
              </w:rPr>
              <w:t xml:space="preserve">Equipo </w:t>
            </w:r>
            <w:r w:rsidR="002E2F2B" w:rsidRPr="00B23773">
              <w:rPr>
                <w:rFonts w:cs="Noto Sans"/>
                <w:color w:val="000000"/>
                <w:sz w:val="16"/>
                <w:szCs w:val="16"/>
                <w:lang w:val="es-ES"/>
              </w:rPr>
              <w:t xml:space="preserve">automatizado </w:t>
            </w:r>
            <w:r w:rsidRPr="00B23773">
              <w:rPr>
                <w:rFonts w:cs="Noto Sans"/>
                <w:color w:val="000000"/>
                <w:sz w:val="16"/>
                <w:szCs w:val="16"/>
                <w:lang w:val="es-ES"/>
              </w:rPr>
              <w:t>para determinar medicamentos</w:t>
            </w:r>
            <w:r w:rsidR="00B23773" w:rsidRPr="00B23773">
              <w:rPr>
                <w:rFonts w:cs="Noto Sans"/>
                <w:color w:val="000000"/>
                <w:sz w:val="16"/>
                <w:szCs w:val="16"/>
                <w:lang w:val="es-ES"/>
              </w:rPr>
              <w:t xml:space="preserve"> y drogas</w:t>
            </w:r>
            <w:r w:rsidR="00B23773">
              <w:rPr>
                <w:rFonts w:cs="Noto Sans"/>
                <w:color w:val="000000"/>
                <w:sz w:val="16"/>
                <w:szCs w:val="16"/>
                <w:lang w:val="es-ES"/>
              </w:rPr>
              <w:t xml:space="preserve"> de abuso</w:t>
            </w:r>
          </w:p>
        </w:tc>
        <w:tc>
          <w:tcPr>
            <w:tcW w:w="3325" w:type="dxa"/>
            <w:vAlign w:val="center"/>
          </w:tcPr>
          <w:p w14:paraId="6DDE73CB" w14:textId="77777777" w:rsidR="00220EDE" w:rsidRPr="00DF2E05" w:rsidRDefault="000900DA"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Tacrolimus</w:t>
            </w:r>
          </w:p>
          <w:p w14:paraId="50B6CF00" w14:textId="77777777" w:rsidR="00220EDE" w:rsidRPr="00DF2E05" w:rsidRDefault="000900DA"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Sirolimus</w:t>
            </w:r>
          </w:p>
          <w:p w14:paraId="5B3E0377" w14:textId="77777777" w:rsidR="000900DA" w:rsidRPr="00DF2E05" w:rsidRDefault="000900DA"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Ciclosporina</w:t>
            </w:r>
          </w:p>
          <w:p w14:paraId="6E4EFA51" w14:textId="21A43DCF" w:rsidR="001977A2" w:rsidRPr="00DF2E05" w:rsidRDefault="001977A2"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Drogas de abuso, cinco analitos</w:t>
            </w:r>
          </w:p>
        </w:tc>
      </w:tr>
      <w:tr w:rsidR="000900DA" w:rsidRPr="00545EDC" w14:paraId="7A97004D" w14:textId="77777777" w:rsidTr="00E42D43">
        <w:trPr>
          <w:cantSplit/>
        </w:trPr>
        <w:tc>
          <w:tcPr>
            <w:tcW w:w="3298" w:type="dxa"/>
            <w:vAlign w:val="center"/>
          </w:tcPr>
          <w:p w14:paraId="11E99C97" w14:textId="589E6788" w:rsidR="000900DA"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14 Hemoglobina Glucosilada</w:t>
            </w:r>
          </w:p>
        </w:tc>
        <w:tc>
          <w:tcPr>
            <w:tcW w:w="3316" w:type="dxa"/>
          </w:tcPr>
          <w:p w14:paraId="29421582" w14:textId="77777777" w:rsidR="000900DA" w:rsidRDefault="00474B75" w:rsidP="007F4F1B">
            <w:pPr>
              <w:pStyle w:val="Prrafodelista"/>
              <w:ind w:left="0"/>
              <w:jc w:val="left"/>
              <w:rPr>
                <w:rFonts w:cs="Noto Sans"/>
                <w:color w:val="000000"/>
                <w:sz w:val="16"/>
                <w:szCs w:val="16"/>
                <w:lang w:val="es-ES"/>
              </w:rPr>
            </w:pPr>
            <w:r>
              <w:rPr>
                <w:rFonts w:cs="Noto Sans"/>
                <w:color w:val="000000"/>
                <w:sz w:val="16"/>
                <w:szCs w:val="16"/>
                <w:lang w:val="es-ES"/>
              </w:rPr>
              <w:t xml:space="preserve">Analizador de </w:t>
            </w:r>
            <w:r w:rsidR="008C2504">
              <w:rPr>
                <w:rFonts w:cs="Noto Sans"/>
                <w:color w:val="000000"/>
                <w:sz w:val="16"/>
                <w:szCs w:val="16"/>
                <w:lang w:val="es-ES"/>
              </w:rPr>
              <w:t>Hemoglobina glucosilada</w:t>
            </w:r>
          </w:p>
          <w:p w14:paraId="4A290607" w14:textId="27C3373D" w:rsidR="00474B75" w:rsidRPr="00545EDC" w:rsidRDefault="00474B75" w:rsidP="007F4F1B">
            <w:pPr>
              <w:pStyle w:val="Prrafodelista"/>
              <w:ind w:left="0"/>
              <w:jc w:val="left"/>
              <w:rPr>
                <w:rFonts w:cs="Noto Sans"/>
                <w:color w:val="000000"/>
                <w:sz w:val="16"/>
                <w:szCs w:val="16"/>
                <w:lang w:val="es-ES"/>
              </w:rPr>
            </w:pPr>
            <w:r>
              <w:rPr>
                <w:rFonts w:cs="Noto Sans"/>
                <w:color w:val="000000"/>
                <w:sz w:val="16"/>
                <w:szCs w:val="16"/>
                <w:lang w:val="es-ES"/>
              </w:rPr>
              <w:t>Tipo 1 y Tipo 2</w:t>
            </w:r>
          </w:p>
        </w:tc>
        <w:tc>
          <w:tcPr>
            <w:tcW w:w="3325" w:type="dxa"/>
            <w:vAlign w:val="center"/>
          </w:tcPr>
          <w:p w14:paraId="22D904B9" w14:textId="365AAA45" w:rsidR="000900DA" w:rsidRPr="00DF2E05" w:rsidRDefault="000900DA"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H</w:t>
            </w:r>
            <w:r w:rsidR="00DF2E05" w:rsidRPr="00DF2E05">
              <w:rPr>
                <w:rFonts w:cs="Noto Sans"/>
                <w:color w:val="000000"/>
                <w:sz w:val="16"/>
                <w:szCs w:val="16"/>
                <w:lang w:eastAsia="es-MX"/>
              </w:rPr>
              <w:t>emoglobina</w:t>
            </w:r>
            <w:r w:rsidRPr="00DF2E05">
              <w:rPr>
                <w:rFonts w:cs="Noto Sans"/>
                <w:color w:val="000000"/>
                <w:sz w:val="16"/>
                <w:szCs w:val="16"/>
                <w:lang w:eastAsia="es-MX"/>
              </w:rPr>
              <w:t xml:space="preserve"> A1c</w:t>
            </w:r>
          </w:p>
        </w:tc>
      </w:tr>
      <w:tr w:rsidR="000900DA" w:rsidRPr="00545EDC" w14:paraId="00441435" w14:textId="77777777" w:rsidTr="00E42D43">
        <w:trPr>
          <w:cantSplit/>
        </w:trPr>
        <w:tc>
          <w:tcPr>
            <w:tcW w:w="3298" w:type="dxa"/>
            <w:vAlign w:val="center"/>
          </w:tcPr>
          <w:p w14:paraId="2C6B2C49" w14:textId="6689C432" w:rsidR="000900DA"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15 Citometría de Flujo</w:t>
            </w:r>
          </w:p>
        </w:tc>
        <w:tc>
          <w:tcPr>
            <w:tcW w:w="3316" w:type="dxa"/>
          </w:tcPr>
          <w:p w14:paraId="3F0FE69F" w14:textId="2B2E2DC6" w:rsidR="00B87F69" w:rsidRDefault="008C2504" w:rsidP="007F4F1B">
            <w:pPr>
              <w:pStyle w:val="Prrafodelista"/>
              <w:ind w:left="0"/>
              <w:jc w:val="left"/>
              <w:rPr>
                <w:rFonts w:cs="Noto Sans"/>
                <w:color w:val="000000"/>
                <w:sz w:val="16"/>
                <w:szCs w:val="16"/>
                <w:lang w:val="es-ES"/>
              </w:rPr>
            </w:pPr>
            <w:r>
              <w:rPr>
                <w:rFonts w:cs="Noto Sans"/>
                <w:color w:val="000000"/>
                <w:sz w:val="16"/>
                <w:szCs w:val="16"/>
                <w:lang w:val="es-ES"/>
              </w:rPr>
              <w:t>Cit</w:t>
            </w:r>
            <w:r w:rsidR="00B87F69">
              <w:rPr>
                <w:rFonts w:cs="Noto Sans"/>
                <w:color w:val="000000"/>
                <w:sz w:val="16"/>
                <w:szCs w:val="16"/>
                <w:lang w:val="es-ES"/>
              </w:rPr>
              <w:t>ó</w:t>
            </w:r>
            <w:r>
              <w:rPr>
                <w:rFonts w:cs="Noto Sans"/>
                <w:color w:val="000000"/>
                <w:sz w:val="16"/>
                <w:szCs w:val="16"/>
                <w:lang w:val="es-ES"/>
              </w:rPr>
              <w:t>metr</w:t>
            </w:r>
            <w:r w:rsidR="00B87F69">
              <w:rPr>
                <w:rFonts w:cs="Noto Sans"/>
                <w:color w:val="000000"/>
                <w:sz w:val="16"/>
                <w:szCs w:val="16"/>
                <w:lang w:val="es-ES"/>
              </w:rPr>
              <w:t>o</w:t>
            </w:r>
            <w:r>
              <w:rPr>
                <w:rFonts w:cs="Noto Sans"/>
                <w:color w:val="000000"/>
                <w:sz w:val="16"/>
                <w:szCs w:val="16"/>
                <w:lang w:val="es-ES"/>
              </w:rPr>
              <w:t xml:space="preserve"> de flujo </w:t>
            </w:r>
          </w:p>
          <w:p w14:paraId="268EC59C" w14:textId="05523D8C" w:rsidR="000900DA" w:rsidRPr="00545EDC" w:rsidRDefault="008C2504" w:rsidP="007F4F1B">
            <w:pPr>
              <w:pStyle w:val="Prrafodelista"/>
              <w:ind w:left="0"/>
              <w:jc w:val="left"/>
              <w:rPr>
                <w:rFonts w:cs="Noto Sans"/>
                <w:color w:val="000000"/>
                <w:sz w:val="16"/>
                <w:szCs w:val="16"/>
                <w:lang w:val="es-ES"/>
              </w:rPr>
            </w:pPr>
            <w:r>
              <w:rPr>
                <w:rFonts w:cs="Noto Sans"/>
                <w:color w:val="000000"/>
                <w:sz w:val="16"/>
                <w:szCs w:val="16"/>
                <w:lang w:val="es-ES"/>
              </w:rPr>
              <w:t>Tipo 2</w:t>
            </w:r>
          </w:p>
        </w:tc>
        <w:tc>
          <w:tcPr>
            <w:tcW w:w="3325" w:type="dxa"/>
            <w:vAlign w:val="center"/>
          </w:tcPr>
          <w:p w14:paraId="4E3FCA63" w14:textId="5F03B517" w:rsidR="000900DA" w:rsidRPr="00DF2E05" w:rsidRDefault="006852F6" w:rsidP="00E42D43">
            <w:pPr>
              <w:pStyle w:val="Prrafodelista"/>
              <w:numPr>
                <w:ilvl w:val="0"/>
                <w:numId w:val="34"/>
              </w:numPr>
              <w:ind w:left="79" w:hanging="141"/>
              <w:jc w:val="left"/>
              <w:rPr>
                <w:rFonts w:cs="Noto Sans"/>
                <w:color w:val="000000"/>
                <w:sz w:val="16"/>
                <w:szCs w:val="16"/>
                <w:lang w:eastAsia="es-MX"/>
              </w:rPr>
            </w:pPr>
            <w:r w:rsidRPr="006852F6">
              <w:rPr>
                <w:rFonts w:cs="Noto Sans"/>
                <w:color w:val="000000"/>
                <w:sz w:val="16"/>
                <w:szCs w:val="16"/>
                <w:lang w:eastAsia="es-MX"/>
              </w:rPr>
              <w:t>Linfocitos T CD4+</w:t>
            </w:r>
          </w:p>
        </w:tc>
      </w:tr>
      <w:tr w:rsidR="00815298" w:rsidRPr="00545EDC" w14:paraId="209B70B2" w14:textId="77777777" w:rsidTr="00E42D43">
        <w:trPr>
          <w:cantSplit/>
        </w:trPr>
        <w:tc>
          <w:tcPr>
            <w:tcW w:w="3298" w:type="dxa"/>
            <w:vAlign w:val="center"/>
          </w:tcPr>
          <w:p w14:paraId="02138CDC" w14:textId="476A6D36" w:rsidR="00815298"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19 Micobacterias</w:t>
            </w:r>
          </w:p>
        </w:tc>
        <w:tc>
          <w:tcPr>
            <w:tcW w:w="3316" w:type="dxa"/>
          </w:tcPr>
          <w:p w14:paraId="32F54510" w14:textId="77777777" w:rsidR="00815298" w:rsidRDefault="00CC7B53" w:rsidP="007F4F1B">
            <w:pPr>
              <w:pStyle w:val="Prrafodelista"/>
              <w:ind w:left="0"/>
              <w:jc w:val="left"/>
              <w:rPr>
                <w:rFonts w:cs="Noto Sans"/>
                <w:color w:val="000000"/>
                <w:sz w:val="16"/>
                <w:szCs w:val="16"/>
                <w:lang w:val="es-ES"/>
              </w:rPr>
            </w:pPr>
            <w:r>
              <w:rPr>
                <w:rFonts w:cs="Noto Sans"/>
                <w:color w:val="000000"/>
                <w:sz w:val="16"/>
                <w:szCs w:val="16"/>
                <w:lang w:val="es-ES"/>
              </w:rPr>
              <w:t>Sistema automatizado para cultivo de micobacterias</w:t>
            </w:r>
          </w:p>
          <w:p w14:paraId="430F80BB" w14:textId="02A1C9D0" w:rsidR="001831E4" w:rsidRPr="00545EDC" w:rsidRDefault="001831E4" w:rsidP="007F4F1B">
            <w:pPr>
              <w:pStyle w:val="Prrafodelista"/>
              <w:ind w:left="0"/>
              <w:jc w:val="left"/>
              <w:rPr>
                <w:rFonts w:cs="Noto Sans"/>
                <w:color w:val="000000"/>
                <w:sz w:val="16"/>
                <w:szCs w:val="16"/>
                <w:lang w:val="es-ES"/>
              </w:rPr>
            </w:pPr>
            <w:r>
              <w:rPr>
                <w:rFonts w:cs="Noto Sans"/>
                <w:color w:val="000000"/>
                <w:sz w:val="16"/>
                <w:szCs w:val="16"/>
                <w:lang w:val="es-ES"/>
              </w:rPr>
              <w:t>Tipo 1 y Tipo 2</w:t>
            </w:r>
          </w:p>
        </w:tc>
        <w:tc>
          <w:tcPr>
            <w:tcW w:w="3325" w:type="dxa"/>
            <w:vAlign w:val="center"/>
          </w:tcPr>
          <w:p w14:paraId="44CA513D" w14:textId="32D9C7E8" w:rsidR="00815298" w:rsidRPr="00807C07" w:rsidRDefault="00815298" w:rsidP="00E42D43">
            <w:pPr>
              <w:pStyle w:val="Prrafodelista"/>
              <w:numPr>
                <w:ilvl w:val="0"/>
                <w:numId w:val="34"/>
              </w:numPr>
              <w:ind w:left="79" w:hanging="141"/>
              <w:jc w:val="left"/>
              <w:rPr>
                <w:rFonts w:cs="Noto Sans"/>
                <w:color w:val="000000"/>
                <w:sz w:val="16"/>
                <w:szCs w:val="16"/>
                <w:lang w:eastAsia="es-MX"/>
              </w:rPr>
            </w:pPr>
            <w:r w:rsidRPr="00807C07">
              <w:rPr>
                <w:rFonts w:cs="Noto Sans"/>
                <w:color w:val="000000"/>
                <w:sz w:val="16"/>
                <w:szCs w:val="16"/>
                <w:lang w:eastAsia="es-MX"/>
              </w:rPr>
              <w:t>Frasco de cultivo</w:t>
            </w:r>
          </w:p>
        </w:tc>
      </w:tr>
      <w:tr w:rsidR="001B60C8" w:rsidRPr="00545EDC" w14:paraId="455C4A90" w14:textId="77777777" w:rsidTr="002C2B88">
        <w:trPr>
          <w:cantSplit/>
        </w:trPr>
        <w:tc>
          <w:tcPr>
            <w:tcW w:w="3298" w:type="dxa"/>
            <w:vMerge w:val="restart"/>
            <w:vAlign w:val="center"/>
          </w:tcPr>
          <w:p w14:paraId="1F0399BE" w14:textId="07A0E035"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Grupo 20 Biología Molecular</w:t>
            </w:r>
          </w:p>
        </w:tc>
        <w:tc>
          <w:tcPr>
            <w:tcW w:w="3316" w:type="dxa"/>
            <w:vAlign w:val="center"/>
          </w:tcPr>
          <w:p w14:paraId="682DE0E4" w14:textId="1C8228E5"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Equipo de Biología Molecular Tipo 2</w:t>
            </w:r>
          </w:p>
        </w:tc>
        <w:tc>
          <w:tcPr>
            <w:tcW w:w="3325" w:type="dxa"/>
          </w:tcPr>
          <w:p w14:paraId="11476F0F" w14:textId="77777777" w:rsidR="001B60C8" w:rsidRDefault="008A6C1D" w:rsidP="001B60C8">
            <w:pPr>
              <w:pStyle w:val="Prrafodelista"/>
              <w:numPr>
                <w:ilvl w:val="0"/>
                <w:numId w:val="34"/>
              </w:numPr>
              <w:ind w:left="79" w:hanging="141"/>
              <w:rPr>
                <w:rFonts w:cs="Noto Sans"/>
                <w:color w:val="000000"/>
                <w:sz w:val="16"/>
                <w:szCs w:val="16"/>
                <w:lang w:eastAsia="es-MX"/>
              </w:rPr>
            </w:pPr>
            <w:r w:rsidRPr="008A6C1D">
              <w:rPr>
                <w:rFonts w:cs="Noto Sans"/>
                <w:color w:val="000000"/>
                <w:sz w:val="16"/>
                <w:szCs w:val="16"/>
                <w:lang w:eastAsia="es-MX"/>
              </w:rPr>
              <w:t>Amplificación de ácidos nucleicos del Virus Papiloma Humano (VPH)</w:t>
            </w:r>
          </w:p>
          <w:p w14:paraId="4C0B0FE9" w14:textId="77777777" w:rsidR="008A6C1D" w:rsidRDefault="00B24E4D" w:rsidP="001B60C8">
            <w:pPr>
              <w:pStyle w:val="Prrafodelista"/>
              <w:numPr>
                <w:ilvl w:val="0"/>
                <w:numId w:val="34"/>
              </w:numPr>
              <w:ind w:left="79" w:hanging="141"/>
              <w:rPr>
                <w:rFonts w:cs="Noto Sans"/>
                <w:color w:val="000000"/>
                <w:sz w:val="16"/>
                <w:szCs w:val="16"/>
                <w:lang w:eastAsia="es-MX"/>
              </w:rPr>
            </w:pPr>
            <w:r w:rsidRPr="00B24E4D">
              <w:rPr>
                <w:rFonts w:cs="Noto Sans"/>
                <w:color w:val="000000"/>
                <w:sz w:val="16"/>
                <w:szCs w:val="16"/>
                <w:lang w:eastAsia="es-MX"/>
              </w:rPr>
              <w:t>Cuantificación de BCR-ABL1 [t (9;22) (q34.1;q11)]</w:t>
            </w:r>
          </w:p>
          <w:p w14:paraId="431986FC" w14:textId="5289D3C5" w:rsidR="00E90A98" w:rsidRPr="00807C07" w:rsidRDefault="00E90A98" w:rsidP="001B60C8">
            <w:pPr>
              <w:pStyle w:val="Prrafodelista"/>
              <w:numPr>
                <w:ilvl w:val="0"/>
                <w:numId w:val="34"/>
              </w:numPr>
              <w:ind w:left="79" w:hanging="141"/>
              <w:rPr>
                <w:rFonts w:cs="Noto Sans"/>
                <w:color w:val="000000"/>
                <w:sz w:val="16"/>
                <w:szCs w:val="16"/>
                <w:lang w:eastAsia="es-MX"/>
              </w:rPr>
            </w:pPr>
            <w:r w:rsidRPr="00E90A98">
              <w:rPr>
                <w:rFonts w:cs="Noto Sans"/>
                <w:color w:val="000000"/>
                <w:sz w:val="16"/>
                <w:szCs w:val="16"/>
                <w:lang w:eastAsia="es-MX"/>
              </w:rPr>
              <w:t>Amplificación genética automatizada para Mycobacterium tuberculosis con resistencia a rifampicina</w:t>
            </w:r>
          </w:p>
        </w:tc>
      </w:tr>
      <w:tr w:rsidR="001B60C8" w:rsidRPr="00545EDC" w14:paraId="3F7EB428" w14:textId="77777777" w:rsidTr="002C2B88">
        <w:trPr>
          <w:cantSplit/>
        </w:trPr>
        <w:tc>
          <w:tcPr>
            <w:tcW w:w="3298" w:type="dxa"/>
            <w:vMerge/>
            <w:vAlign w:val="center"/>
          </w:tcPr>
          <w:p w14:paraId="7FF979EC" w14:textId="77777777" w:rsidR="001B60C8" w:rsidRPr="00545EDC" w:rsidRDefault="001B60C8" w:rsidP="001B60C8">
            <w:pPr>
              <w:pStyle w:val="Prrafodelista"/>
              <w:ind w:left="0"/>
              <w:jc w:val="left"/>
              <w:rPr>
                <w:rFonts w:cs="Noto Sans"/>
                <w:color w:val="000000"/>
                <w:sz w:val="16"/>
                <w:szCs w:val="16"/>
                <w:lang w:val="es-ES"/>
              </w:rPr>
            </w:pPr>
          </w:p>
        </w:tc>
        <w:tc>
          <w:tcPr>
            <w:tcW w:w="3316" w:type="dxa"/>
            <w:vAlign w:val="center"/>
          </w:tcPr>
          <w:p w14:paraId="20C75FFA" w14:textId="7A852B3B"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Equipo de Biología Molecular Tipo 4</w:t>
            </w:r>
          </w:p>
        </w:tc>
        <w:tc>
          <w:tcPr>
            <w:tcW w:w="3325" w:type="dxa"/>
          </w:tcPr>
          <w:p w14:paraId="78DA9C5D" w14:textId="77777777" w:rsidR="001B60C8" w:rsidRDefault="001B60C8" w:rsidP="001B60C8">
            <w:pPr>
              <w:pStyle w:val="Prrafodelista"/>
              <w:numPr>
                <w:ilvl w:val="0"/>
                <w:numId w:val="34"/>
              </w:numPr>
              <w:ind w:left="79" w:hanging="141"/>
              <w:rPr>
                <w:rFonts w:cs="Noto Sans"/>
                <w:color w:val="000000"/>
                <w:sz w:val="16"/>
                <w:szCs w:val="16"/>
                <w:lang w:eastAsia="es-MX"/>
              </w:rPr>
            </w:pPr>
            <w:r w:rsidRPr="0090309A">
              <w:rPr>
                <w:rFonts w:cs="Noto Sans"/>
                <w:color w:val="000000"/>
                <w:sz w:val="16"/>
                <w:szCs w:val="16"/>
                <w:lang w:eastAsia="es-MX"/>
              </w:rPr>
              <w:t>PCR múltiple para la detección de patógenos respiratorios</w:t>
            </w:r>
          </w:p>
          <w:p w14:paraId="1BB9BC6F" w14:textId="219F4D8A" w:rsidR="001B60C8" w:rsidRPr="00807C07" w:rsidRDefault="001B60C8" w:rsidP="001B60C8">
            <w:pPr>
              <w:pStyle w:val="Prrafodelista"/>
              <w:numPr>
                <w:ilvl w:val="0"/>
                <w:numId w:val="34"/>
              </w:numPr>
              <w:ind w:left="79" w:hanging="141"/>
              <w:rPr>
                <w:rFonts w:cs="Noto Sans"/>
                <w:color w:val="000000"/>
                <w:sz w:val="16"/>
                <w:szCs w:val="16"/>
                <w:lang w:eastAsia="es-MX"/>
              </w:rPr>
            </w:pPr>
            <w:r w:rsidRPr="001C4375">
              <w:rPr>
                <w:rFonts w:cs="Noto Sans"/>
                <w:color w:val="000000"/>
                <w:sz w:val="16"/>
                <w:szCs w:val="16"/>
                <w:lang w:eastAsia="es-MX"/>
              </w:rPr>
              <w:t>PCR múltiple para la detección de patógenos causantes de sepsis</w:t>
            </w:r>
          </w:p>
        </w:tc>
      </w:tr>
      <w:tr w:rsidR="001B60C8" w:rsidRPr="00545EDC" w14:paraId="45503353" w14:textId="77777777" w:rsidTr="002C2B88">
        <w:trPr>
          <w:cantSplit/>
        </w:trPr>
        <w:tc>
          <w:tcPr>
            <w:tcW w:w="3298" w:type="dxa"/>
            <w:vAlign w:val="center"/>
          </w:tcPr>
          <w:p w14:paraId="19E3BF49" w14:textId="41C60F85"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Grupo 21 Carga viral</w:t>
            </w:r>
          </w:p>
        </w:tc>
        <w:tc>
          <w:tcPr>
            <w:tcW w:w="3316" w:type="dxa"/>
          </w:tcPr>
          <w:p w14:paraId="512E0785" w14:textId="6FDE3DD1"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Equipo de Biología Molecular Tipo 1</w:t>
            </w:r>
          </w:p>
        </w:tc>
        <w:tc>
          <w:tcPr>
            <w:tcW w:w="3325" w:type="dxa"/>
          </w:tcPr>
          <w:p w14:paraId="6DE35567" w14:textId="6A07120A" w:rsidR="001B60C8" w:rsidRPr="00807C07" w:rsidRDefault="001B60C8" w:rsidP="001B60C8">
            <w:pPr>
              <w:pStyle w:val="Prrafodelista"/>
              <w:numPr>
                <w:ilvl w:val="0"/>
                <w:numId w:val="34"/>
              </w:numPr>
              <w:ind w:left="79" w:hanging="141"/>
              <w:rPr>
                <w:rFonts w:cs="Noto Sans"/>
                <w:color w:val="000000"/>
                <w:sz w:val="16"/>
                <w:szCs w:val="16"/>
                <w:lang w:eastAsia="es-MX"/>
              </w:rPr>
            </w:pPr>
            <w:r w:rsidRPr="00242021">
              <w:rPr>
                <w:rFonts w:cs="Noto Sans"/>
                <w:color w:val="000000"/>
                <w:sz w:val="16"/>
                <w:szCs w:val="16"/>
                <w:lang w:eastAsia="es-MX"/>
              </w:rPr>
              <w:t>Carga Viral de VIH</w:t>
            </w:r>
          </w:p>
        </w:tc>
      </w:tr>
      <w:tr w:rsidR="001B60C8" w:rsidRPr="00545EDC" w14:paraId="561E6BF3" w14:textId="77777777" w:rsidTr="002C2B88">
        <w:trPr>
          <w:cantSplit/>
        </w:trPr>
        <w:tc>
          <w:tcPr>
            <w:tcW w:w="3298" w:type="dxa"/>
            <w:vAlign w:val="center"/>
          </w:tcPr>
          <w:p w14:paraId="573EFDBD" w14:textId="6D5322BA"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Grupo 23 Estudios Especiales</w:t>
            </w:r>
          </w:p>
        </w:tc>
        <w:tc>
          <w:tcPr>
            <w:tcW w:w="3316" w:type="dxa"/>
          </w:tcPr>
          <w:p w14:paraId="26993293" w14:textId="7DAC875B"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Ninguno</w:t>
            </w:r>
          </w:p>
        </w:tc>
        <w:tc>
          <w:tcPr>
            <w:tcW w:w="3325" w:type="dxa"/>
          </w:tcPr>
          <w:p w14:paraId="5E35EEFE" w14:textId="7EE68193" w:rsidR="001B60C8" w:rsidRPr="00242021" w:rsidRDefault="001B60C8" w:rsidP="001B60C8">
            <w:pPr>
              <w:pStyle w:val="Prrafodelista"/>
              <w:numPr>
                <w:ilvl w:val="0"/>
                <w:numId w:val="34"/>
              </w:numPr>
              <w:ind w:left="79" w:hanging="141"/>
              <w:rPr>
                <w:rFonts w:cs="Noto Sans"/>
                <w:color w:val="000000"/>
                <w:sz w:val="16"/>
                <w:szCs w:val="16"/>
                <w:lang w:eastAsia="es-MX"/>
              </w:rPr>
            </w:pPr>
            <w:r>
              <w:rPr>
                <w:rFonts w:cs="Noto Sans"/>
                <w:color w:val="000000"/>
                <w:sz w:val="16"/>
                <w:szCs w:val="16"/>
                <w:lang w:eastAsia="es-MX"/>
              </w:rPr>
              <w:t>De</w:t>
            </w:r>
            <w:r w:rsidRPr="00605F4C">
              <w:rPr>
                <w:rFonts w:cs="Noto Sans"/>
                <w:color w:val="000000"/>
                <w:sz w:val="16"/>
                <w:szCs w:val="16"/>
                <w:lang w:eastAsia="es-MX"/>
              </w:rPr>
              <w:t>tección del antígeno NS1 Zika</w:t>
            </w:r>
          </w:p>
        </w:tc>
      </w:tr>
      <w:tr w:rsidR="001B60C8" w:rsidRPr="00545EDC" w14:paraId="2FF9A998" w14:textId="77777777" w:rsidTr="002C2B88">
        <w:trPr>
          <w:cantSplit/>
        </w:trPr>
        <w:tc>
          <w:tcPr>
            <w:tcW w:w="3298" w:type="dxa"/>
            <w:vAlign w:val="center"/>
          </w:tcPr>
          <w:p w14:paraId="36C73A63" w14:textId="6B3B03C5"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PARTIDA 59</w:t>
            </w:r>
          </w:p>
        </w:tc>
        <w:tc>
          <w:tcPr>
            <w:tcW w:w="3316" w:type="dxa"/>
          </w:tcPr>
          <w:p w14:paraId="1417B2BF" w14:textId="5972EB67"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Ninguno</w:t>
            </w:r>
          </w:p>
        </w:tc>
        <w:tc>
          <w:tcPr>
            <w:tcW w:w="3325" w:type="dxa"/>
          </w:tcPr>
          <w:p w14:paraId="6C310780" w14:textId="5609DC56" w:rsidR="001B60C8" w:rsidRDefault="001B60C8" w:rsidP="001B60C8">
            <w:pPr>
              <w:pStyle w:val="Prrafodelista"/>
              <w:numPr>
                <w:ilvl w:val="0"/>
                <w:numId w:val="34"/>
              </w:numPr>
              <w:ind w:left="79" w:hanging="141"/>
              <w:rPr>
                <w:rFonts w:cs="Noto Sans"/>
                <w:color w:val="000000"/>
                <w:sz w:val="16"/>
                <w:szCs w:val="16"/>
                <w:lang w:eastAsia="es-MX"/>
              </w:rPr>
            </w:pPr>
            <w:r w:rsidRPr="00B805F8">
              <w:rPr>
                <w:rFonts w:cs="Noto Sans"/>
                <w:color w:val="000000"/>
                <w:sz w:val="16"/>
                <w:szCs w:val="16"/>
                <w:lang w:eastAsia="es-MX"/>
              </w:rPr>
              <w:t>Tubo con heparina de sodio 6 mL</w:t>
            </w:r>
          </w:p>
        </w:tc>
      </w:tr>
      <w:tr w:rsidR="001B60C8" w:rsidRPr="00545EDC" w14:paraId="7D90BAB3" w14:textId="77777777" w:rsidTr="002C2B88">
        <w:trPr>
          <w:cantSplit/>
        </w:trPr>
        <w:tc>
          <w:tcPr>
            <w:tcW w:w="3298" w:type="dxa"/>
            <w:vAlign w:val="center"/>
          </w:tcPr>
          <w:p w14:paraId="24577652" w14:textId="54DEB876"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PARTIDA 60</w:t>
            </w:r>
          </w:p>
        </w:tc>
        <w:tc>
          <w:tcPr>
            <w:tcW w:w="3316" w:type="dxa"/>
          </w:tcPr>
          <w:p w14:paraId="4A62DFC3" w14:textId="754326A6" w:rsidR="001B60C8" w:rsidRDefault="00D9035B" w:rsidP="001B60C8">
            <w:pPr>
              <w:pStyle w:val="Prrafodelista"/>
              <w:ind w:left="0"/>
              <w:jc w:val="left"/>
              <w:rPr>
                <w:rFonts w:cs="Noto Sans"/>
                <w:color w:val="000000"/>
                <w:sz w:val="16"/>
                <w:szCs w:val="16"/>
                <w:lang w:val="es-ES"/>
              </w:rPr>
            </w:pPr>
            <w:r>
              <w:rPr>
                <w:rFonts w:cs="Noto Sans"/>
                <w:color w:val="000000"/>
                <w:sz w:val="16"/>
                <w:szCs w:val="16"/>
                <w:lang w:val="es-ES"/>
              </w:rPr>
              <w:t>Equipo para PCR</w:t>
            </w:r>
          </w:p>
        </w:tc>
        <w:tc>
          <w:tcPr>
            <w:tcW w:w="3325" w:type="dxa"/>
          </w:tcPr>
          <w:p w14:paraId="4E2F099D" w14:textId="7020ED18" w:rsidR="001B60C8" w:rsidRDefault="001B60C8" w:rsidP="001B60C8">
            <w:pPr>
              <w:pStyle w:val="Prrafodelista"/>
              <w:numPr>
                <w:ilvl w:val="0"/>
                <w:numId w:val="34"/>
              </w:numPr>
              <w:ind w:left="79" w:hanging="141"/>
              <w:rPr>
                <w:rFonts w:cs="Noto Sans"/>
                <w:color w:val="000000"/>
                <w:sz w:val="16"/>
                <w:szCs w:val="16"/>
                <w:lang w:eastAsia="es-MX"/>
              </w:rPr>
            </w:pPr>
            <w:r w:rsidRPr="002C2B88">
              <w:rPr>
                <w:rFonts w:cs="Noto Sans"/>
                <w:color w:val="000000"/>
                <w:sz w:val="16"/>
                <w:szCs w:val="16"/>
                <w:lang w:eastAsia="es-MX"/>
              </w:rPr>
              <w:t>PCR para amplificación y genotipificación de VPH 16 y 18</w:t>
            </w:r>
          </w:p>
        </w:tc>
      </w:tr>
    </w:tbl>
    <w:p w14:paraId="15CCEC90" w14:textId="77777777" w:rsidR="007E41A7" w:rsidRDefault="007E41A7" w:rsidP="006F75D5">
      <w:pPr>
        <w:pStyle w:val="Prrafodelista"/>
        <w:ind w:left="851"/>
        <w:rPr>
          <w:rFonts w:cs="Noto Sans"/>
          <w:b/>
          <w:bCs/>
          <w:color w:val="000000"/>
          <w:lang w:val="es-ES"/>
        </w:rPr>
      </w:pPr>
    </w:p>
    <w:p w14:paraId="67EFB786" w14:textId="3EB6E690" w:rsidR="006F75D5" w:rsidRPr="00EB0130" w:rsidRDefault="006F75D5" w:rsidP="006F75D5">
      <w:pPr>
        <w:pStyle w:val="Prrafodelista"/>
        <w:ind w:left="851"/>
        <w:rPr>
          <w:rFonts w:cs="Noto Sans"/>
          <w:color w:val="000000"/>
          <w:lang w:val="es-ES"/>
        </w:rPr>
      </w:pPr>
      <w:r w:rsidRPr="0091071A">
        <w:rPr>
          <w:rFonts w:cs="Noto Sans"/>
          <w:b/>
          <w:bCs/>
          <w:color w:val="000000"/>
          <w:lang w:val="es-ES"/>
        </w:rPr>
        <w:lastRenderedPageBreak/>
        <w:t>Solo se deberá presentar el último Registro Sanitario vigente del equipo o bien de consumo (ya sea registro, prórroga o modificación)</w:t>
      </w:r>
      <w:r w:rsidRPr="00EB0130">
        <w:rPr>
          <w:rFonts w:cs="Noto Sans"/>
          <w:color w:val="000000"/>
          <w:lang w:val="es-ES"/>
        </w:rPr>
        <w:t xml:space="preserve">. </w:t>
      </w:r>
      <w:r w:rsidRPr="005C54EA">
        <w:rPr>
          <w:rFonts w:cs="Noto Sans"/>
          <w:color w:val="000000"/>
          <w:u w:val="single"/>
          <w:lang w:val="es-ES"/>
        </w:rPr>
        <w:t>En caso de que el Registro Sanitario NO se encuentre dentro del periodo de vigencia de 5 años</w:t>
      </w:r>
      <w:r w:rsidRPr="00EB0130">
        <w:rPr>
          <w:rFonts w:cs="Noto Sans"/>
          <w:color w:val="000000"/>
          <w:lang w:val="es-ES"/>
        </w:rPr>
        <w:t>, conforme al artículo 376 de la Ley General de Salud, el</w:t>
      </w:r>
      <w:r w:rsidRPr="00EB0130">
        <w:rPr>
          <w:rFonts w:cs="Noto Sans"/>
          <w:noProof/>
          <w:color w:val="000000"/>
          <w:lang w:val="es-ES"/>
        </w:rPr>
        <w:t xml:space="preserve"> licitante</w:t>
      </w:r>
      <w:r w:rsidRPr="00EB0130">
        <w:rPr>
          <w:rFonts w:cs="Noto Sans"/>
          <w:color w:val="000000"/>
          <w:lang w:val="es-ES"/>
        </w:rPr>
        <w:t xml:space="preserve"> deberá presentar:</w:t>
      </w:r>
    </w:p>
    <w:p w14:paraId="72608397" w14:textId="28C7E137" w:rsidR="006F75D5" w:rsidRPr="000602A6" w:rsidRDefault="006F75D5" w:rsidP="00CA2B56">
      <w:pPr>
        <w:pStyle w:val="Prrafodelista"/>
        <w:numPr>
          <w:ilvl w:val="3"/>
          <w:numId w:val="16"/>
        </w:numPr>
        <w:suppressAutoHyphens w:val="0"/>
        <w:ind w:left="1701"/>
        <w:rPr>
          <w:rFonts w:cs="Noto Sans"/>
          <w:color w:val="000000"/>
          <w:lang w:val="es-ES"/>
        </w:rPr>
      </w:pPr>
      <w:r w:rsidRPr="000602A6">
        <w:rPr>
          <w:rFonts w:cs="Noto Sans"/>
          <w:b/>
          <w:bCs/>
          <w:color w:val="000000"/>
          <w:lang w:val="es-ES"/>
        </w:rPr>
        <w:t xml:space="preserve">Copia </w:t>
      </w:r>
      <w:r w:rsidR="000602A6" w:rsidRPr="000602A6">
        <w:rPr>
          <w:rFonts w:cs="Noto Sans"/>
          <w:b/>
          <w:bCs/>
          <w:color w:val="000000"/>
          <w:lang w:val="es-ES"/>
        </w:rPr>
        <w:t>digitalizada</w:t>
      </w:r>
      <w:r w:rsidRPr="000602A6">
        <w:rPr>
          <w:rFonts w:cs="Noto Sans"/>
          <w:b/>
          <w:bCs/>
          <w:color w:val="000000"/>
          <w:lang w:val="es-ES"/>
        </w:rPr>
        <w:t xml:space="preserve"> del último Registro Sanitario sometido a prórroga</w:t>
      </w:r>
      <w:r w:rsidRPr="000602A6">
        <w:rPr>
          <w:rFonts w:cs="Noto Sans"/>
          <w:color w:val="000000"/>
          <w:lang w:val="es-ES"/>
        </w:rPr>
        <w:t>,</w:t>
      </w:r>
    </w:p>
    <w:p w14:paraId="7BA537FB" w14:textId="39EE177D" w:rsidR="006F75D5" w:rsidRDefault="00314B72" w:rsidP="00CA2B56">
      <w:pPr>
        <w:pStyle w:val="Prrafodelista"/>
        <w:numPr>
          <w:ilvl w:val="3"/>
          <w:numId w:val="16"/>
        </w:numPr>
        <w:suppressAutoHyphens w:val="0"/>
        <w:ind w:left="1701"/>
        <w:rPr>
          <w:rFonts w:cs="Noto Sans"/>
          <w:color w:val="000000"/>
          <w:lang w:val="es-ES"/>
        </w:rPr>
      </w:pPr>
      <w:r w:rsidRPr="000602A6">
        <w:rPr>
          <w:rFonts w:cs="Noto Sans"/>
          <w:color w:val="000000"/>
          <w:lang w:val="es-ES"/>
        </w:rPr>
        <w:t>Inmediatamente después</w:t>
      </w:r>
      <w:r w:rsidRPr="00EB0130">
        <w:rPr>
          <w:rFonts w:cs="Noto Sans"/>
          <w:color w:val="000000"/>
          <w:lang w:val="es-ES"/>
        </w:rPr>
        <w:t xml:space="preserve"> colocar la</w:t>
      </w:r>
      <w:r>
        <w:rPr>
          <w:rFonts w:cs="Noto Sans"/>
          <w:color w:val="000000"/>
          <w:lang w:val="es-ES"/>
        </w:rPr>
        <w:t xml:space="preserve"> </w:t>
      </w:r>
      <w:r w:rsidRPr="0091071A">
        <w:rPr>
          <w:rFonts w:cs="Noto Sans"/>
          <w:b/>
          <w:bCs/>
          <w:color w:val="000000"/>
          <w:lang w:val="es-ES"/>
        </w:rPr>
        <w:t>c</w:t>
      </w:r>
      <w:r w:rsidR="006F75D5" w:rsidRPr="0091071A">
        <w:rPr>
          <w:rFonts w:cs="Noto Sans"/>
          <w:b/>
          <w:bCs/>
          <w:color w:val="000000"/>
          <w:lang w:val="es-ES"/>
        </w:rPr>
        <w:t xml:space="preserve">opia </w:t>
      </w:r>
      <w:r w:rsidR="000602A6">
        <w:rPr>
          <w:rFonts w:cs="Noto Sans"/>
          <w:b/>
          <w:bCs/>
          <w:color w:val="000000"/>
          <w:lang w:val="es-ES"/>
        </w:rPr>
        <w:t>digitalizada</w:t>
      </w:r>
      <w:r w:rsidR="006F75D5" w:rsidRPr="0091071A">
        <w:rPr>
          <w:rFonts w:cs="Noto Sans"/>
          <w:b/>
          <w:bCs/>
          <w:color w:val="000000"/>
          <w:lang w:val="es-ES"/>
        </w:rPr>
        <w:t xml:space="preserve"> del comprobante del trámite de prórroga del Registro Sanitario</w:t>
      </w:r>
      <w:r w:rsidR="006F75D5" w:rsidRPr="00314B72">
        <w:rPr>
          <w:rFonts w:cs="Noto Sans"/>
          <w:color w:val="000000"/>
          <w:lang w:val="es-ES"/>
        </w:rPr>
        <w:t xml:space="preserve">, presentado ante la COFEPRIS, </w:t>
      </w:r>
      <w:r w:rsidR="006F75D5" w:rsidRPr="0091071A">
        <w:rPr>
          <w:rFonts w:cs="Noto Sans"/>
          <w:b/>
          <w:bCs/>
          <w:color w:val="000000"/>
          <w:lang w:val="es-ES"/>
        </w:rPr>
        <w:t xml:space="preserve">referenciando para </w:t>
      </w:r>
      <w:r w:rsidR="00266806" w:rsidRPr="0091071A">
        <w:rPr>
          <w:rFonts w:cs="Noto Sans"/>
          <w:b/>
          <w:bCs/>
          <w:color w:val="000000"/>
          <w:lang w:val="es-ES"/>
        </w:rPr>
        <w:t>cu</w:t>
      </w:r>
      <w:r w:rsidR="007A1576" w:rsidRPr="0091071A">
        <w:rPr>
          <w:rFonts w:cs="Noto Sans"/>
          <w:b/>
          <w:bCs/>
          <w:color w:val="000000"/>
          <w:lang w:val="es-ES"/>
        </w:rPr>
        <w:t>ál</w:t>
      </w:r>
      <w:r w:rsidR="006F75D5" w:rsidRPr="0091071A">
        <w:rPr>
          <w:rFonts w:cs="Noto Sans"/>
          <w:b/>
          <w:bCs/>
          <w:color w:val="000000"/>
          <w:lang w:val="es-ES"/>
        </w:rPr>
        <w:t xml:space="preserve"> registro sanitario es el comprobante del trámite</w:t>
      </w:r>
      <w:r w:rsidR="006F75D5" w:rsidRPr="00314B72">
        <w:rPr>
          <w:rFonts w:cs="Noto Sans"/>
          <w:color w:val="000000"/>
          <w:lang w:val="es-ES"/>
        </w:rPr>
        <w:t>.</w:t>
      </w:r>
    </w:p>
    <w:p w14:paraId="6AB15ADC" w14:textId="77777777" w:rsidR="000602A6" w:rsidRDefault="000602A6" w:rsidP="000602A6">
      <w:pPr>
        <w:pStyle w:val="Prrafodelista"/>
        <w:suppressAutoHyphens w:val="0"/>
        <w:ind w:left="851"/>
        <w:rPr>
          <w:rFonts w:cs="Noto Sans"/>
          <w:b/>
          <w:bCs/>
          <w:color w:val="000000"/>
          <w:lang w:val="es-ES"/>
        </w:rPr>
      </w:pPr>
    </w:p>
    <w:p w14:paraId="0268DEFB" w14:textId="6CED0947" w:rsidR="000602A6" w:rsidRPr="000602A6" w:rsidRDefault="000602A6" w:rsidP="000602A6">
      <w:pPr>
        <w:pStyle w:val="Prrafodelista"/>
        <w:suppressAutoHyphens w:val="0"/>
        <w:ind w:left="851"/>
        <w:rPr>
          <w:rFonts w:cs="Noto Sans"/>
          <w:b/>
          <w:bCs/>
          <w:color w:val="000000"/>
          <w:lang w:val="es-ES"/>
        </w:rPr>
      </w:pPr>
      <w:r w:rsidRPr="005D07C5">
        <w:rPr>
          <w:rFonts w:cs="Noto Sans"/>
          <w:color w:val="000000"/>
          <w:lang w:val="es-ES"/>
        </w:rPr>
        <w:t>NOTA</w:t>
      </w:r>
      <w:r w:rsidRPr="005D07C5">
        <w:rPr>
          <w:rFonts w:cs="Noto Sans"/>
          <w:b/>
          <w:bCs/>
          <w:color w:val="000000"/>
          <w:lang w:val="es-ES"/>
        </w:rPr>
        <w:t xml:space="preserve">: </w:t>
      </w:r>
      <w:r w:rsidR="00C81B70" w:rsidRPr="005D07C5">
        <w:rPr>
          <w:rFonts w:cs="Noto Sans"/>
          <w:b/>
          <w:bCs/>
          <w:color w:val="000000"/>
          <w:lang w:val="es-ES"/>
        </w:rPr>
        <w:t>no</w:t>
      </w:r>
      <w:r w:rsidRPr="005D07C5">
        <w:rPr>
          <w:rFonts w:cs="Noto Sans"/>
          <w:b/>
          <w:bCs/>
          <w:color w:val="000000"/>
          <w:lang w:val="es-ES"/>
        </w:rPr>
        <w:t xml:space="preserve"> </w:t>
      </w:r>
      <w:r w:rsidR="00C81B70" w:rsidRPr="005D07C5">
        <w:rPr>
          <w:rFonts w:cs="Noto Sans"/>
          <w:b/>
          <w:bCs/>
          <w:color w:val="000000"/>
          <w:lang w:val="es-ES"/>
        </w:rPr>
        <w:t>se solicita</w:t>
      </w:r>
      <w:r w:rsidRPr="005D07C5">
        <w:rPr>
          <w:rFonts w:cs="Noto Sans"/>
          <w:b/>
          <w:bCs/>
          <w:color w:val="000000"/>
          <w:lang w:val="es-ES"/>
        </w:rPr>
        <w:t xml:space="preserve"> entregar </w:t>
      </w:r>
      <w:r w:rsidRPr="005D07C5">
        <w:rPr>
          <w:rFonts w:cs="Noto Sans"/>
          <w:color w:val="000000"/>
          <w:lang w:val="es-ES"/>
        </w:rPr>
        <w:t>el listado</w:t>
      </w:r>
      <w:r w:rsidR="002D2A8A" w:rsidRPr="005D07C5">
        <w:rPr>
          <w:rFonts w:cs="Noto Sans"/>
          <w:color w:val="000000"/>
          <w:lang w:val="es-ES"/>
        </w:rPr>
        <w:t xml:space="preserve"> publica</w:t>
      </w:r>
      <w:r w:rsidR="001166E8" w:rsidRPr="005D07C5">
        <w:rPr>
          <w:rFonts w:cs="Noto Sans"/>
          <w:color w:val="000000"/>
          <w:lang w:val="es-ES"/>
        </w:rPr>
        <w:t>do</w:t>
      </w:r>
      <w:r w:rsidR="002D2A8A" w:rsidRPr="005D07C5">
        <w:rPr>
          <w:rFonts w:cs="Noto Sans"/>
          <w:color w:val="000000"/>
          <w:lang w:val="es-ES"/>
        </w:rPr>
        <w:t xml:space="preserve"> </w:t>
      </w:r>
      <w:r w:rsidR="001166E8" w:rsidRPr="005D07C5">
        <w:rPr>
          <w:rFonts w:cs="Noto Sans"/>
          <w:color w:val="000000"/>
          <w:lang w:val="es-ES"/>
        </w:rPr>
        <w:t xml:space="preserve">en </w:t>
      </w:r>
      <w:r w:rsidR="002D2A8A" w:rsidRPr="005D07C5">
        <w:rPr>
          <w:rFonts w:cs="Noto Sans"/>
          <w:color w:val="000000"/>
          <w:lang w:val="es-ES"/>
        </w:rPr>
        <w:t xml:space="preserve">el DOF </w:t>
      </w:r>
      <w:r w:rsidR="001166E8" w:rsidRPr="005D07C5">
        <w:rPr>
          <w:rFonts w:cs="Noto Sans"/>
          <w:color w:val="000000"/>
          <w:lang w:val="es-ES"/>
        </w:rPr>
        <w:t>“</w:t>
      </w:r>
      <w:r w:rsidR="002D2A8A" w:rsidRPr="005D07C5">
        <w:rPr>
          <w:rFonts w:cs="Noto Sans"/>
          <w:color w:val="000000"/>
          <w:u w:val="single"/>
          <w:lang w:val="es-ES"/>
        </w:rPr>
        <w:t>ACUERDO por el que se da a conocer el listado de insumos para la salud considerados como de bajo riesgo para efectos de obtención del Registro Sanitario</w:t>
      </w:r>
      <w:r w:rsidR="000307C9" w:rsidRPr="005D07C5">
        <w:rPr>
          <w:rFonts w:cs="Noto Sans"/>
          <w:color w:val="000000"/>
          <w:lang w:val="es-ES"/>
        </w:rPr>
        <w:t>”</w:t>
      </w:r>
      <w:r w:rsidR="002D2A8A" w:rsidRPr="005D07C5">
        <w:rPr>
          <w:rFonts w:cs="Noto Sans"/>
          <w:color w:val="000000"/>
          <w:lang w:val="es-ES"/>
        </w:rPr>
        <w:t xml:space="preserve">, </w:t>
      </w:r>
      <w:r w:rsidR="000307C9" w:rsidRPr="005D07C5">
        <w:rPr>
          <w:rFonts w:cs="Noto Sans"/>
          <w:color w:val="000000"/>
          <w:lang w:val="es-ES"/>
        </w:rPr>
        <w:t>para</w:t>
      </w:r>
      <w:r w:rsidR="002D2A8A" w:rsidRPr="005D07C5">
        <w:rPr>
          <w:rFonts w:cs="Noto Sans"/>
          <w:color w:val="000000"/>
          <w:lang w:val="es-ES"/>
        </w:rPr>
        <w:t xml:space="preserve"> aquellos productos que</w:t>
      </w:r>
      <w:r w:rsidR="00485F2F" w:rsidRPr="005D07C5">
        <w:rPr>
          <w:rFonts w:cs="Noto Sans"/>
          <w:color w:val="000000"/>
          <w:lang w:val="es-ES"/>
        </w:rPr>
        <w:t>,</w:t>
      </w:r>
      <w:r w:rsidR="002D2A8A" w:rsidRPr="005D07C5">
        <w:rPr>
          <w:rFonts w:cs="Noto Sans"/>
          <w:color w:val="000000"/>
          <w:lang w:val="es-ES"/>
        </w:rPr>
        <w:t xml:space="preserve"> por su naturaleza, características propias y uso</w:t>
      </w:r>
      <w:r w:rsidR="000307C9" w:rsidRPr="005D07C5">
        <w:rPr>
          <w:rFonts w:cs="Noto Sans"/>
          <w:color w:val="000000"/>
          <w:lang w:val="es-ES"/>
        </w:rPr>
        <w:t>,</w:t>
      </w:r>
      <w:r w:rsidR="002D2A8A" w:rsidRPr="005D07C5">
        <w:rPr>
          <w:rFonts w:cs="Noto Sans"/>
          <w:color w:val="000000"/>
          <w:lang w:val="es-ES"/>
        </w:rPr>
        <w:t xml:space="preserve"> no se consideran como insumos para la salud</w:t>
      </w:r>
      <w:r w:rsidR="00961D80" w:rsidRPr="005D07C5">
        <w:rPr>
          <w:rFonts w:cs="Noto Sans"/>
          <w:color w:val="000000"/>
          <w:lang w:val="es-ES"/>
        </w:rPr>
        <w:t xml:space="preserve">, </w:t>
      </w:r>
      <w:r w:rsidR="00961D80" w:rsidRPr="005D07C5">
        <w:rPr>
          <w:rFonts w:cs="Noto Sans"/>
          <w:b/>
          <w:bCs/>
          <w:color w:val="000000"/>
          <w:lang w:val="es-ES"/>
        </w:rPr>
        <w:t>para ninguno de los equipos o bienes de consumo</w:t>
      </w:r>
      <w:r w:rsidR="00D93525" w:rsidRPr="005D07C5">
        <w:rPr>
          <w:rFonts w:cs="Noto Sans"/>
          <w:color w:val="000000"/>
          <w:lang w:val="es-ES"/>
        </w:rPr>
        <w:t>.</w:t>
      </w:r>
      <w:r>
        <w:rPr>
          <w:rFonts w:cs="Noto Sans"/>
          <w:b/>
          <w:bCs/>
          <w:color w:val="000000"/>
          <w:lang w:val="es-ES"/>
        </w:rPr>
        <w:t xml:space="preserve"> </w:t>
      </w:r>
    </w:p>
    <w:p w14:paraId="0C618967" w14:textId="77777777" w:rsidR="006F75D5" w:rsidRPr="00EB0130" w:rsidRDefault="006F75D5" w:rsidP="006F75D5">
      <w:pPr>
        <w:pStyle w:val="Prrafodelista"/>
        <w:ind w:left="2832"/>
        <w:rPr>
          <w:rFonts w:cs="Noto Sans"/>
          <w:color w:val="000000"/>
          <w:lang w:val="es-ES"/>
        </w:rPr>
      </w:pPr>
    </w:p>
    <w:p w14:paraId="14E0F994" w14:textId="23F429D3" w:rsidR="006F75D5" w:rsidRPr="00EB0130" w:rsidRDefault="006F75D5" w:rsidP="00CA2B56">
      <w:pPr>
        <w:pStyle w:val="Prrafodelista"/>
        <w:numPr>
          <w:ilvl w:val="1"/>
          <w:numId w:val="17"/>
        </w:numPr>
        <w:suppressAutoHyphens w:val="0"/>
        <w:ind w:left="851"/>
        <w:rPr>
          <w:rFonts w:cs="Noto Sans"/>
          <w:bCs/>
          <w:color w:val="000000"/>
          <w:lang w:val="es-ES"/>
        </w:rPr>
      </w:pPr>
      <w:bookmarkStart w:id="25" w:name="_Hlk130202835"/>
      <w:r w:rsidRPr="00EB0130">
        <w:rPr>
          <w:rFonts w:cs="Noto Sans"/>
          <w:b/>
          <w:color w:val="000000"/>
          <w:lang w:val="es-ES"/>
        </w:rPr>
        <w:t>Anexo T3.1 “Especificaciones Técnicas del equipamiento”</w:t>
      </w:r>
      <w:r w:rsidRPr="00EB0130">
        <w:rPr>
          <w:rFonts w:cs="Noto Sans"/>
          <w:lang w:val="es-ES"/>
        </w:rPr>
        <w:t xml:space="preserve"> </w:t>
      </w:r>
      <w:r w:rsidRPr="00EB0130">
        <w:rPr>
          <w:rFonts w:cs="Noto Sans"/>
          <w:bCs/>
          <w:color w:val="000000"/>
          <w:lang w:val="es-ES"/>
        </w:rPr>
        <w:t>en papel membretado de la empresa</w:t>
      </w:r>
      <w:r w:rsidRPr="00EB0130">
        <w:rPr>
          <w:rFonts w:cs="Noto Sans"/>
          <w:b/>
          <w:color w:val="000000"/>
          <w:lang w:val="es-ES"/>
        </w:rPr>
        <w:t>,</w:t>
      </w:r>
      <w:r w:rsidRPr="00EB0130">
        <w:rPr>
          <w:rFonts w:cs="Noto Sans"/>
          <w:bCs/>
          <w:color w:val="000000"/>
          <w:lang w:val="es-ES"/>
        </w:rPr>
        <w:t xml:space="preserve"> </w:t>
      </w:r>
      <w:bookmarkEnd w:id="25"/>
      <w:r w:rsidRPr="00EB0130">
        <w:rPr>
          <w:rFonts w:cs="Noto Sans"/>
          <w:color w:val="000000"/>
          <w:lang w:val="es-ES"/>
        </w:rPr>
        <w:t xml:space="preserve">el licitante </w:t>
      </w:r>
      <w:r w:rsidRPr="00EB0130">
        <w:rPr>
          <w:rFonts w:cs="Noto Sans"/>
          <w:bCs/>
          <w:color w:val="000000"/>
          <w:lang w:val="es-ES"/>
        </w:rPr>
        <w:t xml:space="preserve">deberá presentar el Anexo T3.1 “Especificaciones Técnicas del equipamiento”; utilizando folletos, catálogos, fotografías, manuales, entre otros documentos que se requieran para referenciar las características solicitadas, esto con el propósito de comprobar las especificaciones técnicas requeridas. Deberá presentar una ficha por cada </w:t>
      </w:r>
      <w:r w:rsidR="00036C05">
        <w:rPr>
          <w:rFonts w:cs="Noto Sans"/>
          <w:bCs/>
          <w:color w:val="000000"/>
          <w:lang w:val="es-ES"/>
        </w:rPr>
        <w:t xml:space="preserve">modelo y marca de </w:t>
      </w:r>
      <w:r w:rsidRPr="00EB0130">
        <w:rPr>
          <w:rFonts w:cs="Noto Sans"/>
          <w:bCs/>
          <w:color w:val="000000"/>
          <w:lang w:val="es-ES"/>
        </w:rPr>
        <w:t xml:space="preserve">equipo, </w:t>
      </w:r>
      <w:r w:rsidRPr="00EB0130">
        <w:rPr>
          <w:rFonts w:cs="Noto Sans"/>
          <w:noProof/>
          <w:color w:val="000000"/>
          <w:lang w:val="es-ES"/>
        </w:rPr>
        <w:t xml:space="preserve">los </w:t>
      </w:r>
      <w:r w:rsidR="00102D78">
        <w:rPr>
          <w:rFonts w:cs="Noto Sans"/>
          <w:noProof/>
          <w:color w:val="000000"/>
          <w:lang w:val="es-ES"/>
        </w:rPr>
        <w:t>licitantes</w:t>
      </w:r>
      <w:r w:rsidRPr="00EB0130">
        <w:rPr>
          <w:rFonts w:cs="Noto Sans"/>
          <w:noProof/>
          <w:color w:val="000000"/>
          <w:lang w:val="es-ES"/>
        </w:rPr>
        <w:t xml:space="preserve"> </w:t>
      </w:r>
      <w:r w:rsidRPr="00EB0130">
        <w:rPr>
          <w:rFonts w:cs="Noto Sans"/>
          <w:bCs/>
          <w:color w:val="000000"/>
          <w:lang w:val="es-ES"/>
        </w:rPr>
        <w:t>podrán presentar más de un</w:t>
      </w:r>
      <w:r w:rsidR="007B7E8E">
        <w:rPr>
          <w:rFonts w:cs="Noto Sans"/>
          <w:bCs/>
          <w:color w:val="000000"/>
          <w:lang w:val="es-ES"/>
        </w:rPr>
        <w:t xml:space="preserve">a marca/modelo </w:t>
      </w:r>
      <w:r w:rsidR="002D6D99">
        <w:rPr>
          <w:rFonts w:cs="Noto Sans"/>
          <w:bCs/>
          <w:color w:val="000000"/>
          <w:lang w:val="es-ES"/>
        </w:rPr>
        <w:t>de</w:t>
      </w:r>
      <w:r w:rsidRPr="00EB0130">
        <w:rPr>
          <w:rFonts w:cs="Noto Sans"/>
          <w:bCs/>
          <w:color w:val="000000"/>
          <w:lang w:val="es-ES"/>
        </w:rPr>
        <w:t xml:space="preserve"> equipo por partida.</w:t>
      </w:r>
    </w:p>
    <w:p w14:paraId="15D36F58" w14:textId="77777777" w:rsidR="006F75D5" w:rsidRPr="00EB0130" w:rsidRDefault="006F75D5" w:rsidP="006F75D5">
      <w:pPr>
        <w:pStyle w:val="Prrafodelista"/>
        <w:ind w:left="851"/>
        <w:rPr>
          <w:rFonts w:cs="Noto Sans"/>
          <w:bCs/>
          <w:color w:val="000000"/>
          <w:lang w:val="es-ES"/>
        </w:rPr>
      </w:pPr>
    </w:p>
    <w:p w14:paraId="6B634EDE" w14:textId="08FABC0B" w:rsidR="006F75D5" w:rsidRPr="00322EC7" w:rsidRDefault="006F75D5" w:rsidP="006F75D5">
      <w:pPr>
        <w:pStyle w:val="Prrafodelista"/>
        <w:ind w:left="851"/>
        <w:rPr>
          <w:rFonts w:cs="Noto Sans"/>
          <w:bCs/>
          <w:color w:val="000000"/>
          <w:lang w:val="es-ES"/>
        </w:rPr>
      </w:pPr>
      <w:r w:rsidRPr="00EB0130">
        <w:rPr>
          <w:rFonts w:cs="Noto Sans"/>
          <w:bCs/>
          <w:color w:val="000000"/>
          <w:lang w:val="es-ES"/>
        </w:rPr>
        <w:t xml:space="preserve">Se aclara que las especificaciones solicitadas en el Anexo T3.1 “Especificaciones Técnicas del equipamiento”, son las mínimas solicitadas, por lo que </w:t>
      </w:r>
      <w:r w:rsidRPr="00C42002">
        <w:rPr>
          <w:rFonts w:cs="Noto Sans"/>
          <w:b/>
          <w:color w:val="000000"/>
          <w:lang w:val="es-ES"/>
        </w:rPr>
        <w:t>se podrán ofertar equipos con características superiores o adicionales</w:t>
      </w:r>
      <w:r w:rsidRPr="00860DC7">
        <w:rPr>
          <w:rFonts w:cs="Noto Sans"/>
          <w:bCs/>
          <w:color w:val="000000"/>
          <w:lang w:val="es-ES"/>
        </w:rPr>
        <w:t xml:space="preserve"> a las especificadas en el </w:t>
      </w:r>
      <w:r w:rsidR="00C42002" w:rsidRPr="00EB0130">
        <w:rPr>
          <w:rFonts w:cs="Noto Sans"/>
          <w:b/>
          <w:color w:val="000000"/>
          <w:lang w:val="es-ES"/>
        </w:rPr>
        <w:t>Anexo T3.1 “Especificaciones Técnicas del equipamiento”</w:t>
      </w:r>
      <w:r w:rsidR="00C42002">
        <w:rPr>
          <w:rFonts w:cs="Noto Sans"/>
          <w:bCs/>
          <w:color w:val="000000"/>
          <w:lang w:val="es-ES"/>
        </w:rPr>
        <w:t xml:space="preserve">, </w:t>
      </w:r>
      <w:r w:rsidRPr="00860DC7">
        <w:rPr>
          <w:rFonts w:cs="Noto Sans"/>
          <w:bCs/>
          <w:color w:val="000000"/>
          <w:lang w:val="es-ES"/>
        </w:rPr>
        <w:t>sin ser limitativo para</w:t>
      </w:r>
      <w:r w:rsidRPr="00EB0130">
        <w:rPr>
          <w:rFonts w:cs="Noto Sans"/>
          <w:bCs/>
          <w:color w:val="000000"/>
          <w:lang w:val="es-ES"/>
        </w:rPr>
        <w:t xml:space="preserve"> </w:t>
      </w:r>
      <w:r w:rsidRPr="00322EC7">
        <w:rPr>
          <w:rFonts w:cs="Noto Sans"/>
          <w:bCs/>
          <w:color w:val="000000"/>
          <w:lang w:val="es-ES"/>
        </w:rPr>
        <w:t xml:space="preserve">el resto de </w:t>
      </w:r>
      <w:r w:rsidRPr="00322EC7">
        <w:rPr>
          <w:rFonts w:cs="Noto Sans"/>
          <w:noProof/>
          <w:color w:val="000000"/>
          <w:lang w:val="es-ES"/>
        </w:rPr>
        <w:t xml:space="preserve">los </w:t>
      </w:r>
      <w:r w:rsidR="00102D78" w:rsidRPr="00322EC7">
        <w:rPr>
          <w:rFonts w:cs="Noto Sans"/>
          <w:noProof/>
          <w:color w:val="000000"/>
          <w:lang w:val="es-ES"/>
        </w:rPr>
        <w:t>licitantes</w:t>
      </w:r>
      <w:r w:rsidRPr="00322EC7">
        <w:rPr>
          <w:rFonts w:cs="Noto Sans"/>
          <w:bCs/>
          <w:color w:val="000000"/>
          <w:lang w:val="es-ES"/>
        </w:rPr>
        <w:t>, sin ser causal de desechamiento y sin representar un costo adicional para la Institución.</w:t>
      </w:r>
    </w:p>
    <w:p w14:paraId="5BD59AED" w14:textId="77777777" w:rsidR="006F75D5" w:rsidRPr="00322EC7" w:rsidRDefault="006F75D5" w:rsidP="006F75D5">
      <w:pPr>
        <w:pStyle w:val="Prrafodelista"/>
        <w:ind w:left="851"/>
        <w:rPr>
          <w:rFonts w:cs="Noto Sans"/>
          <w:color w:val="000000"/>
          <w:lang w:val="es-ES"/>
        </w:rPr>
      </w:pPr>
    </w:p>
    <w:p w14:paraId="2CA54EBD" w14:textId="589AF8BA" w:rsidR="006F75D5" w:rsidRPr="00EB0130" w:rsidRDefault="006F75D5" w:rsidP="006F75D5">
      <w:pPr>
        <w:pStyle w:val="Prrafodelista"/>
        <w:ind w:left="851"/>
        <w:rPr>
          <w:rFonts w:cs="Noto Sans"/>
          <w:b/>
          <w:color w:val="000000"/>
          <w:lang w:val="es-ES"/>
        </w:rPr>
      </w:pPr>
      <w:r w:rsidRPr="00322EC7">
        <w:rPr>
          <w:rFonts w:cs="Noto Sans"/>
          <w:color w:val="000000"/>
          <w:lang w:val="es-ES"/>
        </w:rPr>
        <w:t>Para corroborar las especificaciones y requisitos de los equipos ofertados, se requiere que el licitante presente anexos técnicos, folletos, catálogos, fotografías, imágenes, insertos, instructivos y/o manuales del fabricante, los cuales deberán corresponder, con la(s) marca(s) y modelo(s)</w:t>
      </w:r>
      <w:r w:rsidRPr="00EB0130">
        <w:rPr>
          <w:rFonts w:cs="Noto Sans"/>
          <w:color w:val="000000"/>
          <w:lang w:val="es-ES"/>
        </w:rPr>
        <w:t xml:space="preserve"> </w:t>
      </w:r>
      <w:r w:rsidR="00462667">
        <w:rPr>
          <w:rFonts w:cs="Noto Sans"/>
          <w:bCs/>
          <w:color w:val="000000"/>
          <w:lang w:val="es-ES"/>
        </w:rPr>
        <w:t>incluidos</w:t>
      </w:r>
      <w:r w:rsidR="00462667" w:rsidRPr="00EB0130">
        <w:rPr>
          <w:rFonts w:cs="Noto Sans"/>
          <w:bCs/>
          <w:color w:val="000000"/>
          <w:lang w:val="es-ES"/>
        </w:rPr>
        <w:t xml:space="preserve"> en el</w:t>
      </w:r>
      <w:r w:rsidR="00462667" w:rsidRPr="00EB0130">
        <w:rPr>
          <w:rFonts w:cs="Noto Sans"/>
          <w:b/>
          <w:color w:val="000000"/>
          <w:lang w:val="es-ES"/>
        </w:rPr>
        <w:t xml:space="preserve"> Anexo T8 “Resumen de equipos ofertados”</w:t>
      </w:r>
      <w:r w:rsidRPr="00EB0130">
        <w:rPr>
          <w:rFonts w:cs="Noto Sans"/>
          <w:color w:val="000000"/>
          <w:lang w:val="es-ES"/>
        </w:rPr>
        <w:t xml:space="preserve"> y con la descripción técnica enunciadas por </w:t>
      </w:r>
      <w:r w:rsidRPr="00EB0130">
        <w:rPr>
          <w:rFonts w:cs="Noto Sans"/>
          <w:noProof/>
          <w:color w:val="000000"/>
          <w:lang w:val="es-ES"/>
        </w:rPr>
        <w:t xml:space="preserve">el licitante </w:t>
      </w:r>
      <w:r w:rsidRPr="00EB0130">
        <w:rPr>
          <w:rFonts w:cs="Noto Sans"/>
          <w:color w:val="000000"/>
          <w:lang w:val="es-ES"/>
        </w:rPr>
        <w:t xml:space="preserve">en el </w:t>
      </w:r>
      <w:r w:rsidRPr="00EB0130">
        <w:rPr>
          <w:rFonts w:cs="Noto Sans"/>
          <w:b/>
          <w:color w:val="000000"/>
          <w:lang w:val="es-ES"/>
        </w:rPr>
        <w:t>Anexo T3.1 “Especificaciones Técnicas del equipamiento”</w:t>
      </w:r>
      <w:r w:rsidRPr="00EB0130">
        <w:rPr>
          <w:rFonts w:cs="Noto Sans"/>
          <w:bCs/>
          <w:color w:val="000000"/>
          <w:lang w:val="es-ES"/>
        </w:rPr>
        <w:t xml:space="preserve">. Con el fin de reducir el espacio de la proposición técnica se podrá incluir solo las páginas o secciones usadas para fines de referenciación, en el entendido que </w:t>
      </w:r>
      <w:r w:rsidRPr="00EB0130">
        <w:rPr>
          <w:rFonts w:cs="Noto Sans"/>
          <w:color w:val="000000"/>
          <w:lang w:val="es-ES"/>
        </w:rPr>
        <w:t>dicha documentación deberá estar completa.</w:t>
      </w:r>
    </w:p>
    <w:p w14:paraId="5CCA7DED" w14:textId="404EFE90" w:rsidR="006F75D5" w:rsidRPr="00EB0130" w:rsidRDefault="006F75D5" w:rsidP="006F75D5">
      <w:pPr>
        <w:pStyle w:val="Prrafodelista"/>
        <w:ind w:left="851"/>
        <w:rPr>
          <w:rFonts w:cs="Noto Sans"/>
          <w:b/>
          <w:color w:val="000000"/>
          <w:lang w:val="es-ES"/>
        </w:rPr>
      </w:pPr>
    </w:p>
    <w:p w14:paraId="5F4DE20F" w14:textId="47077976" w:rsidR="006F75D5" w:rsidRPr="00751049" w:rsidRDefault="006F75D5" w:rsidP="006F75D5">
      <w:pPr>
        <w:pStyle w:val="Prrafodelista"/>
        <w:ind w:left="851"/>
        <w:rPr>
          <w:rFonts w:cs="Noto Sans"/>
          <w:color w:val="000000"/>
          <w:lang w:val="es-ES"/>
        </w:rPr>
      </w:pPr>
      <w:r w:rsidRPr="00EB0130">
        <w:rPr>
          <w:rFonts w:cs="Noto Sans"/>
          <w:color w:val="000000"/>
          <w:lang w:val="es-ES"/>
        </w:rPr>
        <w:t xml:space="preserve">Se precisa que </w:t>
      </w:r>
      <w:r w:rsidR="00E16EBA">
        <w:rPr>
          <w:rFonts w:cs="Noto Sans"/>
          <w:color w:val="000000"/>
          <w:lang w:val="es-ES"/>
        </w:rPr>
        <w:t>el(los) licitante(s) deberá(n)</w:t>
      </w:r>
      <w:r w:rsidRPr="00EB0130">
        <w:rPr>
          <w:rFonts w:cs="Noto Sans"/>
          <w:color w:val="000000"/>
          <w:lang w:val="es-ES"/>
        </w:rPr>
        <w:t xml:space="preserve"> comprobar que existe correspondencia entre las imágenes y/o fotografías </w:t>
      </w:r>
      <w:r w:rsidRPr="00751049">
        <w:rPr>
          <w:rFonts w:cs="Noto Sans"/>
          <w:color w:val="000000"/>
          <w:lang w:val="es-ES"/>
        </w:rPr>
        <w:t>que presente y el equipo que oferte.</w:t>
      </w:r>
    </w:p>
    <w:p w14:paraId="49E6480B" w14:textId="77777777" w:rsidR="006F75D5" w:rsidRPr="00751049" w:rsidRDefault="006F75D5" w:rsidP="006F75D5">
      <w:pPr>
        <w:pStyle w:val="Prrafodelista"/>
        <w:ind w:left="851"/>
        <w:rPr>
          <w:rFonts w:cs="Noto Sans"/>
          <w:color w:val="000000"/>
          <w:lang w:val="es-ES"/>
        </w:rPr>
      </w:pPr>
    </w:p>
    <w:p w14:paraId="2266ABBC" w14:textId="6AF652A6" w:rsidR="006F75D5" w:rsidRPr="00EB0130" w:rsidRDefault="006F75D5" w:rsidP="006F75D5">
      <w:pPr>
        <w:pStyle w:val="Prrafodelista"/>
        <w:ind w:left="851"/>
        <w:rPr>
          <w:rFonts w:cs="Noto Sans"/>
          <w:color w:val="000000"/>
          <w:lang w:val="es-ES"/>
        </w:rPr>
      </w:pPr>
      <w:r w:rsidRPr="00751049">
        <w:rPr>
          <w:rFonts w:cs="Noto Sans"/>
          <w:color w:val="000000"/>
          <w:lang w:val="es-ES"/>
        </w:rPr>
        <w:lastRenderedPageBreak/>
        <w:t>Para cualquiera de los casos indicados, la documentación que acredite lo solicitado, deberá ser completa y, en caso de estar escrit</w:t>
      </w:r>
      <w:r w:rsidR="00F87C60" w:rsidRPr="00751049">
        <w:rPr>
          <w:rFonts w:cs="Noto Sans"/>
          <w:color w:val="000000"/>
          <w:lang w:val="es-ES"/>
        </w:rPr>
        <w:t>a</w:t>
      </w:r>
      <w:r w:rsidRPr="00751049">
        <w:rPr>
          <w:rFonts w:cs="Noto Sans"/>
          <w:color w:val="000000"/>
          <w:lang w:val="es-ES"/>
        </w:rPr>
        <w:t xml:space="preserve"> en un idioma distinto al español o al inglés, se deberá acompañar </w:t>
      </w:r>
      <w:r w:rsidR="004D3C91" w:rsidRPr="00751049">
        <w:rPr>
          <w:rFonts w:cs="Noto Sans"/>
          <w:color w:val="000000"/>
          <w:lang w:val="es-ES"/>
        </w:rPr>
        <w:t>de la</w:t>
      </w:r>
      <w:r w:rsidRPr="00751049">
        <w:rPr>
          <w:rFonts w:cs="Noto Sans"/>
          <w:color w:val="000000"/>
          <w:lang w:val="es-ES"/>
        </w:rPr>
        <w:t xml:space="preserve"> traducción simple al español, en el entendido de que la traducción podrá contener solo las páginas, secciones y/o párrafos que soporten sus proposiciones. Asimismo, </w:t>
      </w:r>
      <w:r w:rsidRPr="00751049">
        <w:rPr>
          <w:rFonts w:cs="Noto Sans"/>
          <w:b/>
          <w:bCs/>
          <w:color w:val="000000"/>
          <w:lang w:val="es-ES"/>
        </w:rPr>
        <w:t>la documentación presentada, deberá estar vigente al Acto de Presentación</w:t>
      </w:r>
      <w:r w:rsidRPr="00EB0130">
        <w:rPr>
          <w:rFonts w:cs="Noto Sans"/>
          <w:b/>
          <w:bCs/>
          <w:color w:val="000000"/>
          <w:lang w:val="es-ES"/>
        </w:rPr>
        <w:t xml:space="preserve"> y Apertura de Proposiciones</w:t>
      </w:r>
      <w:r w:rsidRPr="00EB0130">
        <w:rPr>
          <w:rFonts w:cs="Noto Sans"/>
          <w:color w:val="000000"/>
          <w:lang w:val="es-ES"/>
        </w:rPr>
        <w:t>.</w:t>
      </w:r>
    </w:p>
    <w:p w14:paraId="57D707B0" w14:textId="77777777" w:rsidR="006F75D5" w:rsidRPr="00EB0130" w:rsidRDefault="006F75D5" w:rsidP="006F75D5">
      <w:pPr>
        <w:pStyle w:val="Prrafodelista"/>
        <w:ind w:left="851"/>
        <w:rPr>
          <w:rFonts w:cs="Noto Sans"/>
          <w:color w:val="000000"/>
          <w:lang w:val="es-ES"/>
        </w:rPr>
      </w:pPr>
    </w:p>
    <w:p w14:paraId="6F4ED436" w14:textId="14FA12CC" w:rsidR="006F75D5" w:rsidRPr="00EB0130" w:rsidRDefault="006F75D5" w:rsidP="006F75D5">
      <w:pPr>
        <w:pStyle w:val="Prrafodelista"/>
        <w:ind w:left="851"/>
        <w:rPr>
          <w:rFonts w:cs="Noto Sans"/>
          <w:color w:val="000000"/>
          <w:lang w:val="es-ES"/>
        </w:rPr>
      </w:pPr>
      <w:r w:rsidRPr="00EB0130">
        <w:rPr>
          <w:rFonts w:cs="Noto Sans"/>
          <w:color w:val="000000"/>
          <w:lang w:val="es-ES"/>
        </w:rPr>
        <w:t xml:space="preserve">En cualquier caso, el Instituto, se reserva el derecho de verificar en cualquier tiempo durante el procedimiento y posterior a su adjudicación, </w:t>
      </w:r>
      <w:r w:rsidR="00FE749D">
        <w:rPr>
          <w:rFonts w:cs="Noto Sans"/>
          <w:color w:val="000000"/>
          <w:lang w:val="es-ES"/>
        </w:rPr>
        <w:t>la</w:t>
      </w:r>
      <w:r w:rsidRPr="00EB0130">
        <w:rPr>
          <w:rFonts w:cs="Noto Sans"/>
          <w:color w:val="000000"/>
          <w:lang w:val="es-ES"/>
        </w:rPr>
        <w:t xml:space="preserve"> documentación presentada, con la intención de corroborar la veracidad de la información proporcionada por </w:t>
      </w:r>
      <w:r w:rsidR="00C71DDE">
        <w:rPr>
          <w:rFonts w:cs="Noto Sans"/>
          <w:color w:val="000000"/>
          <w:lang w:val="es-ES"/>
        </w:rPr>
        <w:t>el(los) licitante(s) adjudicado(s)</w:t>
      </w:r>
      <w:r w:rsidRPr="00EB0130">
        <w:rPr>
          <w:rFonts w:cs="Noto Sans"/>
          <w:color w:val="000000"/>
          <w:lang w:val="es-ES"/>
        </w:rPr>
        <w:t>.</w:t>
      </w:r>
    </w:p>
    <w:p w14:paraId="3E2FFD53" w14:textId="77777777" w:rsidR="006F75D5" w:rsidRPr="00EB0130" w:rsidRDefault="006F75D5" w:rsidP="006F75D5">
      <w:pPr>
        <w:pStyle w:val="Prrafodelista"/>
        <w:ind w:left="851"/>
        <w:rPr>
          <w:rFonts w:cs="Noto Sans"/>
          <w:color w:val="000000"/>
          <w:lang w:val="es-ES"/>
        </w:rPr>
      </w:pPr>
    </w:p>
    <w:p w14:paraId="6D095C77" w14:textId="69906EDB" w:rsidR="00FD4C3D" w:rsidRPr="009A521E" w:rsidRDefault="00464C90" w:rsidP="00E7181D">
      <w:pPr>
        <w:pStyle w:val="Prrafodelista"/>
        <w:numPr>
          <w:ilvl w:val="1"/>
          <w:numId w:val="17"/>
        </w:numPr>
        <w:suppressAutoHyphens w:val="0"/>
        <w:ind w:left="851"/>
        <w:rPr>
          <w:rFonts w:cs="Noto Sans"/>
          <w:bCs/>
          <w:color w:val="000000"/>
          <w:lang w:val="es-ES"/>
        </w:rPr>
      </w:pPr>
      <w:r w:rsidRPr="009A521E">
        <w:rPr>
          <w:rFonts w:cs="Noto Sans"/>
          <w:b/>
          <w:color w:val="000000"/>
          <w:lang w:val="es-ES"/>
        </w:rPr>
        <w:t xml:space="preserve">Anexo T13 </w:t>
      </w:r>
      <w:r w:rsidR="00A81C1A" w:rsidRPr="009A521E">
        <w:rPr>
          <w:rFonts w:cs="Noto Sans"/>
          <w:b/>
          <w:color w:val="000000"/>
          <w:lang w:val="es-ES"/>
        </w:rPr>
        <w:t>Laboratorio(s) de Referencia</w:t>
      </w:r>
      <w:r w:rsidR="00FD4C3D" w:rsidRPr="009A521E">
        <w:rPr>
          <w:rFonts w:cs="Noto Sans"/>
          <w:bCs/>
          <w:color w:val="000000"/>
          <w:lang w:val="es-ES"/>
        </w:rPr>
        <w:t xml:space="preserve">, </w:t>
      </w:r>
      <w:r w:rsidR="00C85CA2" w:rsidRPr="009A521E">
        <w:rPr>
          <w:rFonts w:cs="Noto Sans"/>
          <w:bCs/>
          <w:color w:val="000000"/>
          <w:lang w:val="es-ES"/>
        </w:rPr>
        <w:t xml:space="preserve">Para las Partidas 1 a 58, </w:t>
      </w:r>
      <w:r w:rsidR="00FD4C3D" w:rsidRPr="009A521E">
        <w:rPr>
          <w:rFonts w:cs="Noto Sans"/>
          <w:bCs/>
          <w:color w:val="000000"/>
          <w:lang w:val="es-ES"/>
        </w:rPr>
        <w:t>adjuntando la siguiente información</w:t>
      </w:r>
      <w:r w:rsidR="00E65EC3" w:rsidRPr="009A521E">
        <w:rPr>
          <w:rFonts w:cs="Noto Sans"/>
          <w:bCs/>
          <w:color w:val="000000"/>
          <w:lang w:val="es-ES"/>
        </w:rPr>
        <w:t xml:space="preserve"> </w:t>
      </w:r>
      <w:r w:rsidR="00E65EC3" w:rsidRPr="009A521E">
        <w:rPr>
          <w:rFonts w:cs="Noto Sans"/>
          <w:bCs/>
          <w:color w:val="000000"/>
          <w:u w:val="single"/>
          <w:lang w:val="es-ES"/>
        </w:rPr>
        <w:t>por cada Labora</w:t>
      </w:r>
      <w:r w:rsidR="00F6715B" w:rsidRPr="009A521E">
        <w:rPr>
          <w:rFonts w:cs="Noto Sans"/>
          <w:bCs/>
          <w:color w:val="000000"/>
          <w:u w:val="single"/>
          <w:lang w:val="es-ES"/>
        </w:rPr>
        <w:t>torio de Referencia propuesto</w:t>
      </w:r>
      <w:r w:rsidR="00FD4C3D" w:rsidRPr="009A521E">
        <w:rPr>
          <w:rFonts w:cs="Noto Sans"/>
          <w:bCs/>
          <w:color w:val="000000"/>
          <w:lang w:val="es-ES"/>
        </w:rPr>
        <w:t>:</w:t>
      </w:r>
    </w:p>
    <w:p w14:paraId="3B4F2FF3" w14:textId="3E231E45" w:rsidR="00717D16" w:rsidRPr="000602A6" w:rsidRDefault="00717D16" w:rsidP="00AA36A8">
      <w:pPr>
        <w:pStyle w:val="Prrafodelista"/>
        <w:numPr>
          <w:ilvl w:val="0"/>
          <w:numId w:val="39"/>
        </w:numPr>
      </w:pPr>
      <w:r w:rsidRPr="000602A6">
        <w:t>Razón Social, dirección y nombre del responsable sanitario del Laboratorio de Referencia.</w:t>
      </w:r>
    </w:p>
    <w:p w14:paraId="67EF5F35" w14:textId="70E75A40" w:rsidR="00717D16" w:rsidRPr="000602A6" w:rsidRDefault="00717D16" w:rsidP="00AA36A8">
      <w:pPr>
        <w:pStyle w:val="Prrafodelista"/>
        <w:numPr>
          <w:ilvl w:val="0"/>
          <w:numId w:val="39"/>
        </w:numPr>
      </w:pPr>
      <w:r w:rsidRPr="000602A6">
        <w:t xml:space="preserve">Copias </w:t>
      </w:r>
      <w:r w:rsidR="000602A6" w:rsidRPr="000602A6">
        <w:t>digitalizadas</w:t>
      </w:r>
      <w:r w:rsidRPr="000602A6">
        <w:t xml:space="preserve"> del aviso de funcionamiento y del responsable sanitario vigentes del Laboratoriode Referencia.</w:t>
      </w:r>
    </w:p>
    <w:p w14:paraId="65245D9A" w14:textId="3C2BDA13" w:rsidR="00717D16" w:rsidRPr="000602A6" w:rsidRDefault="00717D16" w:rsidP="00AA36A8">
      <w:pPr>
        <w:pStyle w:val="Prrafodelista"/>
        <w:numPr>
          <w:ilvl w:val="0"/>
          <w:numId w:val="39"/>
        </w:numPr>
      </w:pPr>
      <w:r w:rsidRPr="000602A6">
        <w:t xml:space="preserve">Copia </w:t>
      </w:r>
      <w:r w:rsidR="000602A6" w:rsidRPr="000602A6">
        <w:t>digitalizada</w:t>
      </w:r>
      <w:r w:rsidRPr="000602A6">
        <w:t xml:space="preserve"> del comprobante de la acreditación vigente de la ISO 15189: 2022 o la NMX-EC-15189-IMNC-2015. </w:t>
      </w:r>
    </w:p>
    <w:p w14:paraId="3F27C59F" w14:textId="6C794CE6" w:rsidR="00717D16" w:rsidRPr="00A507A4" w:rsidRDefault="00717D16" w:rsidP="00AA36A8">
      <w:pPr>
        <w:pStyle w:val="Prrafodelista"/>
        <w:numPr>
          <w:ilvl w:val="0"/>
          <w:numId w:val="39"/>
        </w:numPr>
      </w:pPr>
      <w:r w:rsidRPr="000602A6">
        <w:t>Lista</w:t>
      </w:r>
      <w:r w:rsidRPr="0031354C">
        <w:t xml:space="preserve"> </w:t>
      </w:r>
      <w:r w:rsidRPr="00A507A4">
        <w:t xml:space="preserve">de estudios que procesará en </w:t>
      </w:r>
      <w:r w:rsidR="003E393F" w:rsidRPr="00A507A4">
        <w:t>cada</w:t>
      </w:r>
      <w:r w:rsidRPr="00A507A4">
        <w:t xml:space="preserve"> Laboratorio de referencia con los tiempos de procesamiento</w:t>
      </w:r>
      <w:r w:rsidR="00204B1A" w:rsidRPr="00A507A4">
        <w:t xml:space="preserve"> de cada estudio</w:t>
      </w:r>
      <w:r w:rsidRPr="00A507A4">
        <w:t>.</w:t>
      </w:r>
    </w:p>
    <w:p w14:paraId="73D53515" w14:textId="3CE92914" w:rsidR="00717D16" w:rsidRPr="003711E8" w:rsidRDefault="00717D16" w:rsidP="00AA36A8">
      <w:pPr>
        <w:pStyle w:val="Prrafodelista"/>
        <w:numPr>
          <w:ilvl w:val="0"/>
          <w:numId w:val="39"/>
        </w:numPr>
      </w:pPr>
      <w:r w:rsidRPr="003711E8">
        <w:t>Logística que tendrá para el embalaje y env</w:t>
      </w:r>
      <w:r w:rsidR="002D10BF" w:rsidRPr="003711E8">
        <w:t>ío</w:t>
      </w:r>
      <w:r w:rsidRPr="003711E8">
        <w:t xml:space="preserve"> de muestras.</w:t>
      </w:r>
    </w:p>
    <w:p w14:paraId="55625C0A" w14:textId="714F99F7" w:rsidR="00717D16" w:rsidRDefault="00717D16" w:rsidP="00AA36A8">
      <w:pPr>
        <w:pStyle w:val="Prrafodelista"/>
        <w:numPr>
          <w:ilvl w:val="0"/>
          <w:numId w:val="39"/>
        </w:numPr>
      </w:pPr>
      <w:r w:rsidRPr="003711E8">
        <w:t>C</w:t>
      </w:r>
      <w:r w:rsidR="003711E8">
        <w:t>opia digitalizada de la c</w:t>
      </w:r>
      <w:r w:rsidRPr="003711E8">
        <w:t>onstancia de participación del Laboratorio de Ref</w:t>
      </w:r>
      <w:r w:rsidR="00253CB3" w:rsidRPr="003711E8">
        <w:t>e</w:t>
      </w:r>
      <w:r w:rsidRPr="003711E8">
        <w:t>rencia a un programa de Control de Calidad Externo para los estudios que se procesarán en ese laboratorio</w:t>
      </w:r>
      <w:r w:rsidR="003711E8" w:rsidRPr="003711E8">
        <w:t xml:space="preserve">: </w:t>
      </w:r>
      <w:r w:rsidR="00411C4F" w:rsidRPr="003711E8">
        <w:t xml:space="preserve">Coagulación Especial, </w:t>
      </w:r>
      <w:r w:rsidR="00F26D86" w:rsidRPr="003711E8">
        <w:t xml:space="preserve">Fármacos, Serología, </w:t>
      </w:r>
      <w:r w:rsidR="007312DC" w:rsidRPr="003711E8">
        <w:t>Carga viral</w:t>
      </w:r>
      <w:r w:rsidR="00DD62DD" w:rsidRPr="003711E8">
        <w:t>, Citometría de flujo</w:t>
      </w:r>
      <w:r w:rsidR="003711E8" w:rsidRPr="003711E8">
        <w:t>.</w:t>
      </w:r>
      <w:r w:rsidR="003711E8">
        <w:t xml:space="preserve"> De los últimos dos años.</w:t>
      </w:r>
    </w:p>
    <w:p w14:paraId="5A04C39C" w14:textId="77777777" w:rsidR="003F13CD" w:rsidRPr="003711E8" w:rsidRDefault="003F13CD" w:rsidP="003F13CD">
      <w:pPr>
        <w:pStyle w:val="Prrafodelista"/>
        <w:ind w:left="1571"/>
      </w:pPr>
    </w:p>
    <w:p w14:paraId="52162D99" w14:textId="4CDC3D34" w:rsidR="006F75D5" w:rsidRPr="003711E8" w:rsidRDefault="006F75D5" w:rsidP="00CA2B56">
      <w:pPr>
        <w:pStyle w:val="Prrafodelista"/>
        <w:numPr>
          <w:ilvl w:val="1"/>
          <w:numId w:val="17"/>
        </w:numPr>
        <w:suppressAutoHyphens w:val="0"/>
        <w:ind w:left="851"/>
        <w:rPr>
          <w:rFonts w:cs="Noto Sans"/>
          <w:bCs/>
          <w:color w:val="000000"/>
          <w:lang w:val="es-ES"/>
        </w:rPr>
      </w:pPr>
      <w:r w:rsidRPr="003711E8">
        <w:rPr>
          <w:rFonts w:cs="Noto Sans"/>
          <w:b/>
          <w:color w:val="000000"/>
          <w:lang w:val="es-ES"/>
        </w:rPr>
        <w:t>Escrito libre en papel membretado de la empresa</w:t>
      </w:r>
      <w:r w:rsidRPr="003711E8">
        <w:rPr>
          <w:rFonts w:cs="Noto Sans"/>
          <w:color w:val="000000"/>
          <w:lang w:val="es-ES"/>
        </w:rPr>
        <w:t xml:space="preserve"> y debidamente signado por el representante </w:t>
      </w:r>
      <w:r w:rsidR="00C61021" w:rsidRPr="003711E8">
        <w:rPr>
          <w:rFonts w:cs="Noto Sans"/>
          <w:color w:val="000000"/>
          <w:lang w:val="es-ES"/>
        </w:rPr>
        <w:t>del(los) licitante(s) adjudicado(s)</w:t>
      </w:r>
      <w:r w:rsidRPr="003711E8">
        <w:rPr>
          <w:rFonts w:cs="Noto Sans"/>
          <w:color w:val="000000"/>
          <w:lang w:val="es-ES"/>
        </w:rPr>
        <w:t xml:space="preserve"> en el que:</w:t>
      </w:r>
    </w:p>
    <w:p w14:paraId="37E01542" w14:textId="0BADC075" w:rsidR="006F75D5" w:rsidRPr="00FA1976" w:rsidRDefault="006F75D5" w:rsidP="00CA2B56">
      <w:pPr>
        <w:pStyle w:val="Prrafodelista"/>
        <w:numPr>
          <w:ilvl w:val="2"/>
          <w:numId w:val="17"/>
        </w:numPr>
        <w:suppressAutoHyphens w:val="0"/>
        <w:ind w:left="1560"/>
        <w:rPr>
          <w:rFonts w:cs="Noto Sans"/>
          <w:color w:val="000000"/>
          <w:lang w:val="es-ES"/>
        </w:rPr>
      </w:pPr>
      <w:r w:rsidRPr="00EB0130">
        <w:rPr>
          <w:rFonts w:cs="Noto Sans"/>
          <w:color w:val="000000"/>
          <w:lang w:val="es-ES"/>
        </w:rPr>
        <w:t xml:space="preserve">Manifieste </w:t>
      </w:r>
      <w:r w:rsidRPr="00FA1976">
        <w:rPr>
          <w:rFonts w:cs="Noto Sans"/>
          <w:color w:val="000000"/>
          <w:lang w:val="es-ES"/>
        </w:rPr>
        <w:t xml:space="preserve">que los equipos ofertados, tienen una fecha de fabricación </w:t>
      </w:r>
      <w:r w:rsidR="007C72D7">
        <w:rPr>
          <w:rFonts w:cs="Noto Sans"/>
          <w:color w:val="000000"/>
          <w:lang w:val="es-ES"/>
        </w:rPr>
        <w:t>de los</w:t>
      </w:r>
      <w:r w:rsidRPr="00FA1976">
        <w:rPr>
          <w:rFonts w:cs="Noto Sans"/>
          <w:color w:val="000000"/>
          <w:lang w:val="es-ES"/>
        </w:rPr>
        <w:t xml:space="preserve"> años 2021, 2022, 2023, 2024 </w:t>
      </w:r>
      <w:r w:rsidR="007C72D7">
        <w:rPr>
          <w:rFonts w:cs="Noto Sans"/>
          <w:color w:val="000000"/>
          <w:lang w:val="es-ES"/>
        </w:rPr>
        <w:t>o</w:t>
      </w:r>
      <w:r w:rsidRPr="00FA1976">
        <w:rPr>
          <w:rFonts w:cs="Noto Sans"/>
          <w:color w:val="000000"/>
          <w:lang w:val="es-ES"/>
        </w:rPr>
        <w:t xml:space="preserve"> 2025.</w:t>
      </w:r>
    </w:p>
    <w:p w14:paraId="2A9C542D" w14:textId="77777777" w:rsidR="006F75D5" w:rsidRPr="00FA1976" w:rsidRDefault="006F75D5" w:rsidP="00081EB7">
      <w:pPr>
        <w:pStyle w:val="Prrafodelista"/>
        <w:ind w:left="1560"/>
        <w:rPr>
          <w:rFonts w:cs="Noto Sans"/>
          <w:color w:val="000000"/>
          <w:lang w:val="es-ES"/>
        </w:rPr>
      </w:pPr>
    </w:p>
    <w:p w14:paraId="4A561BF6" w14:textId="3825E5B6" w:rsidR="006F75D5" w:rsidRPr="00FA1976" w:rsidRDefault="006F75D5" w:rsidP="00CA2B56">
      <w:pPr>
        <w:pStyle w:val="Prrafodelista"/>
        <w:numPr>
          <w:ilvl w:val="2"/>
          <w:numId w:val="17"/>
        </w:numPr>
        <w:suppressAutoHyphens w:val="0"/>
        <w:ind w:left="1560"/>
        <w:rPr>
          <w:rFonts w:cs="Noto Sans"/>
          <w:color w:val="000000"/>
          <w:lang w:val="es-ES"/>
        </w:rPr>
      </w:pPr>
      <w:r w:rsidRPr="00FA1976">
        <w:rPr>
          <w:rFonts w:cs="Noto Sans"/>
          <w:color w:val="000000"/>
          <w:lang w:val="es-ES"/>
        </w:rPr>
        <w:t>Manifiest</w:t>
      </w:r>
      <w:r w:rsidR="00A138CC">
        <w:rPr>
          <w:rFonts w:cs="Noto Sans"/>
          <w:color w:val="000000"/>
          <w:lang w:val="es-ES"/>
        </w:rPr>
        <w:t>e</w:t>
      </w:r>
      <w:r w:rsidR="000A3E6D">
        <w:rPr>
          <w:rFonts w:cs="Noto Sans"/>
          <w:color w:val="000000"/>
          <w:lang w:val="es-ES"/>
        </w:rPr>
        <w:t xml:space="preserve"> </w:t>
      </w:r>
      <w:r w:rsidR="000A3E6D" w:rsidRPr="00E85CE2">
        <w:rPr>
          <w:rFonts w:cs="Noto Sans"/>
          <w:color w:val="000000"/>
          <w:lang w:val="es-ES"/>
        </w:rPr>
        <w:t>bajo protesta de decir verdad</w:t>
      </w:r>
      <w:r w:rsidRPr="00FA1976">
        <w:rPr>
          <w:rFonts w:cs="Noto Sans"/>
          <w:color w:val="000000"/>
          <w:lang w:val="es-ES"/>
        </w:rPr>
        <w:t xml:space="preserve"> que contará con los equipos necesarios para la prestación del servicio de acuerdo con lo solicitado, </w:t>
      </w:r>
      <w:r w:rsidR="00E7181D">
        <w:rPr>
          <w:rFonts w:cs="Noto Sans"/>
          <w:color w:val="000000"/>
          <w:lang w:val="es-ES"/>
        </w:rPr>
        <w:t>están</w:t>
      </w:r>
      <w:r w:rsidRPr="00FA1976">
        <w:rPr>
          <w:rFonts w:cs="Noto Sans"/>
          <w:color w:val="000000"/>
          <w:lang w:val="es-ES"/>
        </w:rPr>
        <w:t xml:space="preserve"> en óptimas condiciones de funcionamiento, ser de tecnología de vanguardia</w:t>
      </w:r>
      <w:r w:rsidR="004C18BB" w:rsidRPr="00FA1976">
        <w:rPr>
          <w:rFonts w:cs="Noto Sans"/>
          <w:color w:val="000000"/>
          <w:lang w:val="es-ES"/>
        </w:rPr>
        <w:t xml:space="preserve"> </w:t>
      </w:r>
      <w:r w:rsidRPr="00FA1976">
        <w:rPr>
          <w:rFonts w:cs="Noto Sans"/>
          <w:color w:val="000000"/>
          <w:lang w:val="es-ES"/>
        </w:rPr>
        <w:t xml:space="preserve">y </w:t>
      </w:r>
      <w:r w:rsidR="003C777B">
        <w:rPr>
          <w:rFonts w:cs="Noto Sans"/>
          <w:color w:val="000000"/>
          <w:lang w:val="es-ES"/>
        </w:rPr>
        <w:t>fueron</w:t>
      </w:r>
      <w:r w:rsidRPr="00FA1976">
        <w:rPr>
          <w:rFonts w:cs="Noto Sans"/>
          <w:color w:val="000000"/>
          <w:lang w:val="es-ES"/>
        </w:rPr>
        <w:t xml:space="preserve"> ensamblados de manera integral en el país de origen</w:t>
      </w:r>
      <w:r w:rsidR="000E17EF">
        <w:rPr>
          <w:rFonts w:cs="Noto Sans"/>
          <w:color w:val="000000"/>
          <w:lang w:val="es-ES"/>
        </w:rPr>
        <w:t xml:space="preserve">. </w:t>
      </w:r>
      <w:r w:rsidR="009E5C83" w:rsidRPr="009E5C83">
        <w:rPr>
          <w:rFonts w:cs="Noto Sans"/>
          <w:color w:val="000000"/>
          <w:lang w:val="es-ES"/>
        </w:rPr>
        <w:t>Los equipos y bienes de consumo que se oferten no serán reconstruidos</w:t>
      </w:r>
      <w:r w:rsidRPr="00FA1976">
        <w:rPr>
          <w:rFonts w:cs="Noto Sans"/>
          <w:color w:val="000000"/>
          <w:lang w:val="es-ES"/>
        </w:rPr>
        <w:t xml:space="preserve">, ni de bienes correspondientes a saldos o remanentes que ostenten las leyendas “Only Export” ni “Only Investigation”, </w:t>
      </w:r>
      <w:r w:rsidR="009E5C83">
        <w:rPr>
          <w:rFonts w:cs="Noto Sans"/>
          <w:color w:val="000000"/>
          <w:lang w:val="es-ES"/>
        </w:rPr>
        <w:t xml:space="preserve">no son </w:t>
      </w:r>
      <w:r w:rsidRPr="00FA1976">
        <w:rPr>
          <w:rFonts w:cs="Noto Sans"/>
          <w:color w:val="000000"/>
          <w:lang w:val="es-ES"/>
        </w:rPr>
        <w:t>descontinuados o sin autorización para su uso en el país de origen porque hayan sido motivo de alertas médicas por parte de las autoridades sanitarias de cualquier país, que instruyan su retiro del mercado.</w:t>
      </w:r>
    </w:p>
    <w:p w14:paraId="647B8F7F" w14:textId="77777777" w:rsidR="006F75D5" w:rsidRPr="00FA1976" w:rsidRDefault="006F75D5" w:rsidP="00081EB7">
      <w:pPr>
        <w:pStyle w:val="Prrafodelista"/>
        <w:ind w:left="1560"/>
        <w:rPr>
          <w:rFonts w:cs="Noto Sans"/>
          <w:color w:val="000000"/>
          <w:lang w:val="es-ES"/>
        </w:rPr>
      </w:pPr>
    </w:p>
    <w:p w14:paraId="733CE0E3" w14:textId="35A37171" w:rsidR="006F75D5" w:rsidRPr="00FA1976" w:rsidRDefault="006F75D5" w:rsidP="00CA2B56">
      <w:pPr>
        <w:pStyle w:val="Prrafodelista"/>
        <w:numPr>
          <w:ilvl w:val="2"/>
          <w:numId w:val="17"/>
        </w:numPr>
        <w:suppressAutoHyphens w:val="0"/>
        <w:ind w:left="1560"/>
        <w:rPr>
          <w:rFonts w:cs="Noto Sans"/>
          <w:color w:val="000000"/>
          <w:lang w:val="es-ES"/>
        </w:rPr>
      </w:pPr>
      <w:r w:rsidRPr="00FA1976">
        <w:rPr>
          <w:rFonts w:cs="Noto Sans"/>
          <w:color w:val="000000"/>
          <w:lang w:val="es-ES"/>
        </w:rPr>
        <w:lastRenderedPageBreak/>
        <w:t>Se compromete a realizar las adecuaciones del área física, para la instalación de los equipos</w:t>
      </w:r>
      <w:r w:rsidR="000E13C3">
        <w:rPr>
          <w:rFonts w:cs="Noto Sans"/>
          <w:color w:val="000000"/>
          <w:lang w:val="es-ES"/>
        </w:rPr>
        <w:t xml:space="preserve"> de Laboratorio Clínico</w:t>
      </w:r>
      <w:r w:rsidR="008258BB">
        <w:rPr>
          <w:rFonts w:cs="Noto Sans"/>
          <w:color w:val="000000"/>
          <w:lang w:val="es-ES"/>
        </w:rPr>
        <w:t xml:space="preserve">, equipos </w:t>
      </w:r>
      <w:r w:rsidRPr="00FA1976">
        <w:rPr>
          <w:rFonts w:cs="Noto Sans"/>
          <w:color w:val="000000"/>
          <w:lang w:val="es-ES"/>
        </w:rPr>
        <w:t>complementarios y de cómputo, condiciones y necesidades que deben considerar para la óptima prestación del servicio, en la(s) Unidad(es) Médica(s) de la(s) partida(s) en la(s) que participe</w:t>
      </w:r>
      <w:r w:rsidR="008258BB">
        <w:rPr>
          <w:rFonts w:cs="Noto Sans"/>
          <w:color w:val="000000"/>
          <w:lang w:val="es-ES"/>
        </w:rPr>
        <w:t>(n)</w:t>
      </w:r>
      <w:r w:rsidRPr="00FA1976">
        <w:rPr>
          <w:rFonts w:cs="Noto Sans"/>
          <w:color w:val="000000"/>
          <w:lang w:val="es-ES"/>
        </w:rPr>
        <w:t>.</w:t>
      </w:r>
    </w:p>
    <w:p w14:paraId="018C57EF" w14:textId="77777777" w:rsidR="006F75D5" w:rsidRPr="00FA1976" w:rsidRDefault="006F75D5" w:rsidP="00081EB7">
      <w:pPr>
        <w:pStyle w:val="Prrafodelista"/>
        <w:ind w:left="1560"/>
        <w:rPr>
          <w:rFonts w:cs="Noto Sans"/>
          <w:color w:val="000000"/>
          <w:lang w:val="es-ES"/>
        </w:rPr>
      </w:pPr>
    </w:p>
    <w:p w14:paraId="00161BDC" w14:textId="77777777" w:rsidR="006F75D5" w:rsidRDefault="006F75D5" w:rsidP="00CA2B56">
      <w:pPr>
        <w:pStyle w:val="Prrafodelista"/>
        <w:numPr>
          <w:ilvl w:val="2"/>
          <w:numId w:val="17"/>
        </w:numPr>
        <w:suppressAutoHyphens w:val="0"/>
        <w:ind w:left="1560"/>
        <w:rPr>
          <w:rFonts w:cs="Noto Sans"/>
          <w:color w:val="000000"/>
          <w:lang w:val="es-ES"/>
        </w:rPr>
      </w:pPr>
      <w:r w:rsidRPr="00FA1976">
        <w:rPr>
          <w:rFonts w:cs="Noto Sans"/>
          <w:color w:val="000000"/>
          <w:lang w:val="es-ES"/>
        </w:rPr>
        <w:t>Cumple con lo establecido en los “Términos y Condiciones” y el “Anexo Técnico” de la presente convocatoria.</w:t>
      </w:r>
      <w:bookmarkEnd w:id="20"/>
      <w:r w:rsidRPr="00FA1976">
        <w:rPr>
          <w:rFonts w:cs="Noto Sans"/>
          <w:color w:val="000000"/>
          <w:lang w:val="es-ES"/>
        </w:rPr>
        <w:t xml:space="preserve"> </w:t>
      </w:r>
    </w:p>
    <w:p w14:paraId="6987CB05" w14:textId="77777777" w:rsidR="00F34FDD" w:rsidRPr="00F34FDD" w:rsidRDefault="00F34FDD" w:rsidP="00F34FDD">
      <w:pPr>
        <w:pStyle w:val="Prrafodelista"/>
        <w:rPr>
          <w:rFonts w:cs="Noto Sans"/>
          <w:color w:val="000000"/>
          <w:lang w:val="es-ES"/>
        </w:rPr>
      </w:pPr>
    </w:p>
    <w:p w14:paraId="106586B8" w14:textId="6852D3B0" w:rsidR="008258BB" w:rsidRPr="00A24D02" w:rsidRDefault="00926A61" w:rsidP="008258BB">
      <w:pPr>
        <w:pStyle w:val="Prrafodelista"/>
        <w:numPr>
          <w:ilvl w:val="0"/>
          <w:numId w:val="17"/>
        </w:numPr>
        <w:ind w:left="851"/>
        <w:contextualSpacing w:val="0"/>
        <w:rPr>
          <w:rFonts w:cs="Noto Sans"/>
          <w:lang w:val="es-ES" w:eastAsia="es-MX"/>
        </w:rPr>
      </w:pPr>
      <w:r w:rsidRPr="00926A61">
        <w:rPr>
          <w:rFonts w:cs="Noto Sans"/>
          <w:b/>
          <w:bCs/>
          <w:lang w:val="es-ES" w:eastAsia="es-ES"/>
        </w:rPr>
        <w:t>Anexo TI.</w:t>
      </w:r>
      <w:r w:rsidRPr="00322EC7">
        <w:rPr>
          <w:rFonts w:cs="Noto Sans"/>
          <w:b/>
          <w:bCs/>
          <w:lang w:val="es-ES" w:eastAsia="es-ES"/>
        </w:rPr>
        <w:t>1 “Escrito en Formato Libre”</w:t>
      </w:r>
      <w:r w:rsidRPr="00322EC7">
        <w:rPr>
          <w:rFonts w:cs="Noto Sans"/>
          <w:lang w:val="es-ES" w:eastAsia="es-ES"/>
        </w:rPr>
        <w:t xml:space="preserve">, </w:t>
      </w:r>
      <w:r w:rsidR="000B3C97" w:rsidRPr="00322EC7">
        <w:rPr>
          <w:rFonts w:cs="Noto Sans"/>
          <w:lang w:val="es-ES"/>
        </w:rPr>
        <w:t>en papel membretado</w:t>
      </w:r>
      <w:r w:rsidR="000B3C97" w:rsidRPr="000B3C97">
        <w:rPr>
          <w:rFonts w:cs="Noto Sans"/>
          <w:lang w:val="es-ES"/>
        </w:rPr>
        <w:t xml:space="preserve"> de la empresa, el(los) licitante(s) deberá(n) integrar en su proposición técnica la documentación correspondiente al sistema de información ofertado por partida, pudiendo ofertar una o más opciones para brindar el servicio, el cual describirá en el </w:t>
      </w:r>
      <w:r w:rsidR="000B3C97" w:rsidRPr="00C94653">
        <w:rPr>
          <w:rFonts w:cs="Noto Sans"/>
          <w:b/>
          <w:bCs/>
          <w:lang w:val="es-ES"/>
        </w:rPr>
        <w:t>Anexo TI.1 “Escrito en Formato Libre</w:t>
      </w:r>
      <w:r w:rsidR="000B3C97" w:rsidRPr="000B3C97">
        <w:rPr>
          <w:rFonts w:cs="Noto Sans"/>
          <w:lang w:val="es-ES"/>
        </w:rPr>
        <w:t xml:space="preserve">” consiste en un escrito en formato libre, en papel membretado de la empresa y debidamente firmado por el representante legal del licitante, en el cual manifieste que cuenta con la capacidad de desarrollar e implementar dicho sistema de información para proporcionar el servicio en tiempo y forma conforme a lo establecido en el Anexo </w:t>
      </w:r>
      <w:r w:rsidR="000B3C97" w:rsidRPr="00A24D02">
        <w:rPr>
          <w:rFonts w:cs="Noto Sans"/>
          <w:lang w:val="es-ES"/>
        </w:rPr>
        <w:t xml:space="preserve">Técnico así como en Términos y Condiciones del presente procedimiento de contratación, en apego a la </w:t>
      </w:r>
      <w:r w:rsidR="000B3C97" w:rsidRPr="00A24D02">
        <w:rPr>
          <w:rFonts w:cs="Noto Sans"/>
          <w:b/>
          <w:bCs/>
          <w:lang w:val="es-ES"/>
        </w:rPr>
        <w:t>Especificación Técnica del IMSS 5640-023-00</w:t>
      </w:r>
      <w:r w:rsidR="00594EBE" w:rsidRPr="00A24D02">
        <w:rPr>
          <w:rFonts w:cs="Noto Sans"/>
          <w:b/>
          <w:bCs/>
          <w:lang w:val="es-ES"/>
        </w:rPr>
        <w:t>1</w:t>
      </w:r>
      <w:r w:rsidR="000B3C97" w:rsidRPr="00A24D02">
        <w:rPr>
          <w:rFonts w:cs="Noto Sans"/>
          <w:b/>
          <w:bCs/>
          <w:lang w:val="es-ES"/>
        </w:rPr>
        <w:t xml:space="preserve"> (vigente) para el Sistema de Información de </w:t>
      </w:r>
      <w:r w:rsidR="00E14252" w:rsidRPr="00A24D02">
        <w:rPr>
          <w:rFonts w:cs="Noto Sans"/>
          <w:b/>
          <w:bCs/>
          <w:lang w:val="es-ES"/>
        </w:rPr>
        <w:t>Estudios de Laboratorio Clínico</w:t>
      </w:r>
      <w:r w:rsidR="000B3C97" w:rsidRPr="00A24D02">
        <w:rPr>
          <w:rFonts w:cs="Noto Sans"/>
          <w:lang w:val="es-ES"/>
        </w:rPr>
        <w:t>, los cuales conoce y acepta en su integridad</w:t>
      </w:r>
      <w:r w:rsidR="006F75D5" w:rsidRPr="00A24D02">
        <w:rPr>
          <w:rFonts w:cs="Noto Sans"/>
          <w:lang w:val="es-ES"/>
        </w:rPr>
        <w:t>.</w:t>
      </w:r>
    </w:p>
    <w:p w14:paraId="7189BE34" w14:textId="32ADEEE5" w:rsidR="006F75D5" w:rsidRPr="00434F7F" w:rsidRDefault="006F75D5" w:rsidP="00CA2B56">
      <w:pPr>
        <w:pStyle w:val="Ttulo"/>
        <w:numPr>
          <w:ilvl w:val="0"/>
          <w:numId w:val="9"/>
        </w:numPr>
        <w:suppressAutoHyphens w:val="0"/>
        <w:ind w:left="567" w:hanging="567"/>
        <w:outlineLvl w:val="0"/>
        <w:rPr>
          <w:rFonts w:cs="Noto Sans"/>
          <w:sz w:val="24"/>
        </w:rPr>
      </w:pPr>
      <w:bookmarkStart w:id="26" w:name="_Toc195549047"/>
      <w:bookmarkStart w:id="27" w:name="_Toc203494170"/>
      <w:r w:rsidRPr="00434F7F">
        <w:rPr>
          <w:rFonts w:cs="Noto Sans"/>
          <w:sz w:val="24"/>
        </w:rPr>
        <w:t>VISITAS A LAS INSTALACIONES DEL INSTITUTO</w:t>
      </w:r>
      <w:bookmarkEnd w:id="26"/>
      <w:r w:rsidR="00B230BA">
        <w:rPr>
          <w:rFonts w:cs="Noto Sans"/>
          <w:sz w:val="24"/>
        </w:rPr>
        <w:t>.</w:t>
      </w:r>
      <w:bookmarkEnd w:id="27"/>
    </w:p>
    <w:p w14:paraId="4C52D690" w14:textId="5DDADC99" w:rsidR="006F75D5" w:rsidRPr="00EB0130" w:rsidRDefault="006F75D5" w:rsidP="006F75D5">
      <w:pPr>
        <w:rPr>
          <w:lang w:val="es-ES"/>
        </w:rPr>
      </w:pPr>
      <w:r w:rsidRPr="00EB0130">
        <w:rPr>
          <w:lang w:val="es-ES"/>
        </w:rPr>
        <w:t xml:space="preserve">En caso de que los </w:t>
      </w:r>
      <w:r w:rsidR="00102D78">
        <w:rPr>
          <w:lang w:val="es-ES"/>
        </w:rPr>
        <w:t>licitantes</w:t>
      </w:r>
      <w:r w:rsidRPr="00EB0130">
        <w:rPr>
          <w:lang w:val="es-ES"/>
        </w:rPr>
        <w:t xml:space="preserve"> deseen realizar una visita a sitio de la(s) unidad(es) médica(s) de la(s) partida(s) en las que desea participar, el Instituto, por conducto del(la) </w:t>
      </w:r>
      <w:r w:rsidR="006D2907" w:rsidRPr="00EB0130">
        <w:rPr>
          <w:lang w:val="es-ES"/>
        </w:rPr>
        <w:t>Director</w:t>
      </w:r>
      <w:r w:rsidR="006D2907">
        <w:rPr>
          <w:lang w:val="es-ES"/>
        </w:rPr>
        <w:t>(a)</w:t>
      </w:r>
      <w:r w:rsidR="006D2907" w:rsidRPr="00EB0130">
        <w:rPr>
          <w:lang w:val="es-ES"/>
        </w:rPr>
        <w:t xml:space="preserve"> de la unidad médica o Subdirector</w:t>
      </w:r>
      <w:r w:rsidR="006D2907">
        <w:rPr>
          <w:lang w:val="es-ES"/>
        </w:rPr>
        <w:t>(a)</w:t>
      </w:r>
      <w:r w:rsidR="006D2907" w:rsidRPr="00EB0130">
        <w:rPr>
          <w:lang w:val="es-ES"/>
        </w:rPr>
        <w:t xml:space="preserve"> administrativo</w:t>
      </w:r>
      <w:r w:rsidR="006D2907">
        <w:rPr>
          <w:lang w:val="es-ES"/>
        </w:rPr>
        <w:t>(a)</w:t>
      </w:r>
      <w:r w:rsidR="006D2907" w:rsidRPr="00EB0130">
        <w:rPr>
          <w:lang w:val="es-ES"/>
        </w:rPr>
        <w:t xml:space="preserve"> o Subdirector</w:t>
      </w:r>
      <w:r w:rsidR="006D2907">
        <w:rPr>
          <w:lang w:val="es-ES"/>
        </w:rPr>
        <w:t>(a)</w:t>
      </w:r>
      <w:r w:rsidR="006D2907" w:rsidRPr="00EB0130">
        <w:rPr>
          <w:lang w:val="es-ES"/>
        </w:rPr>
        <w:t xml:space="preserve"> médico</w:t>
      </w:r>
      <w:r w:rsidR="006D2907">
        <w:rPr>
          <w:lang w:val="es-ES"/>
        </w:rPr>
        <w:t>(a)</w:t>
      </w:r>
      <w:r w:rsidR="006D2907" w:rsidRPr="00EB0130">
        <w:rPr>
          <w:lang w:val="es-ES"/>
        </w:rPr>
        <w:t xml:space="preserve"> o</w:t>
      </w:r>
      <w:r w:rsidR="008F1BBF">
        <w:rPr>
          <w:lang w:val="es-ES"/>
        </w:rPr>
        <w:t xml:space="preserve"> </w:t>
      </w:r>
      <w:r w:rsidR="006D2907" w:rsidRPr="00EB0130">
        <w:rPr>
          <w:lang w:val="es-ES"/>
        </w:rPr>
        <w:t>Jefe</w:t>
      </w:r>
      <w:r w:rsidR="006D2907">
        <w:rPr>
          <w:lang w:val="es-ES"/>
        </w:rPr>
        <w:t>(a)</w:t>
      </w:r>
      <w:r w:rsidR="006D2907" w:rsidRPr="00EB0130">
        <w:rPr>
          <w:lang w:val="es-ES"/>
        </w:rPr>
        <w:t xml:space="preserve"> del </w:t>
      </w:r>
      <w:r w:rsidR="000117FF">
        <w:rPr>
          <w:lang w:val="es-ES"/>
        </w:rPr>
        <w:t>Laboratorio Clínico</w:t>
      </w:r>
      <w:r w:rsidRPr="00EB0130">
        <w:rPr>
          <w:bCs/>
          <w:lang w:val="es-ES"/>
        </w:rPr>
        <w:t>,</w:t>
      </w:r>
      <w:r w:rsidRPr="00EB0130">
        <w:rPr>
          <w:lang w:val="es-ES"/>
        </w:rPr>
        <w:t xml:space="preserve"> proporcionará a los </w:t>
      </w:r>
      <w:r w:rsidR="00102D78">
        <w:rPr>
          <w:lang w:val="es-ES"/>
        </w:rPr>
        <w:t>licitantes</w:t>
      </w:r>
      <w:r w:rsidRPr="00EB0130">
        <w:rPr>
          <w:lang w:val="es-ES"/>
        </w:rPr>
        <w:t xml:space="preserve"> las facilidades e información, con el propósito de que estos identifiquen las áreas donde se instalarán los equipos para la prestación del servicio y las adecuaciones que serán necesarias para el adecuado funcionamiento de los equipos que proponga como parte de su proposición técnica. </w:t>
      </w:r>
    </w:p>
    <w:p w14:paraId="20FE2DF4" w14:textId="77777777" w:rsidR="006F75D5" w:rsidRPr="00EB0130" w:rsidRDefault="006F75D5" w:rsidP="006F75D5">
      <w:pPr>
        <w:rPr>
          <w:lang w:val="es-ES"/>
        </w:rPr>
      </w:pPr>
    </w:p>
    <w:p w14:paraId="5235A2BC" w14:textId="6B8F3F3E" w:rsidR="006F75D5" w:rsidRPr="00EB0130" w:rsidRDefault="006F75D5" w:rsidP="006F75D5">
      <w:pPr>
        <w:rPr>
          <w:color w:val="000000"/>
          <w:lang w:val="es-ES"/>
        </w:rPr>
      </w:pPr>
      <w:r w:rsidRPr="00EB0130">
        <w:rPr>
          <w:lang w:val="es-ES"/>
        </w:rPr>
        <w:t xml:space="preserve">La visita a sitio podrá realizarse </w:t>
      </w:r>
      <w:r w:rsidRPr="00EB0130">
        <w:rPr>
          <w:b/>
          <w:bCs/>
          <w:lang w:val="es-ES"/>
        </w:rPr>
        <w:t xml:space="preserve">a partir del día hábil siguiente a la publicación de la convocatoria y hasta el día hábil previo a la </w:t>
      </w:r>
      <w:r w:rsidR="00764418">
        <w:rPr>
          <w:b/>
          <w:bCs/>
          <w:lang w:val="es-ES"/>
        </w:rPr>
        <w:t>junta de aclaraciones</w:t>
      </w:r>
      <w:r w:rsidRPr="00EB0130">
        <w:rPr>
          <w:lang w:val="es-ES"/>
        </w:rPr>
        <w:t xml:space="preserve">, </w:t>
      </w:r>
      <w:r w:rsidRPr="00EB0130">
        <w:rPr>
          <w:b/>
          <w:bCs/>
          <w:lang w:val="es-ES"/>
        </w:rPr>
        <w:t>dentro del horario de las</w:t>
      </w:r>
      <w:r w:rsidRPr="00EB0130">
        <w:rPr>
          <w:lang w:val="es-ES"/>
        </w:rPr>
        <w:t xml:space="preserve"> </w:t>
      </w:r>
      <w:r w:rsidRPr="00EB0130">
        <w:rPr>
          <w:b/>
          <w:lang w:val="es-ES"/>
        </w:rPr>
        <w:t>09:30 a las 14:00 horas</w:t>
      </w:r>
      <w:r w:rsidRPr="00EB0130">
        <w:rPr>
          <w:lang w:val="es-ES"/>
        </w:rPr>
        <w:t xml:space="preserve">, </w:t>
      </w:r>
      <w:r w:rsidRPr="00EB0130">
        <w:rPr>
          <w:b/>
          <w:bCs/>
          <w:lang w:val="es-ES"/>
        </w:rPr>
        <w:t>de lunes a viernes, en días laborales para el Instituto</w:t>
      </w:r>
      <w:r w:rsidRPr="00EB0130">
        <w:rPr>
          <w:lang w:val="es-ES"/>
        </w:rPr>
        <w:t xml:space="preserve">. El personal del Instituto intervendrá únicamente en la identificación del equipamiento y como guía del espacio en el que los equipos deberán ubicarse, pudiendo realizar mediciones de las áreas. </w:t>
      </w:r>
      <w:r w:rsidR="008B624E">
        <w:rPr>
          <w:lang w:val="es-ES"/>
        </w:rPr>
        <w:t>L</w:t>
      </w:r>
      <w:r w:rsidRPr="00EB0130">
        <w:rPr>
          <w:lang w:val="es-ES"/>
        </w:rPr>
        <w:t xml:space="preserve">os gastos de la(s) visita(s) correrán por cuenta del licitante. </w:t>
      </w:r>
    </w:p>
    <w:p w14:paraId="6EB0EFDE" w14:textId="77777777" w:rsidR="006F75D5" w:rsidRPr="00EB0130" w:rsidRDefault="006F75D5" w:rsidP="006F75D5">
      <w:pPr>
        <w:rPr>
          <w:lang w:val="es-ES"/>
        </w:rPr>
      </w:pPr>
    </w:p>
    <w:p w14:paraId="14EF153B" w14:textId="2E56F751" w:rsidR="006F75D5" w:rsidRPr="00EB0130" w:rsidRDefault="008B624E" w:rsidP="006F75D5">
      <w:pPr>
        <w:rPr>
          <w:lang w:val="es-ES"/>
        </w:rPr>
      </w:pPr>
      <w:r>
        <w:rPr>
          <w:lang w:val="es-ES"/>
        </w:rPr>
        <w:t>Las</w:t>
      </w:r>
      <w:r w:rsidR="006F75D5" w:rsidRPr="00EB0130">
        <w:rPr>
          <w:lang w:val="es-ES"/>
        </w:rPr>
        <w:t xml:space="preserve"> </w:t>
      </w:r>
      <w:r w:rsidR="006F75D5" w:rsidRPr="00EB0130">
        <w:rPr>
          <w:b/>
          <w:bCs/>
          <w:lang w:val="es-ES"/>
        </w:rPr>
        <w:t>dudas y aclaraciones derivadas de la visita</w:t>
      </w:r>
      <w:r w:rsidR="006F75D5" w:rsidRPr="00EB0130">
        <w:rPr>
          <w:b/>
          <w:lang w:val="es-ES"/>
        </w:rPr>
        <w:t xml:space="preserve"> a </w:t>
      </w:r>
      <w:r w:rsidR="00233FE4" w:rsidRPr="00EB0130">
        <w:rPr>
          <w:b/>
          <w:lang w:val="es-ES"/>
        </w:rPr>
        <w:t>sitio</w:t>
      </w:r>
      <w:r w:rsidR="006F75D5" w:rsidRPr="00EB0130">
        <w:rPr>
          <w:lang w:val="es-ES"/>
        </w:rPr>
        <w:t xml:space="preserve"> </w:t>
      </w:r>
      <w:r w:rsidR="006F75D5" w:rsidRPr="00EB0130">
        <w:rPr>
          <w:b/>
          <w:bCs/>
          <w:lang w:val="es-ES"/>
        </w:rPr>
        <w:t>serán contestadas en la Junta de Aclaraciones y no durante la visita a sitio</w:t>
      </w:r>
      <w:r w:rsidR="006F75D5" w:rsidRPr="00EB0130">
        <w:rPr>
          <w:lang w:val="es-ES"/>
        </w:rPr>
        <w:t xml:space="preserve">, a fin de poner en igualdad de condiciones a todos los </w:t>
      </w:r>
      <w:r w:rsidR="00102D78">
        <w:rPr>
          <w:lang w:val="es-ES"/>
        </w:rPr>
        <w:t>licitantes</w:t>
      </w:r>
      <w:r w:rsidR="006F75D5" w:rsidRPr="00EB0130">
        <w:rPr>
          <w:lang w:val="es-ES"/>
        </w:rPr>
        <w:t xml:space="preserve"> que participen.</w:t>
      </w:r>
    </w:p>
    <w:p w14:paraId="330E3C65" w14:textId="77777777" w:rsidR="006F75D5" w:rsidRPr="00EB0130" w:rsidRDefault="006F75D5" w:rsidP="006F75D5">
      <w:pPr>
        <w:rPr>
          <w:lang w:val="es-ES"/>
        </w:rPr>
      </w:pPr>
    </w:p>
    <w:p w14:paraId="442FBEDD" w14:textId="1E39B046" w:rsidR="006F75D5" w:rsidRPr="00EB0130" w:rsidRDefault="006F75D5" w:rsidP="006F75D5">
      <w:pPr>
        <w:rPr>
          <w:lang w:val="es-ES"/>
        </w:rPr>
      </w:pPr>
      <w:r w:rsidRPr="00EB0130">
        <w:rPr>
          <w:lang w:val="es-ES"/>
        </w:rPr>
        <w:t xml:space="preserve">En la visita a sitio que en su caso decidan realizar los </w:t>
      </w:r>
      <w:r w:rsidR="00102D78">
        <w:rPr>
          <w:lang w:val="es-ES"/>
        </w:rPr>
        <w:t>licitantes</w:t>
      </w:r>
      <w:r w:rsidRPr="00EB0130">
        <w:rPr>
          <w:lang w:val="es-ES"/>
        </w:rPr>
        <w:t xml:space="preserve"> a las instalaciones del Instituto, el servidor público responsable, pudiendo ser el </w:t>
      </w:r>
      <w:r w:rsidR="006D2907" w:rsidRPr="00EB0130">
        <w:rPr>
          <w:lang w:val="es-ES"/>
        </w:rPr>
        <w:t>Director</w:t>
      </w:r>
      <w:r w:rsidR="006D2907">
        <w:rPr>
          <w:lang w:val="es-ES"/>
        </w:rPr>
        <w:t>(a)</w:t>
      </w:r>
      <w:r w:rsidR="006D2907" w:rsidRPr="00EB0130">
        <w:rPr>
          <w:lang w:val="es-ES"/>
        </w:rPr>
        <w:t xml:space="preserve"> de la unidad médica o Subdirector</w:t>
      </w:r>
      <w:r w:rsidR="006D2907">
        <w:rPr>
          <w:lang w:val="es-ES"/>
        </w:rPr>
        <w:t>(a)</w:t>
      </w:r>
      <w:r w:rsidR="006D2907" w:rsidRPr="00EB0130">
        <w:rPr>
          <w:lang w:val="es-ES"/>
        </w:rPr>
        <w:t xml:space="preserve"> administrativo</w:t>
      </w:r>
      <w:r w:rsidR="006D2907">
        <w:rPr>
          <w:lang w:val="es-ES"/>
        </w:rPr>
        <w:t>(a)</w:t>
      </w:r>
      <w:r w:rsidR="006D2907" w:rsidRPr="00EB0130">
        <w:rPr>
          <w:lang w:val="es-ES"/>
        </w:rPr>
        <w:t xml:space="preserve"> o Subdirector</w:t>
      </w:r>
      <w:r w:rsidR="006D2907">
        <w:rPr>
          <w:lang w:val="es-ES"/>
        </w:rPr>
        <w:t>(a)</w:t>
      </w:r>
      <w:r w:rsidR="006D2907" w:rsidRPr="00EB0130">
        <w:rPr>
          <w:lang w:val="es-ES"/>
        </w:rPr>
        <w:t xml:space="preserve"> </w:t>
      </w:r>
      <w:r w:rsidR="006D2907" w:rsidRPr="00EB0130">
        <w:rPr>
          <w:lang w:val="es-ES"/>
        </w:rPr>
        <w:lastRenderedPageBreak/>
        <w:t>médico</w:t>
      </w:r>
      <w:r w:rsidR="006D2907">
        <w:rPr>
          <w:lang w:val="es-ES"/>
        </w:rPr>
        <w:t>(a)</w:t>
      </w:r>
      <w:r w:rsidR="006D2907" w:rsidRPr="00EB0130">
        <w:rPr>
          <w:lang w:val="es-ES"/>
        </w:rPr>
        <w:t>, o Jefe</w:t>
      </w:r>
      <w:r w:rsidR="006D2907">
        <w:rPr>
          <w:lang w:val="es-ES"/>
        </w:rPr>
        <w:t>(a)</w:t>
      </w:r>
      <w:r w:rsidR="006D2907" w:rsidRPr="00EB0130">
        <w:rPr>
          <w:lang w:val="es-ES"/>
        </w:rPr>
        <w:t xml:space="preserve"> </w:t>
      </w:r>
      <w:r w:rsidRPr="00EB0130">
        <w:rPr>
          <w:lang w:val="es-ES"/>
        </w:rPr>
        <w:t xml:space="preserve">del </w:t>
      </w:r>
      <w:r w:rsidR="000117FF">
        <w:rPr>
          <w:lang w:val="es-ES"/>
        </w:rPr>
        <w:t>Laboratorio Clínico</w:t>
      </w:r>
      <w:r w:rsidRPr="00EB0130">
        <w:rPr>
          <w:lang w:val="es-ES"/>
        </w:rPr>
        <w:t xml:space="preserve">, deberá llevar a cabo la </w:t>
      </w:r>
      <w:r w:rsidRPr="00EB0130">
        <w:rPr>
          <w:b/>
          <w:bCs/>
          <w:lang w:val="es-ES"/>
        </w:rPr>
        <w:t>formalización de una minuta</w:t>
      </w:r>
      <w:r w:rsidRPr="00EB0130">
        <w:rPr>
          <w:lang w:val="es-ES"/>
        </w:rPr>
        <w:t xml:space="preserve"> la cual será firmada por los participantes y contendrá: la fecha, la hora de inicio y de conclusión</w:t>
      </w:r>
      <w:r w:rsidR="006237B1">
        <w:rPr>
          <w:lang w:val="es-ES"/>
        </w:rPr>
        <w:t xml:space="preserve"> de la visita</w:t>
      </w:r>
      <w:r w:rsidRPr="00EB0130">
        <w:rPr>
          <w:lang w:val="es-ES"/>
        </w:rPr>
        <w:t>, los nombres completos de todas las personas que estuvieron presentes, del personal del Instituto</w:t>
      </w:r>
      <w:r w:rsidRPr="00EB0130">
        <w:rPr>
          <w:bCs/>
          <w:lang w:val="es-ES"/>
        </w:rPr>
        <w:t>,</w:t>
      </w:r>
      <w:r w:rsidRPr="00EB0130">
        <w:rPr>
          <w:lang w:val="es-ES"/>
        </w:rPr>
        <w:t xml:space="preserve"> nombre, cargo y firma del personal de la empresa licitante asistente, así como los temas tratados, conforme a lo señalado en el numeral </w:t>
      </w:r>
      <w:r w:rsidRPr="00EB0130">
        <w:rPr>
          <w:bCs/>
          <w:lang w:val="es-ES"/>
        </w:rPr>
        <w:t>14 del</w:t>
      </w:r>
      <w:r w:rsidRPr="00EB0130">
        <w:rPr>
          <w:b/>
          <w:lang w:val="es-ES"/>
        </w:rPr>
        <w:t xml:space="preserve"> “PROTOCOLO DE ACTUACIÓN EN MATERIA DE CONTRATACIONES PÚBLICAS, OTORGAMIENTO Y PRÓRROGA DE LICENCIAS, PERMISOS, AUTORIZACIONES Y CONCESIONES”</w:t>
      </w:r>
      <w:r w:rsidRPr="00EB0130">
        <w:rPr>
          <w:lang w:val="es-ES"/>
        </w:rPr>
        <w:t xml:space="preserve"> publicado en el Diario Oficial de la Federación (DOF) 20 de agosto de 2015, y sus reformas de fechas de publicación en el DOF el 19 de febrero de 2016 y el 28 de febrero 2017, </w:t>
      </w:r>
    </w:p>
    <w:p w14:paraId="76BA0BC2" w14:textId="77777777" w:rsidR="006F75D5" w:rsidRPr="00EB0130" w:rsidRDefault="006F75D5" w:rsidP="006F75D5">
      <w:pPr>
        <w:rPr>
          <w:lang w:val="es-ES"/>
        </w:rPr>
      </w:pPr>
    </w:p>
    <w:p w14:paraId="5A620BC2" w14:textId="1B1057F3" w:rsidR="006F75D5" w:rsidRPr="00EB0130" w:rsidRDefault="006F75D5" w:rsidP="006F75D5">
      <w:pPr>
        <w:rPr>
          <w:lang w:val="es-ES"/>
        </w:rPr>
      </w:pPr>
      <w:r w:rsidRPr="00EB0130">
        <w:rPr>
          <w:lang w:val="es-ES"/>
        </w:rPr>
        <w:t xml:space="preserve">El servidor público del Instituto que formalice la minuta deberá enviar al Órgano Interno de Control (OIC) </w:t>
      </w:r>
      <w:r w:rsidR="005C670B">
        <w:rPr>
          <w:lang w:val="es-ES"/>
        </w:rPr>
        <w:t xml:space="preserve">Específico </w:t>
      </w:r>
      <w:r w:rsidRPr="00EB0130">
        <w:rPr>
          <w:lang w:val="es-ES"/>
        </w:rPr>
        <w:t xml:space="preserve">del OOAD/UMAE correspondiente, copia simple de la misma, en un plazo no mayor a dos días hábiles, contados a partir de su formalización. </w:t>
      </w:r>
      <w:r w:rsidR="00264B86">
        <w:rPr>
          <w:b/>
          <w:bCs/>
          <w:lang w:val="es-ES"/>
        </w:rPr>
        <w:t>E</w:t>
      </w:r>
      <w:r w:rsidRPr="00EB0130">
        <w:rPr>
          <w:b/>
          <w:bCs/>
          <w:lang w:val="es-ES"/>
        </w:rPr>
        <w:t xml:space="preserve">sta minuta </w:t>
      </w:r>
      <w:r w:rsidR="00264B86">
        <w:rPr>
          <w:b/>
          <w:bCs/>
          <w:lang w:val="es-ES"/>
        </w:rPr>
        <w:t xml:space="preserve">no se deberá incluir </w:t>
      </w:r>
      <w:r w:rsidRPr="00EB0130">
        <w:rPr>
          <w:b/>
          <w:bCs/>
          <w:lang w:val="es-ES"/>
        </w:rPr>
        <w:t xml:space="preserve">como parte de la proposición técnica de los </w:t>
      </w:r>
      <w:r w:rsidR="00102D78">
        <w:rPr>
          <w:b/>
          <w:bCs/>
          <w:lang w:val="es-ES"/>
        </w:rPr>
        <w:t>licitantes</w:t>
      </w:r>
      <w:r w:rsidRPr="00EB0130">
        <w:rPr>
          <w:b/>
          <w:bCs/>
          <w:lang w:val="es-ES"/>
        </w:rPr>
        <w:t>.</w:t>
      </w:r>
    </w:p>
    <w:p w14:paraId="7E69FC19" w14:textId="55B2A586" w:rsidR="006F75D5" w:rsidRPr="00434F7F" w:rsidRDefault="006F75D5" w:rsidP="00CA2B56">
      <w:pPr>
        <w:pStyle w:val="Ttulo"/>
        <w:numPr>
          <w:ilvl w:val="0"/>
          <w:numId w:val="9"/>
        </w:numPr>
        <w:suppressAutoHyphens w:val="0"/>
        <w:ind w:left="567" w:hanging="567"/>
        <w:outlineLvl w:val="0"/>
        <w:rPr>
          <w:rFonts w:cs="Noto Sans"/>
          <w:sz w:val="24"/>
        </w:rPr>
      </w:pPr>
      <w:bookmarkStart w:id="28" w:name="_Toc195549048"/>
      <w:bookmarkStart w:id="29" w:name="_Toc203494171"/>
      <w:r w:rsidRPr="00434F7F">
        <w:rPr>
          <w:rFonts w:cs="Noto Sans"/>
          <w:sz w:val="24"/>
        </w:rPr>
        <w:t xml:space="preserve">VISITAS A LAS INSTALACIONES DE LOS </w:t>
      </w:r>
      <w:r w:rsidR="00102D78" w:rsidRPr="00434F7F">
        <w:rPr>
          <w:rFonts w:cs="Noto Sans"/>
          <w:sz w:val="24"/>
        </w:rPr>
        <w:t>LICITANTES</w:t>
      </w:r>
      <w:bookmarkEnd w:id="28"/>
      <w:r w:rsidR="00B230BA">
        <w:rPr>
          <w:rFonts w:cs="Noto Sans"/>
          <w:sz w:val="24"/>
        </w:rPr>
        <w:t>.</w:t>
      </w:r>
      <w:bookmarkEnd w:id="29"/>
    </w:p>
    <w:p w14:paraId="42F93721" w14:textId="343752CC" w:rsidR="006F75D5" w:rsidRPr="00EB0130" w:rsidRDefault="006F75D5" w:rsidP="006F75D5">
      <w:pPr>
        <w:rPr>
          <w:rFonts w:cs="Arial"/>
          <w:lang w:val="es-ES"/>
        </w:rPr>
      </w:pPr>
      <w:r w:rsidRPr="00EB0130">
        <w:rPr>
          <w:rFonts w:cs="Arial"/>
          <w:lang w:val="es-ES"/>
        </w:rPr>
        <w:t xml:space="preserve">No se requiere realizar visitas a las instalaciones de los </w:t>
      </w:r>
      <w:r w:rsidR="00102D78">
        <w:rPr>
          <w:rFonts w:cs="Arial"/>
          <w:lang w:val="es-ES"/>
        </w:rPr>
        <w:t>licitantes</w:t>
      </w:r>
      <w:r w:rsidRPr="00EB0130">
        <w:rPr>
          <w:rFonts w:cs="Arial"/>
          <w:lang w:val="es-ES"/>
        </w:rPr>
        <w:t>.</w:t>
      </w:r>
    </w:p>
    <w:p w14:paraId="6DC4C421" w14:textId="4184F9D2" w:rsidR="006F75D5" w:rsidRPr="00434F7F" w:rsidRDefault="006F75D5" w:rsidP="00CA2B56">
      <w:pPr>
        <w:pStyle w:val="Ttulo"/>
        <w:numPr>
          <w:ilvl w:val="0"/>
          <w:numId w:val="9"/>
        </w:numPr>
        <w:suppressAutoHyphens w:val="0"/>
        <w:ind w:left="567" w:hanging="567"/>
        <w:outlineLvl w:val="0"/>
        <w:rPr>
          <w:rFonts w:cs="Noto Sans"/>
          <w:sz w:val="24"/>
        </w:rPr>
      </w:pPr>
      <w:bookmarkStart w:id="30" w:name="_Toc195549049"/>
      <w:bookmarkStart w:id="31" w:name="_Toc203494172"/>
      <w:r w:rsidRPr="00434F7F">
        <w:rPr>
          <w:rFonts w:cs="Noto Sans"/>
          <w:sz w:val="24"/>
        </w:rPr>
        <w:t>PENAS CONVENCIONALES Y DEDUCTIVAS</w:t>
      </w:r>
      <w:bookmarkEnd w:id="30"/>
      <w:r w:rsidR="00B230BA">
        <w:rPr>
          <w:rFonts w:cs="Noto Sans"/>
          <w:sz w:val="24"/>
        </w:rPr>
        <w:t>.</w:t>
      </w:r>
      <w:bookmarkEnd w:id="31"/>
    </w:p>
    <w:p w14:paraId="30A50958" w14:textId="4B6328EA" w:rsidR="006F75D5" w:rsidRPr="009775A9" w:rsidRDefault="006F75D5" w:rsidP="00962866">
      <w:pPr>
        <w:pStyle w:val="Ttulo"/>
        <w:suppressAutoHyphens w:val="0"/>
        <w:ind w:left="567" w:hanging="567"/>
        <w:outlineLvl w:val="1"/>
        <w:rPr>
          <w:rFonts w:cs="Noto Sans"/>
          <w:sz w:val="24"/>
        </w:rPr>
      </w:pPr>
      <w:bookmarkStart w:id="32" w:name="_Toc195549050"/>
      <w:bookmarkStart w:id="33" w:name="_Toc203494173"/>
      <w:r w:rsidRPr="009775A9">
        <w:rPr>
          <w:rFonts w:cs="Noto Sans"/>
          <w:sz w:val="24"/>
        </w:rPr>
        <w:t xml:space="preserve">Niveles de </w:t>
      </w:r>
      <w:r w:rsidR="009147B5">
        <w:rPr>
          <w:rFonts w:cs="Noto Sans"/>
          <w:sz w:val="24"/>
        </w:rPr>
        <w:t>s</w:t>
      </w:r>
      <w:r w:rsidRPr="009775A9">
        <w:rPr>
          <w:rFonts w:cs="Noto Sans"/>
          <w:sz w:val="24"/>
        </w:rPr>
        <w:t>ervicio</w:t>
      </w:r>
      <w:bookmarkEnd w:id="32"/>
      <w:bookmarkEnd w:id="33"/>
    </w:p>
    <w:p w14:paraId="4664496A" w14:textId="6EABC83A" w:rsidR="006F75D5" w:rsidRPr="00EB0130" w:rsidRDefault="00ED3202" w:rsidP="006F75D5">
      <w:pPr>
        <w:rPr>
          <w:rFonts w:cs="Arial"/>
          <w:lang w:val="es-ES"/>
        </w:rPr>
      </w:pPr>
      <w:r w:rsidRPr="009775A9">
        <w:rPr>
          <w:rFonts w:cs="Arial"/>
          <w:lang w:val="es-ES"/>
        </w:rPr>
        <w:t>El(los) licitante(s) adjudicado(s)</w:t>
      </w:r>
      <w:r w:rsidR="006F75D5" w:rsidRPr="009775A9">
        <w:rPr>
          <w:rFonts w:cs="Arial"/>
          <w:lang w:val="es-ES"/>
        </w:rPr>
        <w:t>, durante la vigencia de la prestación del servicio, deberá</w:t>
      </w:r>
      <w:r w:rsidR="00211E7D" w:rsidRPr="009775A9">
        <w:rPr>
          <w:rFonts w:cs="Arial"/>
          <w:lang w:val="es-ES"/>
        </w:rPr>
        <w:t>(n)</w:t>
      </w:r>
      <w:r w:rsidR="006F75D5" w:rsidRPr="009775A9">
        <w:rPr>
          <w:rFonts w:cs="Arial"/>
          <w:lang w:val="es-ES"/>
        </w:rPr>
        <w:t xml:space="preserve"> cumplir con los niveles de servicio descritos </w:t>
      </w:r>
      <w:r w:rsidR="00F04DDA" w:rsidRPr="009775A9">
        <w:rPr>
          <w:rFonts w:cs="Arial"/>
          <w:lang w:val="es-ES"/>
        </w:rPr>
        <w:t>en el Anexo Técnico y que a</w:t>
      </w:r>
      <w:r w:rsidR="006F75D5" w:rsidRPr="009775A9">
        <w:rPr>
          <w:rFonts w:cs="Arial"/>
          <w:lang w:val="es-ES"/>
        </w:rPr>
        <w:t xml:space="preserve"> continuación</w:t>
      </w:r>
      <w:r w:rsidR="00F04DDA" w:rsidRPr="009775A9">
        <w:rPr>
          <w:rFonts w:cs="Arial"/>
          <w:lang w:val="es-ES"/>
        </w:rPr>
        <w:t xml:space="preserve"> se resumen</w:t>
      </w:r>
      <w:r w:rsidR="006F75D5" w:rsidRPr="009775A9">
        <w:rPr>
          <w:rFonts w:cs="Arial"/>
          <w:lang w:val="es-ES"/>
        </w:rPr>
        <w:t>:</w:t>
      </w:r>
    </w:p>
    <w:p w14:paraId="10613630" w14:textId="77777777" w:rsidR="006F75D5" w:rsidRPr="00EB0130" w:rsidRDefault="006F75D5" w:rsidP="006F75D5">
      <w:pPr>
        <w:rPr>
          <w:rFonts w:cs="Arial"/>
          <w:lang w:val="es-E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78"/>
        <w:gridCol w:w="5939"/>
        <w:gridCol w:w="4273"/>
      </w:tblGrid>
      <w:tr w:rsidR="00FA0F66" w:rsidRPr="00EB0130" w14:paraId="6C88FBB0" w14:textId="77777777" w:rsidTr="00BC0688">
        <w:trPr>
          <w:trHeight w:val="255"/>
          <w:tblHeader/>
          <w:jc w:val="center"/>
        </w:trPr>
        <w:tc>
          <w:tcPr>
            <w:tcW w:w="268" w:type="pct"/>
            <w:shd w:val="clear" w:color="auto" w:fill="2A5C4B"/>
            <w:vAlign w:val="center"/>
            <w:hideMark/>
          </w:tcPr>
          <w:p w14:paraId="1D88637D" w14:textId="77777777" w:rsidR="00FA0F66" w:rsidRPr="00EB0130" w:rsidRDefault="00FA0F66" w:rsidP="00BC0688">
            <w:pPr>
              <w:jc w:val="center"/>
              <w:rPr>
                <w:rFonts w:cs="Noto Sans"/>
                <w:b/>
                <w:bCs/>
                <w:color w:val="FFFFFF" w:themeColor="background1"/>
                <w:sz w:val="18"/>
                <w:szCs w:val="18"/>
                <w:lang w:val="es-ES" w:eastAsia="es-MX"/>
              </w:rPr>
            </w:pPr>
            <w:r w:rsidRPr="00EB0130">
              <w:rPr>
                <w:rFonts w:cs="Noto Sans"/>
                <w:b/>
                <w:bCs/>
                <w:color w:val="FFFFFF" w:themeColor="background1"/>
                <w:sz w:val="18"/>
                <w:szCs w:val="18"/>
                <w:lang w:val="es-ES" w:eastAsia="es-MX"/>
              </w:rPr>
              <w:t>NO.</w:t>
            </w:r>
          </w:p>
        </w:tc>
        <w:tc>
          <w:tcPr>
            <w:tcW w:w="2752" w:type="pct"/>
            <w:shd w:val="clear" w:color="auto" w:fill="2A5C4B"/>
            <w:noWrap/>
            <w:vAlign w:val="center"/>
            <w:hideMark/>
          </w:tcPr>
          <w:p w14:paraId="145D633A" w14:textId="77777777" w:rsidR="00FA0F66" w:rsidRPr="00EB0130" w:rsidRDefault="00FA0F66" w:rsidP="00BC0688">
            <w:pPr>
              <w:jc w:val="center"/>
              <w:rPr>
                <w:rFonts w:cs="Noto Sans"/>
                <w:b/>
                <w:bCs/>
                <w:color w:val="FFFFFF" w:themeColor="background1"/>
                <w:sz w:val="18"/>
                <w:szCs w:val="18"/>
                <w:lang w:val="es-ES" w:eastAsia="es-MX"/>
              </w:rPr>
            </w:pPr>
            <w:r w:rsidRPr="00EB0130">
              <w:rPr>
                <w:rFonts w:cs="Noto Sans"/>
                <w:b/>
                <w:bCs/>
                <w:color w:val="FFFFFF" w:themeColor="background1"/>
                <w:sz w:val="18"/>
                <w:szCs w:val="18"/>
                <w:lang w:val="es-ES" w:eastAsia="es-MX"/>
              </w:rPr>
              <w:t>CONCEPTO</w:t>
            </w:r>
          </w:p>
        </w:tc>
        <w:tc>
          <w:tcPr>
            <w:tcW w:w="1980" w:type="pct"/>
            <w:shd w:val="clear" w:color="auto" w:fill="2A5C4B"/>
            <w:vAlign w:val="center"/>
            <w:hideMark/>
          </w:tcPr>
          <w:p w14:paraId="5DB464B9" w14:textId="77777777" w:rsidR="00FA0F66" w:rsidRPr="00EB0130" w:rsidRDefault="00FA0F66" w:rsidP="00BC0688">
            <w:pPr>
              <w:jc w:val="center"/>
              <w:rPr>
                <w:rFonts w:cs="Noto Sans"/>
                <w:b/>
                <w:bCs/>
                <w:color w:val="FFFFFF" w:themeColor="background1"/>
                <w:sz w:val="18"/>
                <w:szCs w:val="18"/>
                <w:lang w:val="es-ES" w:eastAsia="es-MX"/>
              </w:rPr>
            </w:pPr>
            <w:r w:rsidRPr="00EB0130">
              <w:rPr>
                <w:rFonts w:cs="Noto Sans"/>
                <w:b/>
                <w:bCs/>
                <w:color w:val="FFFFFF" w:themeColor="background1"/>
                <w:sz w:val="18"/>
                <w:szCs w:val="18"/>
                <w:lang w:val="es-ES" w:eastAsia="es-MX"/>
              </w:rPr>
              <w:t>NIVEL DE SERVICIO</w:t>
            </w:r>
          </w:p>
        </w:tc>
      </w:tr>
      <w:tr w:rsidR="00FA0F66" w:rsidRPr="00EB0130" w14:paraId="0C5EBE47" w14:textId="77777777" w:rsidTr="00BC0688">
        <w:trPr>
          <w:trHeight w:val="765"/>
          <w:jc w:val="center"/>
        </w:trPr>
        <w:tc>
          <w:tcPr>
            <w:tcW w:w="268" w:type="pct"/>
          </w:tcPr>
          <w:p w14:paraId="5E2C7570" w14:textId="77777777" w:rsidR="00FA0F66" w:rsidRPr="00EB0130" w:rsidRDefault="00FA0F66" w:rsidP="00BC0688">
            <w:pPr>
              <w:jc w:val="center"/>
              <w:rPr>
                <w:rFonts w:cs="Noto Sans"/>
                <w:b/>
                <w:bCs/>
                <w:color w:val="000000"/>
                <w:sz w:val="21"/>
                <w:szCs w:val="21"/>
                <w:lang w:val="es-ES" w:eastAsia="es-MX"/>
              </w:rPr>
            </w:pPr>
            <w:r w:rsidRPr="00EB0130">
              <w:rPr>
                <w:rFonts w:cs="Noto Sans"/>
                <w:b/>
                <w:bCs/>
                <w:color w:val="000000"/>
                <w:sz w:val="21"/>
                <w:szCs w:val="21"/>
                <w:lang w:val="es-ES" w:eastAsia="es-MX"/>
              </w:rPr>
              <w:t>1</w:t>
            </w:r>
          </w:p>
        </w:tc>
        <w:tc>
          <w:tcPr>
            <w:tcW w:w="2752" w:type="pct"/>
          </w:tcPr>
          <w:p w14:paraId="6AA2361B" w14:textId="77777777" w:rsidR="00FA0F66" w:rsidRPr="00EB0130" w:rsidRDefault="00FA0F66" w:rsidP="00BC0688">
            <w:pPr>
              <w:jc w:val="left"/>
              <w:rPr>
                <w:rFonts w:cs="Noto Sans"/>
                <w:b/>
                <w:bCs/>
                <w:color w:val="000000"/>
                <w:sz w:val="18"/>
                <w:szCs w:val="18"/>
                <w:lang w:val="es-ES" w:eastAsia="es-MX"/>
              </w:rPr>
            </w:pPr>
            <w:r w:rsidRPr="00EB0130">
              <w:rPr>
                <w:rFonts w:cs="Noto Sans"/>
                <w:b/>
                <w:bCs/>
                <w:color w:val="000000"/>
                <w:sz w:val="18"/>
                <w:szCs w:val="18"/>
                <w:lang w:val="es-ES" w:eastAsia="es-MX"/>
              </w:rPr>
              <w:t>PUESTA A PUNTO.</w:t>
            </w:r>
          </w:p>
          <w:p w14:paraId="6C02A3A4" w14:textId="77777777" w:rsidR="00FA0F66" w:rsidRPr="00EB0130" w:rsidRDefault="00FA0F66" w:rsidP="00BC0688">
            <w:pPr>
              <w:jc w:val="left"/>
              <w:rPr>
                <w:rFonts w:cs="Noto Sans"/>
                <w:b/>
                <w:bCs/>
                <w:color w:val="000000"/>
                <w:sz w:val="18"/>
                <w:szCs w:val="18"/>
                <w:lang w:val="es-ES" w:eastAsia="es-MX"/>
              </w:rPr>
            </w:pPr>
          </w:p>
          <w:p w14:paraId="3C4CB1C1" w14:textId="77777777" w:rsidR="00FA0F66" w:rsidRPr="00EB0130" w:rsidRDefault="00FA0F66" w:rsidP="00BC0688">
            <w:pPr>
              <w:rPr>
                <w:rFonts w:cs="Noto Sans"/>
                <w:color w:val="000000"/>
                <w:sz w:val="18"/>
                <w:szCs w:val="18"/>
                <w:lang w:val="es-ES" w:eastAsia="es-MX"/>
              </w:rPr>
            </w:pPr>
            <w:r>
              <w:rPr>
                <w:rFonts w:cs="Noto Sans"/>
                <w:noProof/>
                <w:color w:val="000000"/>
                <w:sz w:val="18"/>
                <w:szCs w:val="18"/>
                <w:lang w:val="es-ES"/>
              </w:rPr>
              <w:t>El(los) licitante(s) adjudicado(s) a cada Partida</w:t>
            </w:r>
            <w:r w:rsidRPr="00EB0130">
              <w:rPr>
                <w:rFonts w:cs="Noto Sans"/>
                <w:noProof/>
                <w:color w:val="000000"/>
                <w:sz w:val="18"/>
                <w:szCs w:val="18"/>
                <w:lang w:val="es-ES"/>
              </w:rPr>
              <w:t xml:space="preserve">, </w:t>
            </w:r>
            <w:r>
              <w:rPr>
                <w:rFonts w:cs="Noto Sans"/>
                <w:noProof/>
                <w:color w:val="000000"/>
                <w:sz w:val="18"/>
                <w:szCs w:val="18"/>
                <w:lang w:val="es-ES"/>
              </w:rPr>
              <w:t>en</w:t>
            </w:r>
            <w:r w:rsidRPr="00EB0130">
              <w:rPr>
                <w:rFonts w:cs="Noto Sans"/>
                <w:noProof/>
                <w:color w:val="000000"/>
                <w:sz w:val="18"/>
                <w:szCs w:val="18"/>
                <w:lang w:val="es-ES"/>
              </w:rPr>
              <w:t xml:space="preserve"> la puesta a punto, </w:t>
            </w:r>
            <w:r w:rsidRPr="00EB0130">
              <w:rPr>
                <w:rFonts w:cs="Noto Sans"/>
                <w:color w:val="000000"/>
                <w:sz w:val="18"/>
                <w:szCs w:val="18"/>
                <w:lang w:val="es-ES" w:eastAsia="es-MX"/>
              </w:rPr>
              <w:t>deberá</w:t>
            </w:r>
            <w:r>
              <w:rPr>
                <w:rFonts w:cs="Noto Sans"/>
                <w:color w:val="000000"/>
                <w:sz w:val="18"/>
                <w:szCs w:val="18"/>
                <w:lang w:val="es-ES" w:eastAsia="es-MX"/>
              </w:rPr>
              <w:t>(n)</w:t>
            </w:r>
            <w:r w:rsidRPr="00EB0130">
              <w:rPr>
                <w:rFonts w:cs="Noto Sans"/>
                <w:color w:val="000000"/>
                <w:sz w:val="18"/>
                <w:szCs w:val="18"/>
                <w:lang w:val="es-ES" w:eastAsia="es-MX"/>
              </w:rPr>
              <w:t xml:space="preserve"> realizar las actividades relativas a la </w:t>
            </w:r>
            <w:r>
              <w:rPr>
                <w:rFonts w:cs="Noto Sans"/>
                <w:color w:val="000000"/>
                <w:sz w:val="18"/>
                <w:szCs w:val="18"/>
                <w:lang w:val="es-ES" w:eastAsia="es-MX"/>
              </w:rPr>
              <w:t>misma</w:t>
            </w:r>
            <w:r w:rsidRPr="00EB0130">
              <w:rPr>
                <w:rFonts w:cs="Noto Sans"/>
                <w:color w:val="000000"/>
                <w:sz w:val="18"/>
                <w:szCs w:val="18"/>
                <w:lang w:val="es-ES" w:eastAsia="es-MX"/>
              </w:rPr>
              <w:t xml:space="preserve"> descritas en la sección GENERALIDADES DEL SERVICIO del Anexo Técnico y de los Términos y Condiciones, de manera enunciativa más no limitativa en los numerales: </w:t>
            </w:r>
          </w:p>
          <w:p w14:paraId="654C1799" w14:textId="77777777" w:rsidR="00FA0F66" w:rsidRPr="00D251EF" w:rsidRDefault="00FA0F66" w:rsidP="00BC0688">
            <w:pPr>
              <w:pStyle w:val="Prrafodelista"/>
              <w:numPr>
                <w:ilvl w:val="0"/>
                <w:numId w:val="24"/>
              </w:numPr>
              <w:contextualSpacing w:val="0"/>
              <w:rPr>
                <w:rFonts w:cs="Noto Sans"/>
                <w:color w:val="000000"/>
                <w:sz w:val="18"/>
                <w:szCs w:val="18"/>
                <w:lang w:val="es-ES" w:eastAsia="es-MX"/>
              </w:rPr>
            </w:pPr>
            <w:r w:rsidRPr="00EB0130">
              <w:rPr>
                <w:rFonts w:cs="Noto Sans"/>
                <w:color w:val="000000"/>
                <w:sz w:val="18"/>
                <w:szCs w:val="18"/>
                <w:lang w:val="es-ES" w:eastAsia="es-MX"/>
              </w:rPr>
              <w:t xml:space="preserve">ADECUACIONES DE LAS ÁREAS FÍSICAS PARA EL CORRECTO FUNCIONAMIENTO DE LOS EQUIPOS (recepción y </w:t>
            </w:r>
            <w:r w:rsidRPr="00D251EF">
              <w:rPr>
                <w:rFonts w:cs="Noto Sans"/>
                <w:color w:val="000000"/>
                <w:sz w:val="18"/>
                <w:szCs w:val="18"/>
                <w:lang w:val="es-ES" w:eastAsia="es-MX"/>
              </w:rPr>
              <w:t xml:space="preserve">adecuación del área física, Anexo T4). </w:t>
            </w:r>
          </w:p>
          <w:p w14:paraId="3332244C" w14:textId="77777777" w:rsidR="00FA0F66" w:rsidRPr="00D251EF" w:rsidRDefault="00FA0F66" w:rsidP="00BC0688">
            <w:pPr>
              <w:pStyle w:val="Prrafodelista"/>
              <w:numPr>
                <w:ilvl w:val="0"/>
                <w:numId w:val="24"/>
              </w:numPr>
              <w:contextualSpacing w:val="0"/>
              <w:rPr>
                <w:rFonts w:cs="Noto Sans"/>
                <w:color w:val="000000"/>
                <w:sz w:val="18"/>
                <w:szCs w:val="18"/>
                <w:lang w:val="es-ES" w:eastAsia="es-MX"/>
              </w:rPr>
            </w:pPr>
            <w:r w:rsidRPr="00D251EF">
              <w:rPr>
                <w:rFonts w:cs="Noto Sans"/>
                <w:color w:val="000000"/>
                <w:sz w:val="18"/>
                <w:szCs w:val="18"/>
                <w:lang w:val="es-ES" w:eastAsia="es-MX"/>
              </w:rPr>
              <w:t>EQUIPO DE LABORATORIO CLÍNICO (entrega, instalación de equipos, gestor de turnos, Anexo T4.1).</w:t>
            </w:r>
          </w:p>
          <w:p w14:paraId="25A737AD" w14:textId="77777777" w:rsidR="00FA0F66" w:rsidRPr="00322EC7" w:rsidRDefault="00FA0F66" w:rsidP="00BC0688">
            <w:pPr>
              <w:pStyle w:val="Prrafodelista"/>
              <w:numPr>
                <w:ilvl w:val="0"/>
                <w:numId w:val="24"/>
              </w:numPr>
              <w:contextualSpacing w:val="0"/>
              <w:rPr>
                <w:rFonts w:cs="Noto Sans"/>
                <w:color w:val="000000"/>
                <w:sz w:val="18"/>
                <w:szCs w:val="18"/>
                <w:lang w:val="es-ES" w:eastAsia="es-MX"/>
              </w:rPr>
            </w:pPr>
            <w:r w:rsidRPr="00D251EF">
              <w:rPr>
                <w:rFonts w:cs="Noto Sans"/>
                <w:color w:val="000000"/>
                <w:sz w:val="18"/>
                <w:szCs w:val="18"/>
                <w:lang w:val="es-ES" w:eastAsia="es-MX"/>
              </w:rPr>
              <w:t>BIENES DE</w:t>
            </w:r>
            <w:r w:rsidRPr="00322EC7">
              <w:rPr>
                <w:rFonts w:cs="Noto Sans"/>
                <w:color w:val="000000"/>
                <w:sz w:val="18"/>
                <w:szCs w:val="18"/>
                <w:lang w:val="es-ES" w:eastAsia="es-MX"/>
              </w:rPr>
              <w:t xml:space="preserve"> CONSUMO (entrega inicial, Anexo T6).</w:t>
            </w:r>
          </w:p>
          <w:p w14:paraId="1B0FA6F1" w14:textId="77777777" w:rsidR="00FA0F66" w:rsidRPr="00322EC7" w:rsidRDefault="00FA0F66" w:rsidP="00BC0688">
            <w:pPr>
              <w:pStyle w:val="Prrafodelista"/>
              <w:numPr>
                <w:ilvl w:val="0"/>
                <w:numId w:val="24"/>
              </w:numPr>
              <w:contextualSpacing w:val="0"/>
              <w:rPr>
                <w:rFonts w:cs="Noto Sans"/>
                <w:color w:val="000000"/>
                <w:sz w:val="18"/>
                <w:szCs w:val="18"/>
                <w:lang w:val="es-ES" w:eastAsia="es-MX"/>
              </w:rPr>
            </w:pPr>
            <w:r w:rsidRPr="00322EC7">
              <w:rPr>
                <w:rFonts w:cs="Noto Sans"/>
                <w:color w:val="000000"/>
                <w:sz w:val="18"/>
                <w:szCs w:val="18"/>
                <w:lang w:val="es-ES" w:eastAsia="es-MX"/>
              </w:rPr>
              <w:t xml:space="preserve">CONTROL DE CALIDAD </w:t>
            </w:r>
            <w:r>
              <w:rPr>
                <w:rFonts w:cs="Noto Sans"/>
                <w:color w:val="000000"/>
                <w:sz w:val="18"/>
                <w:szCs w:val="18"/>
                <w:lang w:val="es-ES" w:eastAsia="es-MX"/>
              </w:rPr>
              <w:t xml:space="preserve">INTERNO Y EXTERNO </w:t>
            </w:r>
            <w:r w:rsidRPr="00322EC7">
              <w:rPr>
                <w:rFonts w:cs="Noto Sans"/>
                <w:color w:val="000000"/>
                <w:sz w:val="18"/>
                <w:szCs w:val="18"/>
                <w:lang w:val="es-ES" w:eastAsia="es-MX"/>
              </w:rPr>
              <w:t>(inscripciones a control de calidad interno y control de calidad externo</w:t>
            </w:r>
            <w:r>
              <w:rPr>
                <w:rFonts w:cs="Noto Sans"/>
                <w:color w:val="000000"/>
                <w:sz w:val="18"/>
                <w:szCs w:val="18"/>
                <w:lang w:val="es-ES" w:eastAsia="es-MX"/>
              </w:rPr>
              <w:t>).</w:t>
            </w:r>
          </w:p>
          <w:p w14:paraId="42841CC7" w14:textId="77777777" w:rsidR="00FA0F66" w:rsidRPr="00322EC7" w:rsidRDefault="00FA0F66" w:rsidP="00BC0688">
            <w:pPr>
              <w:pStyle w:val="Prrafodelista"/>
              <w:numPr>
                <w:ilvl w:val="0"/>
                <w:numId w:val="26"/>
              </w:numPr>
              <w:contextualSpacing w:val="0"/>
              <w:rPr>
                <w:rFonts w:cs="Noto Sans"/>
                <w:color w:val="000000"/>
                <w:sz w:val="18"/>
                <w:szCs w:val="18"/>
                <w:lang w:val="es-ES" w:eastAsia="es-MX"/>
              </w:rPr>
            </w:pPr>
            <w:r w:rsidRPr="00322EC7">
              <w:rPr>
                <w:rFonts w:cs="Noto Sans"/>
                <w:color w:val="000000"/>
                <w:sz w:val="18"/>
                <w:szCs w:val="18"/>
                <w:lang w:val="es-ES" w:eastAsia="es-MX"/>
              </w:rPr>
              <w:t xml:space="preserve">MANTENIMIENTOS (mantenimientos preventivos, Anexo T5). </w:t>
            </w:r>
          </w:p>
          <w:p w14:paraId="6150E518" w14:textId="77777777" w:rsidR="00FA0F66" w:rsidRPr="00D67C80" w:rsidRDefault="00FA0F66" w:rsidP="00BC0688">
            <w:pPr>
              <w:pStyle w:val="Prrafodelista"/>
              <w:numPr>
                <w:ilvl w:val="0"/>
                <w:numId w:val="26"/>
              </w:numPr>
              <w:contextualSpacing w:val="0"/>
              <w:rPr>
                <w:rFonts w:cs="Noto Sans"/>
                <w:color w:val="000000"/>
                <w:sz w:val="18"/>
                <w:szCs w:val="18"/>
                <w:lang w:val="es-ES" w:eastAsia="es-MX"/>
              </w:rPr>
            </w:pPr>
            <w:r w:rsidRPr="00D67C80">
              <w:rPr>
                <w:rFonts w:cs="Noto Sans"/>
                <w:color w:val="000000"/>
                <w:sz w:val="18"/>
                <w:szCs w:val="18"/>
                <w:lang w:val="es-ES" w:eastAsia="es-MX"/>
              </w:rPr>
              <w:lastRenderedPageBreak/>
              <w:t>CAPACITACIÓN (capacitación previa, Anexo T7, Anexo T7.1 y Anexo T7.2).</w:t>
            </w:r>
          </w:p>
          <w:p w14:paraId="7771ABA6" w14:textId="77777777" w:rsidR="00FA0F66" w:rsidRPr="00D67C80" w:rsidRDefault="00FA0F66" w:rsidP="00BC0688">
            <w:pPr>
              <w:pStyle w:val="Prrafodelista"/>
              <w:numPr>
                <w:ilvl w:val="0"/>
                <w:numId w:val="26"/>
              </w:numPr>
              <w:rPr>
                <w:rFonts w:cs="Noto Sans"/>
                <w:color w:val="000000"/>
                <w:sz w:val="18"/>
                <w:szCs w:val="18"/>
                <w:lang w:val="es-ES" w:eastAsia="es-MX"/>
              </w:rPr>
            </w:pPr>
            <w:r w:rsidRPr="00D67C80">
              <w:rPr>
                <w:rFonts w:cs="Noto Sans"/>
                <w:color w:val="000000"/>
                <w:sz w:val="18"/>
                <w:szCs w:val="18"/>
                <w:lang w:val="es-ES" w:eastAsia="es-MX"/>
              </w:rPr>
              <w:t>SISTEMA DE INFORMACIÓN DEL SERVICIO MÉDICO INTEGRAL DE ESTUDIOS DE LABORATORIO CLÍNICO (Recepción e instalación de los equipos de cómputo, infraestructura de red, evaluaciones al sistema de información y capacitación previa del sistema de información).</w:t>
            </w:r>
          </w:p>
          <w:p w14:paraId="5ED2E8A7" w14:textId="77777777" w:rsidR="00FA0F66" w:rsidRPr="00EB0130" w:rsidRDefault="00FA0F66" w:rsidP="00BC0688">
            <w:pPr>
              <w:pStyle w:val="Prrafodelista"/>
              <w:numPr>
                <w:ilvl w:val="0"/>
                <w:numId w:val="25"/>
              </w:numPr>
              <w:contextualSpacing w:val="0"/>
              <w:rPr>
                <w:rFonts w:cs="Noto Sans"/>
                <w:color w:val="000000"/>
                <w:sz w:val="18"/>
                <w:szCs w:val="18"/>
                <w:lang w:val="es-ES" w:eastAsia="es-MX"/>
              </w:rPr>
            </w:pPr>
            <w:r w:rsidRPr="00D67C80">
              <w:rPr>
                <w:rFonts w:cs="Noto Sans"/>
                <w:color w:val="000000"/>
                <w:sz w:val="18"/>
                <w:szCs w:val="18"/>
                <w:lang w:val="es-ES" w:eastAsia="es-MX"/>
              </w:rPr>
              <w:t>ASISTENCIA TÉCNICA</w:t>
            </w:r>
            <w:r w:rsidRPr="00EB0130">
              <w:rPr>
                <w:rFonts w:cs="Noto Sans"/>
                <w:color w:val="000000"/>
                <w:sz w:val="18"/>
                <w:szCs w:val="18"/>
                <w:lang w:val="es-ES" w:eastAsia="es-MX"/>
              </w:rPr>
              <w:t>.</w:t>
            </w:r>
          </w:p>
          <w:p w14:paraId="5C34377E" w14:textId="77777777" w:rsidR="00FA0F66" w:rsidRPr="00EB0130" w:rsidRDefault="00FA0F66" w:rsidP="00BC0688">
            <w:pPr>
              <w:rPr>
                <w:rFonts w:cs="Noto Sans"/>
                <w:color w:val="000000"/>
                <w:sz w:val="18"/>
                <w:szCs w:val="18"/>
                <w:lang w:val="es-ES" w:eastAsia="es-MX"/>
              </w:rPr>
            </w:pPr>
          </w:p>
          <w:p w14:paraId="5A41BB08" w14:textId="77777777" w:rsidR="00FA0F66" w:rsidRDefault="00FA0F66" w:rsidP="00BC0688">
            <w:pPr>
              <w:rPr>
                <w:rFonts w:cs="Noto Sans"/>
                <w:color w:val="000000"/>
                <w:sz w:val="18"/>
                <w:szCs w:val="18"/>
                <w:lang w:val="es-ES" w:eastAsia="es-MX"/>
              </w:rPr>
            </w:pPr>
            <w:r w:rsidRPr="001733BA">
              <w:rPr>
                <w:rFonts w:cs="Noto Sans"/>
                <w:color w:val="000000"/>
                <w:sz w:val="18"/>
                <w:szCs w:val="18"/>
                <w:lang w:val="es-ES" w:eastAsia="es-MX"/>
              </w:rPr>
              <w:t>Este nivel de servicio también es aplicable cuando se reemplaza algún equipo por Mejora Tecnológica, de acuerdo con lo establecido en el Anexo Técnico.</w:t>
            </w:r>
          </w:p>
          <w:p w14:paraId="26B10F14" w14:textId="77777777" w:rsidR="00FA0F66" w:rsidRDefault="00FA0F66" w:rsidP="00BC0688">
            <w:pPr>
              <w:rPr>
                <w:rFonts w:cs="Noto Sans"/>
                <w:color w:val="000000"/>
                <w:sz w:val="18"/>
                <w:szCs w:val="18"/>
                <w:lang w:val="es-ES" w:eastAsia="es-MX"/>
              </w:rPr>
            </w:pPr>
          </w:p>
          <w:p w14:paraId="719C3EB1" w14:textId="77777777" w:rsidR="00FA0F66" w:rsidRPr="001E46B2" w:rsidRDefault="00FA0F66" w:rsidP="00BC0688">
            <w:pPr>
              <w:rPr>
                <w:rFonts w:cs="Noto Sans"/>
                <w:b/>
                <w:bCs/>
                <w:color w:val="000000"/>
                <w:sz w:val="18"/>
                <w:szCs w:val="18"/>
                <w:lang w:val="es-ES" w:eastAsia="es-MX"/>
              </w:rPr>
            </w:pPr>
            <w:r w:rsidRPr="001E46B2">
              <w:rPr>
                <w:rFonts w:cs="Noto Sans"/>
                <w:b/>
                <w:bCs/>
                <w:color w:val="000000"/>
                <w:sz w:val="18"/>
                <w:szCs w:val="18"/>
                <w:lang w:val="es-ES" w:eastAsia="es-MX"/>
              </w:rPr>
              <w:t>PENA CONVENCIONAL No. 1</w:t>
            </w:r>
          </w:p>
        </w:tc>
        <w:tc>
          <w:tcPr>
            <w:tcW w:w="1980" w:type="pct"/>
          </w:tcPr>
          <w:p w14:paraId="121DF0A2" w14:textId="77777777" w:rsidR="00FA0F66" w:rsidRPr="00EB0130" w:rsidRDefault="00FA0F66" w:rsidP="00BC0688">
            <w:pPr>
              <w:rPr>
                <w:rFonts w:cs="Noto Sans"/>
                <w:color w:val="000000"/>
                <w:sz w:val="18"/>
                <w:szCs w:val="18"/>
                <w:lang w:val="es-ES" w:eastAsia="es-MX"/>
              </w:rPr>
            </w:pPr>
          </w:p>
          <w:p w14:paraId="21A532B9" w14:textId="77777777" w:rsidR="00FA0F66" w:rsidRPr="00EB0130" w:rsidRDefault="00FA0F66" w:rsidP="00BC0688">
            <w:pPr>
              <w:rPr>
                <w:rFonts w:cs="Noto Sans"/>
                <w:color w:val="000000"/>
                <w:sz w:val="18"/>
                <w:szCs w:val="18"/>
                <w:lang w:val="es-ES" w:eastAsia="es-MX"/>
              </w:rPr>
            </w:pPr>
          </w:p>
          <w:p w14:paraId="59979BB4" w14:textId="77777777" w:rsidR="00FA0F66" w:rsidRPr="00B81B9C" w:rsidRDefault="00FA0F66" w:rsidP="00BC0688">
            <w:pPr>
              <w:rPr>
                <w:rFonts w:cs="Noto Sans"/>
                <w:color w:val="000000"/>
                <w:sz w:val="18"/>
                <w:szCs w:val="18"/>
                <w:lang w:val="es-ES" w:eastAsia="es-MX"/>
              </w:rPr>
            </w:pPr>
            <w:r w:rsidRPr="00EB0130">
              <w:rPr>
                <w:rFonts w:cs="Noto Sans"/>
                <w:color w:val="000000"/>
                <w:sz w:val="18"/>
                <w:szCs w:val="18"/>
                <w:lang w:val="es-ES" w:eastAsia="es-MX"/>
              </w:rPr>
              <w:t xml:space="preserve">Dentro del plazo no mayor a </w:t>
            </w:r>
            <w:r w:rsidRPr="00EB0130">
              <w:rPr>
                <w:rFonts w:cs="Noto Sans"/>
                <w:b/>
                <w:bCs/>
                <w:color w:val="000000"/>
                <w:sz w:val="18"/>
                <w:szCs w:val="18"/>
                <w:lang w:val="es-ES" w:eastAsia="es-MX"/>
              </w:rPr>
              <w:t>90 (noventa) días naturales</w:t>
            </w:r>
            <w:r w:rsidRPr="00EB0130">
              <w:rPr>
                <w:rFonts w:cs="Noto Sans"/>
                <w:color w:val="000000"/>
                <w:sz w:val="18"/>
                <w:szCs w:val="18"/>
                <w:lang w:val="es-ES" w:eastAsia="es-MX"/>
              </w:rPr>
              <w:t xml:space="preserve">, contados a partir del día siguiente de la emisión y </w:t>
            </w:r>
            <w:r w:rsidRPr="00B81B9C">
              <w:rPr>
                <w:rFonts w:cs="Noto Sans"/>
                <w:color w:val="000000"/>
                <w:sz w:val="18"/>
                <w:szCs w:val="18"/>
                <w:lang w:val="es-ES" w:eastAsia="es-MX"/>
              </w:rPr>
              <w:t>notificación del fallo de la licitación (de acuerdo con el Anexo técnico).</w:t>
            </w:r>
          </w:p>
          <w:p w14:paraId="283D2095" w14:textId="77777777" w:rsidR="00FA0F66" w:rsidRDefault="00FA0F66" w:rsidP="00BC0688">
            <w:pPr>
              <w:rPr>
                <w:rFonts w:cs="Noto Sans"/>
                <w:color w:val="000000"/>
                <w:sz w:val="18"/>
                <w:szCs w:val="18"/>
                <w:lang w:val="es-ES" w:eastAsia="es-MX"/>
              </w:rPr>
            </w:pPr>
          </w:p>
          <w:p w14:paraId="4C17C5F3" w14:textId="77777777" w:rsidR="00FA0F66" w:rsidRDefault="00FA0F66" w:rsidP="00BC0688">
            <w:pPr>
              <w:rPr>
                <w:rFonts w:cs="Noto Sans"/>
                <w:color w:val="000000"/>
                <w:sz w:val="18"/>
                <w:szCs w:val="18"/>
                <w:lang w:val="es-ES" w:eastAsia="es-MX"/>
              </w:rPr>
            </w:pPr>
          </w:p>
          <w:p w14:paraId="4711E29A" w14:textId="77777777" w:rsidR="00FA0F66" w:rsidRDefault="00FA0F66" w:rsidP="00BC0688">
            <w:pPr>
              <w:rPr>
                <w:rFonts w:cs="Noto Sans"/>
                <w:color w:val="000000"/>
                <w:sz w:val="18"/>
                <w:szCs w:val="18"/>
                <w:lang w:val="es-ES" w:eastAsia="es-MX"/>
              </w:rPr>
            </w:pPr>
          </w:p>
          <w:p w14:paraId="142F1A4B" w14:textId="77777777" w:rsidR="00FA0F66" w:rsidRDefault="00FA0F66" w:rsidP="00BC0688">
            <w:pPr>
              <w:rPr>
                <w:rFonts w:cs="Noto Sans"/>
                <w:color w:val="000000"/>
                <w:sz w:val="18"/>
                <w:szCs w:val="18"/>
                <w:lang w:val="es-ES" w:eastAsia="es-MX"/>
              </w:rPr>
            </w:pPr>
          </w:p>
          <w:p w14:paraId="6E107BBF" w14:textId="77777777" w:rsidR="00FA0F66" w:rsidRDefault="00FA0F66" w:rsidP="00BC0688">
            <w:pPr>
              <w:rPr>
                <w:rFonts w:cs="Noto Sans"/>
                <w:color w:val="000000"/>
                <w:sz w:val="18"/>
                <w:szCs w:val="18"/>
                <w:lang w:val="es-ES" w:eastAsia="es-MX"/>
              </w:rPr>
            </w:pPr>
          </w:p>
          <w:p w14:paraId="096839B0" w14:textId="77777777" w:rsidR="00FA0F66" w:rsidRDefault="00FA0F66" w:rsidP="00BC0688">
            <w:pPr>
              <w:rPr>
                <w:rFonts w:cs="Noto Sans"/>
                <w:color w:val="000000"/>
                <w:sz w:val="18"/>
                <w:szCs w:val="18"/>
                <w:lang w:val="es-ES" w:eastAsia="es-MX"/>
              </w:rPr>
            </w:pPr>
          </w:p>
          <w:p w14:paraId="7E79CC9B" w14:textId="77777777" w:rsidR="00FA0F66" w:rsidRDefault="00FA0F66" w:rsidP="00BC0688">
            <w:pPr>
              <w:rPr>
                <w:rFonts w:cs="Noto Sans"/>
                <w:color w:val="000000"/>
                <w:sz w:val="18"/>
                <w:szCs w:val="18"/>
                <w:lang w:val="es-ES" w:eastAsia="es-MX"/>
              </w:rPr>
            </w:pPr>
          </w:p>
          <w:p w14:paraId="21AB54F1" w14:textId="77777777" w:rsidR="00FA0F66" w:rsidRDefault="00FA0F66" w:rsidP="00BC0688">
            <w:pPr>
              <w:rPr>
                <w:rFonts w:cs="Noto Sans"/>
                <w:color w:val="000000"/>
                <w:sz w:val="18"/>
                <w:szCs w:val="18"/>
                <w:lang w:val="es-ES" w:eastAsia="es-MX"/>
              </w:rPr>
            </w:pPr>
          </w:p>
          <w:p w14:paraId="44E65421" w14:textId="77777777" w:rsidR="00FA0F66" w:rsidRDefault="00FA0F66" w:rsidP="00BC0688">
            <w:pPr>
              <w:rPr>
                <w:rFonts w:cs="Noto Sans"/>
                <w:color w:val="000000"/>
                <w:sz w:val="18"/>
                <w:szCs w:val="18"/>
                <w:lang w:val="es-ES" w:eastAsia="es-MX"/>
              </w:rPr>
            </w:pPr>
          </w:p>
          <w:p w14:paraId="533640C4" w14:textId="77777777" w:rsidR="00FA0F66" w:rsidRDefault="00FA0F66" w:rsidP="00BC0688">
            <w:pPr>
              <w:rPr>
                <w:rFonts w:cs="Noto Sans"/>
                <w:color w:val="000000"/>
                <w:sz w:val="18"/>
                <w:szCs w:val="18"/>
                <w:lang w:val="es-ES" w:eastAsia="es-MX"/>
              </w:rPr>
            </w:pPr>
          </w:p>
          <w:p w14:paraId="635F83AE" w14:textId="77777777" w:rsidR="00FA0F66" w:rsidRDefault="00FA0F66" w:rsidP="00BC0688">
            <w:pPr>
              <w:rPr>
                <w:rFonts w:cs="Noto Sans"/>
                <w:color w:val="000000"/>
                <w:sz w:val="18"/>
                <w:szCs w:val="18"/>
                <w:lang w:val="es-ES" w:eastAsia="es-MX"/>
              </w:rPr>
            </w:pPr>
          </w:p>
          <w:p w14:paraId="624B9A4D" w14:textId="77777777" w:rsidR="00FA0F66" w:rsidRDefault="00FA0F66" w:rsidP="00BC0688">
            <w:pPr>
              <w:rPr>
                <w:rFonts w:cs="Noto Sans"/>
                <w:color w:val="000000"/>
                <w:sz w:val="18"/>
                <w:szCs w:val="18"/>
                <w:lang w:val="es-ES" w:eastAsia="es-MX"/>
              </w:rPr>
            </w:pPr>
          </w:p>
          <w:p w14:paraId="096B71FD" w14:textId="77777777" w:rsidR="00FA0F66" w:rsidRDefault="00FA0F66" w:rsidP="00BC0688">
            <w:pPr>
              <w:rPr>
                <w:rFonts w:cs="Noto Sans"/>
                <w:color w:val="000000"/>
                <w:sz w:val="18"/>
                <w:szCs w:val="18"/>
                <w:lang w:val="es-ES" w:eastAsia="es-MX"/>
              </w:rPr>
            </w:pPr>
          </w:p>
          <w:p w14:paraId="7A00AD9B" w14:textId="77777777" w:rsidR="00FA0F66" w:rsidRDefault="00FA0F66" w:rsidP="00BC0688">
            <w:pPr>
              <w:rPr>
                <w:rFonts w:cs="Noto Sans"/>
                <w:color w:val="000000"/>
                <w:sz w:val="18"/>
                <w:szCs w:val="18"/>
                <w:lang w:val="es-ES" w:eastAsia="es-MX"/>
              </w:rPr>
            </w:pPr>
          </w:p>
          <w:p w14:paraId="07110414" w14:textId="77777777" w:rsidR="00FA0F66" w:rsidRDefault="00FA0F66" w:rsidP="00BC0688">
            <w:pPr>
              <w:rPr>
                <w:rFonts w:cs="Noto Sans"/>
                <w:color w:val="000000"/>
                <w:sz w:val="18"/>
                <w:szCs w:val="18"/>
                <w:lang w:val="es-ES" w:eastAsia="es-MX"/>
              </w:rPr>
            </w:pPr>
          </w:p>
          <w:p w14:paraId="32D634FB" w14:textId="77777777" w:rsidR="00FA0F66" w:rsidRDefault="00FA0F66" w:rsidP="00BC0688">
            <w:pPr>
              <w:rPr>
                <w:rFonts w:cs="Noto Sans"/>
                <w:color w:val="000000"/>
                <w:sz w:val="18"/>
                <w:szCs w:val="18"/>
                <w:lang w:val="es-ES" w:eastAsia="es-MX"/>
              </w:rPr>
            </w:pPr>
          </w:p>
          <w:p w14:paraId="5EBB401F" w14:textId="77777777" w:rsidR="00FA0F66" w:rsidRDefault="00FA0F66" w:rsidP="00BC0688">
            <w:pPr>
              <w:rPr>
                <w:rFonts w:cs="Noto Sans"/>
                <w:color w:val="000000"/>
                <w:sz w:val="18"/>
                <w:szCs w:val="18"/>
                <w:lang w:val="es-ES" w:eastAsia="es-MX"/>
              </w:rPr>
            </w:pPr>
          </w:p>
          <w:p w14:paraId="5097D547" w14:textId="77777777" w:rsidR="00FA0F66" w:rsidRDefault="00FA0F66" w:rsidP="00BC0688">
            <w:pPr>
              <w:rPr>
                <w:rFonts w:cs="Noto Sans"/>
                <w:color w:val="000000"/>
                <w:sz w:val="18"/>
                <w:szCs w:val="18"/>
                <w:lang w:val="es-ES" w:eastAsia="es-MX"/>
              </w:rPr>
            </w:pPr>
          </w:p>
          <w:p w14:paraId="6BDDF3D6" w14:textId="77777777" w:rsidR="00FA0F66" w:rsidRDefault="00FA0F66" w:rsidP="00BC0688">
            <w:pPr>
              <w:rPr>
                <w:rFonts w:cs="Noto Sans"/>
                <w:color w:val="000000"/>
                <w:sz w:val="18"/>
                <w:szCs w:val="18"/>
                <w:lang w:val="es-ES" w:eastAsia="es-MX"/>
              </w:rPr>
            </w:pPr>
          </w:p>
          <w:p w14:paraId="3CE039ED" w14:textId="77777777" w:rsidR="00FA0F66" w:rsidRDefault="00FA0F66" w:rsidP="00BC0688">
            <w:pPr>
              <w:rPr>
                <w:rFonts w:cs="Noto Sans"/>
                <w:color w:val="000000"/>
                <w:sz w:val="18"/>
                <w:szCs w:val="18"/>
                <w:lang w:val="es-ES" w:eastAsia="es-MX"/>
              </w:rPr>
            </w:pPr>
          </w:p>
          <w:p w14:paraId="011B0335" w14:textId="77777777" w:rsidR="00FA0F66" w:rsidRDefault="00FA0F66" w:rsidP="00BC0688">
            <w:pPr>
              <w:rPr>
                <w:rFonts w:cs="Noto Sans"/>
                <w:color w:val="000000"/>
                <w:sz w:val="18"/>
                <w:szCs w:val="18"/>
                <w:lang w:val="es-ES" w:eastAsia="es-MX"/>
              </w:rPr>
            </w:pPr>
          </w:p>
          <w:p w14:paraId="0456AE06" w14:textId="77777777" w:rsidR="00FA0F66" w:rsidRPr="00EB0130" w:rsidRDefault="00FA0F66" w:rsidP="00BC0688">
            <w:pPr>
              <w:rPr>
                <w:rFonts w:cs="Noto Sans"/>
                <w:color w:val="000000"/>
                <w:sz w:val="18"/>
                <w:szCs w:val="18"/>
                <w:lang w:val="es-ES" w:eastAsia="es-MX"/>
              </w:rPr>
            </w:pPr>
            <w:r w:rsidRPr="00B81B9C">
              <w:rPr>
                <w:rFonts w:cs="Noto Sans"/>
                <w:color w:val="000000"/>
                <w:sz w:val="18"/>
                <w:szCs w:val="18"/>
                <w:lang w:val="es-ES" w:eastAsia="es-MX"/>
              </w:rPr>
              <w:t xml:space="preserve">En caso de Mejora Tecnológica, el periodo de tiempo será el conciliado y acordado con el(la) </w:t>
            </w:r>
            <w:r>
              <w:rPr>
                <w:rFonts w:cs="Noto Sans"/>
                <w:color w:val="000000"/>
                <w:sz w:val="18"/>
                <w:szCs w:val="18"/>
                <w:lang w:val="es-ES" w:eastAsia="es-MX"/>
              </w:rPr>
              <w:t>Jefe(a) del Laboratorio Clínico</w:t>
            </w:r>
            <w:r w:rsidRPr="00B81B9C">
              <w:rPr>
                <w:rFonts w:cs="Noto Sans"/>
                <w:color w:val="000000"/>
                <w:sz w:val="18"/>
                <w:szCs w:val="18"/>
                <w:lang w:val="es-ES" w:eastAsia="es-MX"/>
              </w:rPr>
              <w:t xml:space="preserve"> y el Administrador del Contrato para la entrega e instalación del equipo.</w:t>
            </w:r>
          </w:p>
        </w:tc>
      </w:tr>
      <w:tr w:rsidR="00FA0F66" w:rsidRPr="00EB0130" w14:paraId="75B750B2" w14:textId="77777777" w:rsidTr="00BC0688">
        <w:trPr>
          <w:trHeight w:val="765"/>
          <w:jc w:val="center"/>
        </w:trPr>
        <w:tc>
          <w:tcPr>
            <w:tcW w:w="268" w:type="pct"/>
          </w:tcPr>
          <w:p w14:paraId="29B65B35" w14:textId="77777777" w:rsidR="00FA0F66" w:rsidRPr="00EB0130" w:rsidRDefault="00FA0F66" w:rsidP="00BC0688">
            <w:pPr>
              <w:jc w:val="center"/>
              <w:rPr>
                <w:rFonts w:cs="Noto Sans"/>
                <w:b/>
                <w:bCs/>
                <w:color w:val="000000"/>
                <w:sz w:val="21"/>
                <w:szCs w:val="21"/>
                <w:lang w:val="es-ES" w:eastAsia="es-MX"/>
              </w:rPr>
            </w:pPr>
            <w:r w:rsidRPr="00EB0130">
              <w:rPr>
                <w:rFonts w:cs="Noto Sans"/>
                <w:b/>
                <w:bCs/>
                <w:color w:val="000000"/>
                <w:sz w:val="21"/>
                <w:szCs w:val="21"/>
                <w:lang w:val="es-ES" w:eastAsia="es-MX"/>
              </w:rPr>
              <w:lastRenderedPageBreak/>
              <w:t>2</w:t>
            </w:r>
          </w:p>
        </w:tc>
        <w:tc>
          <w:tcPr>
            <w:tcW w:w="2752" w:type="pct"/>
          </w:tcPr>
          <w:p w14:paraId="53D5B74E" w14:textId="77777777" w:rsidR="00FA0F66" w:rsidRPr="00EB0130" w:rsidRDefault="00FA0F66" w:rsidP="00BC0688">
            <w:pPr>
              <w:jc w:val="left"/>
              <w:rPr>
                <w:rFonts w:cs="Noto Sans"/>
                <w:b/>
                <w:bCs/>
                <w:color w:val="000000"/>
                <w:sz w:val="18"/>
                <w:szCs w:val="18"/>
                <w:lang w:val="es-ES" w:eastAsia="es-MX"/>
              </w:rPr>
            </w:pPr>
            <w:r w:rsidRPr="00EB0130">
              <w:rPr>
                <w:rFonts w:cs="Noto Sans"/>
                <w:b/>
                <w:bCs/>
                <w:color w:val="000000"/>
                <w:sz w:val="18"/>
                <w:szCs w:val="18"/>
                <w:lang w:val="es-ES" w:eastAsia="es-MX"/>
              </w:rPr>
              <w:t>ENTREGA INICIAL BIENES DE CONSUMO.</w:t>
            </w:r>
          </w:p>
          <w:p w14:paraId="48E62073" w14:textId="77777777" w:rsidR="00FA0F66" w:rsidRPr="00EB0130" w:rsidRDefault="00FA0F66" w:rsidP="00BC0688">
            <w:pPr>
              <w:jc w:val="left"/>
              <w:rPr>
                <w:rFonts w:cs="Noto Sans"/>
                <w:b/>
                <w:bCs/>
                <w:color w:val="000000"/>
                <w:sz w:val="18"/>
                <w:szCs w:val="18"/>
                <w:lang w:val="es-ES" w:eastAsia="es-MX"/>
              </w:rPr>
            </w:pPr>
          </w:p>
          <w:p w14:paraId="3F77B1F2" w14:textId="77777777" w:rsidR="00FA0F66" w:rsidRPr="00EB0130" w:rsidRDefault="00FA0F66" w:rsidP="00BC0688">
            <w:pPr>
              <w:rPr>
                <w:rFonts w:cs="Noto Sans"/>
                <w:color w:val="000000"/>
                <w:sz w:val="18"/>
                <w:szCs w:val="18"/>
                <w:lang w:val="es-ES" w:eastAsia="es-MX"/>
              </w:rPr>
            </w:pPr>
            <w:r>
              <w:rPr>
                <w:rFonts w:cs="Noto Sans"/>
                <w:noProof/>
                <w:color w:val="000000"/>
                <w:sz w:val="18"/>
                <w:szCs w:val="18"/>
                <w:lang w:val="es-ES"/>
              </w:rPr>
              <w:t>El(los) licitante(s) adjudicado(s) a cada Partida</w:t>
            </w:r>
            <w:r w:rsidRPr="00EB0130">
              <w:rPr>
                <w:rFonts w:cs="Noto Sans"/>
                <w:noProof/>
                <w:color w:val="000000"/>
                <w:sz w:val="18"/>
                <w:szCs w:val="18"/>
                <w:lang w:val="es-ES"/>
              </w:rPr>
              <w:t xml:space="preserve"> </w:t>
            </w:r>
            <w:r w:rsidRPr="00EB0130">
              <w:rPr>
                <w:rFonts w:cs="Noto Sans"/>
                <w:color w:val="000000"/>
                <w:sz w:val="18"/>
                <w:szCs w:val="18"/>
                <w:lang w:val="es-ES" w:eastAsia="es-MX"/>
              </w:rPr>
              <w:t>deberá</w:t>
            </w:r>
            <w:r>
              <w:rPr>
                <w:rFonts w:cs="Noto Sans"/>
                <w:color w:val="000000"/>
                <w:sz w:val="18"/>
                <w:szCs w:val="18"/>
                <w:lang w:val="es-ES" w:eastAsia="es-MX"/>
              </w:rPr>
              <w:t>(n):</w:t>
            </w:r>
            <w:r w:rsidRPr="00EB0130">
              <w:rPr>
                <w:rFonts w:cs="Noto Sans"/>
                <w:color w:val="000000"/>
                <w:sz w:val="18"/>
                <w:szCs w:val="18"/>
                <w:lang w:val="es-ES" w:eastAsia="es-MX"/>
              </w:rPr>
              <w:t xml:space="preserve"> </w:t>
            </w:r>
          </w:p>
          <w:p w14:paraId="6DF26668" w14:textId="77777777" w:rsidR="00FA0F66" w:rsidRPr="00E37642" w:rsidRDefault="00FA0F66" w:rsidP="00BC0688">
            <w:pPr>
              <w:pStyle w:val="Prrafodelista"/>
              <w:numPr>
                <w:ilvl w:val="0"/>
                <w:numId w:val="20"/>
              </w:numPr>
              <w:ind w:left="521"/>
              <w:contextualSpacing w:val="0"/>
              <w:rPr>
                <w:rFonts w:cs="Noto Sans"/>
                <w:b/>
                <w:bCs/>
                <w:color w:val="000000" w:themeColor="text1"/>
                <w:sz w:val="18"/>
                <w:szCs w:val="18"/>
                <w:lang w:val="es-ES" w:eastAsia="es-MX"/>
              </w:rPr>
            </w:pPr>
            <w:r>
              <w:rPr>
                <w:rFonts w:cs="Noto Sans"/>
                <w:color w:val="000000" w:themeColor="text1"/>
                <w:sz w:val="18"/>
                <w:szCs w:val="18"/>
                <w:lang w:val="es-ES" w:eastAsia="es-MX"/>
              </w:rPr>
              <w:t>E</w:t>
            </w:r>
            <w:r w:rsidRPr="00EB0130">
              <w:rPr>
                <w:rFonts w:cs="Noto Sans"/>
                <w:color w:val="000000" w:themeColor="text1"/>
                <w:sz w:val="18"/>
                <w:szCs w:val="18"/>
                <w:lang w:val="es-ES" w:eastAsia="es-MX"/>
              </w:rPr>
              <w:t xml:space="preserve">ntregar la primera </w:t>
            </w:r>
            <w:r w:rsidRPr="001733BA">
              <w:rPr>
                <w:rFonts w:cs="Noto Sans"/>
                <w:color w:val="000000" w:themeColor="text1"/>
                <w:sz w:val="18"/>
                <w:szCs w:val="18"/>
                <w:lang w:val="es-ES" w:eastAsia="es-MX"/>
              </w:rPr>
              <w:t xml:space="preserve">dotación de bienes de consumo </w:t>
            </w:r>
            <w:bookmarkStart w:id="34" w:name="OLE_LINK15"/>
            <w:r w:rsidRPr="001733BA">
              <w:rPr>
                <w:rFonts w:cs="Noto Sans"/>
                <w:color w:val="000000" w:themeColor="text1"/>
                <w:sz w:val="18"/>
                <w:szCs w:val="18"/>
                <w:lang w:val="es-ES" w:eastAsia="es-MX"/>
              </w:rPr>
              <w:t xml:space="preserve">que permita iniciar con la prestación del servicio y el procesamiento de los estudios </w:t>
            </w:r>
            <w:bookmarkEnd w:id="34"/>
            <w:r w:rsidRPr="001733BA">
              <w:rPr>
                <w:rFonts w:cs="Noto Sans"/>
                <w:color w:val="000000" w:themeColor="text1"/>
                <w:sz w:val="18"/>
                <w:szCs w:val="18"/>
                <w:lang w:val="es-ES" w:eastAsia="es-MX"/>
              </w:rPr>
              <w:t xml:space="preserve">señalados en el </w:t>
            </w:r>
            <w:r w:rsidRPr="001733BA">
              <w:rPr>
                <w:rFonts w:cs="Noto Sans"/>
                <w:b/>
                <w:bCs/>
                <w:color w:val="000000" w:themeColor="text1"/>
                <w:sz w:val="18"/>
                <w:szCs w:val="18"/>
                <w:lang w:val="es-ES" w:eastAsia="es-MX"/>
              </w:rPr>
              <w:t xml:space="preserve">Anexo T1.1 “Catálogo del </w:t>
            </w:r>
            <w:r>
              <w:rPr>
                <w:rFonts w:cs="Noto Sans"/>
                <w:b/>
                <w:bCs/>
                <w:color w:val="000000" w:themeColor="text1"/>
                <w:sz w:val="18"/>
                <w:szCs w:val="18"/>
                <w:lang w:val="es-ES" w:eastAsia="es-MX"/>
              </w:rPr>
              <w:t>SMI ELC</w:t>
            </w:r>
            <w:r w:rsidRPr="001733BA">
              <w:rPr>
                <w:rFonts w:cs="Noto Sans"/>
                <w:b/>
                <w:bCs/>
                <w:color w:val="000000" w:themeColor="text1"/>
                <w:sz w:val="18"/>
                <w:szCs w:val="18"/>
                <w:lang w:val="es-ES" w:eastAsia="es-MX"/>
              </w:rPr>
              <w:t>”</w:t>
            </w:r>
            <w:r w:rsidRPr="001733BA">
              <w:rPr>
                <w:rFonts w:cs="Noto Sans"/>
                <w:color w:val="000000" w:themeColor="text1"/>
                <w:sz w:val="18"/>
                <w:szCs w:val="18"/>
                <w:lang w:val="es-ES" w:eastAsia="es-MX"/>
              </w:rPr>
              <w:t xml:space="preserve">, en los </w:t>
            </w:r>
            <w:r w:rsidRPr="00E37642">
              <w:rPr>
                <w:rFonts w:cs="Noto Sans"/>
                <w:color w:val="000000" w:themeColor="text1"/>
                <w:sz w:val="18"/>
                <w:szCs w:val="18"/>
                <w:lang w:val="es-ES" w:eastAsia="es-MX"/>
              </w:rPr>
              <w:t xml:space="preserve">sitios establecidos en el </w:t>
            </w:r>
            <w:r w:rsidRPr="00E37642">
              <w:rPr>
                <w:rFonts w:cs="Noto Sans"/>
                <w:b/>
                <w:bCs/>
                <w:color w:val="000000" w:themeColor="text1"/>
                <w:sz w:val="18"/>
                <w:szCs w:val="18"/>
                <w:lang w:val="es-ES" w:eastAsia="es-MX"/>
              </w:rPr>
              <w:t xml:space="preserve">Anexo T2 “Directorio del </w:t>
            </w:r>
            <w:r>
              <w:rPr>
                <w:rFonts w:cs="Noto Sans"/>
                <w:b/>
                <w:bCs/>
                <w:color w:val="000000" w:themeColor="text1"/>
                <w:sz w:val="18"/>
                <w:szCs w:val="18"/>
                <w:lang w:val="es-ES" w:eastAsia="es-MX"/>
              </w:rPr>
              <w:t>SMI ELC</w:t>
            </w:r>
            <w:r w:rsidRPr="00E37642">
              <w:rPr>
                <w:rFonts w:cs="Noto Sans"/>
                <w:b/>
                <w:bCs/>
                <w:color w:val="000000" w:themeColor="text1"/>
                <w:sz w:val="18"/>
                <w:szCs w:val="18"/>
                <w:lang w:val="es-ES" w:eastAsia="es-MX"/>
              </w:rPr>
              <w:t>”</w:t>
            </w:r>
            <w:r w:rsidRPr="00E37642">
              <w:rPr>
                <w:rFonts w:cs="Noto Sans"/>
                <w:color w:val="000000" w:themeColor="text1"/>
                <w:sz w:val="18"/>
                <w:szCs w:val="18"/>
                <w:lang w:val="es-ES" w:eastAsia="es-MX"/>
              </w:rPr>
              <w:t xml:space="preserve"> de acuerdo con el </w:t>
            </w:r>
            <w:r w:rsidRPr="00E37642">
              <w:rPr>
                <w:rFonts w:cs="Noto Sans"/>
                <w:b/>
                <w:bCs/>
                <w:color w:val="000000" w:themeColor="text1"/>
                <w:sz w:val="18"/>
                <w:szCs w:val="18"/>
                <w:lang w:val="es-ES" w:eastAsia="es-MX"/>
              </w:rPr>
              <w:t xml:space="preserve">Anexo T1 (uno) “Requerimiento del </w:t>
            </w:r>
            <w:r>
              <w:rPr>
                <w:rFonts w:cs="Noto Sans"/>
                <w:b/>
                <w:bCs/>
                <w:color w:val="000000" w:themeColor="text1"/>
                <w:sz w:val="18"/>
                <w:szCs w:val="18"/>
                <w:lang w:val="es-ES" w:eastAsia="es-MX"/>
              </w:rPr>
              <w:t>SMI ELC</w:t>
            </w:r>
            <w:r w:rsidRPr="00E37642">
              <w:rPr>
                <w:rFonts w:cs="Noto Sans"/>
                <w:b/>
                <w:bCs/>
                <w:color w:val="000000" w:themeColor="text1"/>
                <w:sz w:val="18"/>
                <w:szCs w:val="18"/>
                <w:lang w:val="es-ES" w:eastAsia="es-MX"/>
              </w:rPr>
              <w:t>”</w:t>
            </w:r>
            <w:r w:rsidRPr="00E37642">
              <w:rPr>
                <w:rFonts w:cs="Noto Sans"/>
                <w:color w:val="000000" w:themeColor="text1"/>
                <w:sz w:val="18"/>
                <w:szCs w:val="18"/>
                <w:lang w:val="es-ES" w:eastAsia="es-MX"/>
              </w:rPr>
              <w:t>;</w:t>
            </w:r>
          </w:p>
          <w:p w14:paraId="074F874A" w14:textId="77777777" w:rsidR="00FA0F66" w:rsidRPr="00CA6C6A" w:rsidRDefault="00FA0F66" w:rsidP="00BC0688">
            <w:pPr>
              <w:pStyle w:val="Prrafodelista"/>
              <w:numPr>
                <w:ilvl w:val="0"/>
                <w:numId w:val="20"/>
              </w:numPr>
              <w:ind w:left="521"/>
              <w:contextualSpacing w:val="0"/>
              <w:rPr>
                <w:rFonts w:cs="Noto Sans"/>
                <w:b/>
                <w:bCs/>
                <w:color w:val="000000" w:themeColor="text1"/>
                <w:sz w:val="18"/>
                <w:szCs w:val="18"/>
                <w:lang w:val="es-ES" w:eastAsia="es-MX"/>
              </w:rPr>
            </w:pPr>
            <w:r w:rsidRPr="00E37642">
              <w:rPr>
                <w:rFonts w:cs="Noto Sans"/>
                <w:color w:val="000000" w:themeColor="text1"/>
                <w:sz w:val="18"/>
                <w:szCs w:val="18"/>
                <w:lang w:val="es-ES" w:eastAsia="es-MX"/>
              </w:rPr>
              <w:t>En caso de que el</w:t>
            </w:r>
            <w:r>
              <w:rPr>
                <w:rFonts w:cs="Noto Sans"/>
                <w:color w:val="000000" w:themeColor="text1"/>
                <w:sz w:val="18"/>
                <w:szCs w:val="18"/>
                <w:lang w:val="es-ES" w:eastAsia="es-MX"/>
              </w:rPr>
              <w:t>(los)</w:t>
            </w:r>
            <w:r w:rsidRPr="00E37642">
              <w:rPr>
                <w:rFonts w:cs="Noto Sans"/>
                <w:color w:val="000000" w:themeColor="text1"/>
                <w:sz w:val="18"/>
                <w:szCs w:val="18"/>
                <w:lang w:val="es-ES" w:eastAsia="es-MX"/>
              </w:rPr>
              <w:t xml:space="preserve"> licitante</w:t>
            </w:r>
            <w:r>
              <w:rPr>
                <w:rFonts w:cs="Noto Sans"/>
                <w:color w:val="000000" w:themeColor="text1"/>
                <w:sz w:val="18"/>
                <w:szCs w:val="18"/>
                <w:lang w:val="es-ES" w:eastAsia="es-MX"/>
              </w:rPr>
              <w:t>(s) adjudicado(s)</w:t>
            </w:r>
            <w:r w:rsidRPr="00E37642">
              <w:rPr>
                <w:rFonts w:cs="Noto Sans"/>
                <w:noProof/>
                <w:color w:val="000000"/>
                <w:sz w:val="18"/>
                <w:szCs w:val="18"/>
                <w:lang w:val="es-ES"/>
              </w:rPr>
              <w:t xml:space="preserve"> </w:t>
            </w:r>
            <w:r w:rsidRPr="00E37642">
              <w:rPr>
                <w:rFonts w:cs="Noto Sans"/>
                <w:color w:val="000000" w:themeColor="text1"/>
                <w:sz w:val="18"/>
                <w:szCs w:val="18"/>
                <w:lang w:val="es-ES" w:eastAsia="es-MX"/>
              </w:rPr>
              <w:t>proponga</w:t>
            </w:r>
            <w:r>
              <w:rPr>
                <w:rFonts w:cs="Noto Sans"/>
                <w:color w:val="000000" w:themeColor="text1"/>
                <w:sz w:val="18"/>
                <w:szCs w:val="18"/>
                <w:lang w:val="es-ES" w:eastAsia="es-MX"/>
              </w:rPr>
              <w:t>(n)</w:t>
            </w:r>
            <w:r w:rsidRPr="00E37642">
              <w:rPr>
                <w:rFonts w:cs="Noto Sans"/>
                <w:color w:val="000000" w:themeColor="text1"/>
                <w:sz w:val="18"/>
                <w:szCs w:val="18"/>
                <w:lang w:val="es-ES" w:eastAsia="es-MX"/>
              </w:rPr>
              <w:t xml:space="preserve"> bienes de consumo que requieran condiciones o temperaturas específicas para su conservación, deberán proporcionar el equipo refrigerador/congelador, de tamaño y capacidad</w:t>
            </w:r>
            <w:r w:rsidRPr="00EB0130">
              <w:rPr>
                <w:rFonts w:cs="Noto Sans"/>
                <w:color w:val="000000" w:themeColor="text1"/>
                <w:sz w:val="18"/>
                <w:szCs w:val="18"/>
                <w:lang w:val="es-ES" w:eastAsia="es-MX"/>
              </w:rPr>
              <w:t xml:space="preserve"> de acuerdo con las cantidades de insumos que se entreguen en cada Unidad Médica y a la disponibilidad de espacio</w:t>
            </w:r>
            <w:r>
              <w:rPr>
                <w:rFonts w:cs="Noto Sans"/>
                <w:color w:val="000000" w:themeColor="text1"/>
                <w:sz w:val="18"/>
                <w:szCs w:val="18"/>
                <w:lang w:val="es-ES" w:eastAsia="es-MX"/>
              </w:rPr>
              <w:t>.</w:t>
            </w:r>
          </w:p>
          <w:p w14:paraId="1105DDC1" w14:textId="77777777" w:rsidR="00FA0F66" w:rsidRDefault="00FA0F66" w:rsidP="00BC0688">
            <w:pPr>
              <w:rPr>
                <w:rFonts w:cs="Noto Sans"/>
                <w:b/>
                <w:bCs/>
                <w:color w:val="000000"/>
                <w:sz w:val="18"/>
                <w:szCs w:val="18"/>
                <w:lang w:val="es-ES" w:eastAsia="es-MX"/>
              </w:rPr>
            </w:pPr>
          </w:p>
          <w:p w14:paraId="2918ED9C" w14:textId="77777777" w:rsidR="00FA0F66" w:rsidRPr="00CA6C6A" w:rsidRDefault="00FA0F66" w:rsidP="00BC0688">
            <w:pPr>
              <w:rPr>
                <w:rFonts w:cs="Noto Sans"/>
                <w:b/>
                <w:bCs/>
                <w:color w:val="000000" w:themeColor="text1"/>
                <w:sz w:val="18"/>
                <w:szCs w:val="18"/>
                <w:lang w:val="es-ES" w:eastAsia="es-MX"/>
              </w:rPr>
            </w:pPr>
            <w:r w:rsidRPr="001E46B2">
              <w:rPr>
                <w:rFonts w:cs="Noto Sans"/>
                <w:b/>
                <w:bCs/>
                <w:color w:val="000000"/>
                <w:sz w:val="18"/>
                <w:szCs w:val="18"/>
                <w:lang w:val="es-ES" w:eastAsia="es-MX"/>
              </w:rPr>
              <w:t xml:space="preserve">PENA CONVENCIONAL No. </w:t>
            </w:r>
            <w:r>
              <w:rPr>
                <w:rFonts w:cs="Noto Sans"/>
                <w:b/>
                <w:bCs/>
                <w:color w:val="000000"/>
                <w:sz w:val="18"/>
                <w:szCs w:val="18"/>
                <w:lang w:val="es-ES" w:eastAsia="es-MX"/>
              </w:rPr>
              <w:t>2</w:t>
            </w:r>
          </w:p>
        </w:tc>
        <w:tc>
          <w:tcPr>
            <w:tcW w:w="1980" w:type="pct"/>
          </w:tcPr>
          <w:p w14:paraId="3C6051DD" w14:textId="77777777" w:rsidR="00FA0F66" w:rsidRPr="00EB0130" w:rsidRDefault="00FA0F66" w:rsidP="00BC0688">
            <w:pPr>
              <w:rPr>
                <w:rFonts w:cs="Noto Sans"/>
                <w:color w:val="000000"/>
                <w:sz w:val="18"/>
                <w:szCs w:val="18"/>
                <w:lang w:val="es-ES" w:eastAsia="es-MX"/>
              </w:rPr>
            </w:pPr>
          </w:p>
          <w:p w14:paraId="56315D1B" w14:textId="77777777" w:rsidR="00FA0F66" w:rsidRPr="00EB0130" w:rsidRDefault="00FA0F66" w:rsidP="00BC0688">
            <w:pPr>
              <w:rPr>
                <w:rFonts w:cs="Noto Sans"/>
                <w:color w:val="000000"/>
                <w:sz w:val="18"/>
                <w:szCs w:val="18"/>
                <w:lang w:val="es-ES" w:eastAsia="es-MX"/>
              </w:rPr>
            </w:pPr>
          </w:p>
          <w:p w14:paraId="3ECDBC23" w14:textId="77777777" w:rsidR="00FA0F66" w:rsidRPr="00EB0130" w:rsidRDefault="00FA0F66" w:rsidP="00BC0688">
            <w:pPr>
              <w:rPr>
                <w:rFonts w:cs="Noto Sans"/>
                <w:color w:val="000000"/>
                <w:sz w:val="18"/>
                <w:szCs w:val="18"/>
                <w:lang w:val="es-ES" w:eastAsia="es-MX"/>
              </w:rPr>
            </w:pPr>
            <w:bookmarkStart w:id="35" w:name="OLE_LINK14"/>
            <w:r w:rsidRPr="00EB0130">
              <w:rPr>
                <w:rFonts w:cs="Noto Sans"/>
                <w:color w:val="000000"/>
                <w:sz w:val="18"/>
                <w:szCs w:val="18"/>
                <w:lang w:val="es-ES" w:eastAsia="es-MX"/>
              </w:rPr>
              <w:t xml:space="preserve">Dentro del plazo no mayor a </w:t>
            </w:r>
            <w:r w:rsidRPr="00EB0130">
              <w:rPr>
                <w:rFonts w:cs="Noto Sans"/>
                <w:b/>
                <w:bCs/>
                <w:color w:val="000000"/>
                <w:sz w:val="18"/>
                <w:szCs w:val="18"/>
                <w:lang w:val="es-ES" w:eastAsia="es-MX"/>
              </w:rPr>
              <w:t>90 (noventa) días naturales</w:t>
            </w:r>
            <w:r w:rsidRPr="00EB0130">
              <w:rPr>
                <w:rFonts w:cs="Noto Sans"/>
                <w:color w:val="000000"/>
                <w:sz w:val="18"/>
                <w:szCs w:val="18"/>
                <w:lang w:val="es-ES" w:eastAsia="es-MX"/>
              </w:rPr>
              <w:t xml:space="preserve">, contados a partir del día natural siguiente a la emisión y notificación del fallo </w:t>
            </w:r>
            <w:bookmarkEnd w:id="35"/>
            <w:r w:rsidRPr="00EB0130">
              <w:rPr>
                <w:rFonts w:cs="Noto Sans"/>
                <w:color w:val="000000"/>
                <w:sz w:val="18"/>
                <w:szCs w:val="18"/>
                <w:lang w:val="es-ES" w:eastAsia="es-MX"/>
              </w:rPr>
              <w:t>(de acuerdo con el Anexo técnico).</w:t>
            </w:r>
          </w:p>
        </w:tc>
      </w:tr>
      <w:tr w:rsidR="00FA0F66" w:rsidRPr="00EB0130" w14:paraId="77206673" w14:textId="77777777" w:rsidTr="00BC0688">
        <w:trPr>
          <w:trHeight w:val="2295"/>
          <w:jc w:val="center"/>
        </w:trPr>
        <w:tc>
          <w:tcPr>
            <w:tcW w:w="268" w:type="pct"/>
            <w:hideMark/>
          </w:tcPr>
          <w:p w14:paraId="149FAF88" w14:textId="77777777" w:rsidR="00FA0F66" w:rsidRPr="00EB0130" w:rsidRDefault="00FA0F66" w:rsidP="00BC0688">
            <w:pPr>
              <w:jc w:val="center"/>
              <w:rPr>
                <w:rFonts w:cs="Noto Sans"/>
                <w:b/>
                <w:bCs/>
                <w:color w:val="000000"/>
                <w:sz w:val="21"/>
                <w:szCs w:val="21"/>
                <w:lang w:val="es-ES" w:eastAsia="es-MX"/>
              </w:rPr>
            </w:pPr>
            <w:r w:rsidRPr="00EB0130">
              <w:rPr>
                <w:rFonts w:cs="Noto Sans"/>
                <w:b/>
                <w:bCs/>
                <w:color w:val="000000"/>
                <w:sz w:val="21"/>
                <w:szCs w:val="21"/>
                <w:lang w:val="es-ES" w:eastAsia="es-MX"/>
              </w:rPr>
              <w:t>3</w:t>
            </w:r>
          </w:p>
        </w:tc>
        <w:tc>
          <w:tcPr>
            <w:tcW w:w="2752" w:type="pct"/>
            <w:hideMark/>
          </w:tcPr>
          <w:p w14:paraId="4D1DB96A" w14:textId="77777777" w:rsidR="00FA0F66" w:rsidRDefault="00FA0F66" w:rsidP="00BC0688">
            <w:pPr>
              <w:jc w:val="left"/>
              <w:rPr>
                <w:rFonts w:cs="Noto Sans"/>
                <w:color w:val="000000"/>
                <w:sz w:val="18"/>
                <w:szCs w:val="18"/>
                <w:lang w:val="es-ES" w:eastAsia="es-MX"/>
              </w:rPr>
            </w:pPr>
            <w:r w:rsidRPr="00EB0130">
              <w:rPr>
                <w:rFonts w:cs="Noto Sans"/>
                <w:b/>
                <w:bCs/>
                <w:color w:val="000000"/>
                <w:sz w:val="18"/>
                <w:szCs w:val="18"/>
                <w:lang w:val="es-ES" w:eastAsia="es-MX"/>
              </w:rPr>
              <w:t>CONTROL DE CALIDAD EXTERNO.</w:t>
            </w:r>
            <w:r w:rsidRPr="00EB0130">
              <w:rPr>
                <w:rFonts w:cs="Noto Sans"/>
                <w:color w:val="000000"/>
                <w:sz w:val="18"/>
                <w:szCs w:val="18"/>
                <w:lang w:val="es-ES" w:eastAsia="es-MX"/>
              </w:rPr>
              <w:br/>
            </w:r>
            <w:r w:rsidRPr="00EB0130">
              <w:rPr>
                <w:rFonts w:cs="Noto Sans"/>
                <w:color w:val="000000"/>
                <w:sz w:val="18"/>
                <w:szCs w:val="18"/>
                <w:lang w:val="es-ES" w:eastAsia="es-MX"/>
              </w:rPr>
              <w:br/>
            </w:r>
            <w:r>
              <w:rPr>
                <w:rFonts w:cs="Noto Sans"/>
                <w:noProof/>
                <w:color w:val="000000"/>
                <w:sz w:val="18"/>
                <w:szCs w:val="18"/>
                <w:lang w:val="es-ES"/>
              </w:rPr>
              <w:t>El(los) licitante(s) adjudicado(s) a las Partidas 1 a 58</w:t>
            </w:r>
            <w:r w:rsidRPr="00EB0130">
              <w:rPr>
                <w:rFonts w:cs="Noto Sans"/>
                <w:color w:val="000000"/>
                <w:sz w:val="18"/>
                <w:szCs w:val="18"/>
                <w:lang w:val="es-ES" w:eastAsia="es-MX"/>
              </w:rPr>
              <w:t xml:space="preserve"> deberá</w:t>
            </w:r>
            <w:r>
              <w:rPr>
                <w:rFonts w:cs="Noto Sans"/>
                <w:color w:val="000000"/>
                <w:sz w:val="18"/>
                <w:szCs w:val="18"/>
                <w:lang w:val="es-ES" w:eastAsia="es-MX"/>
              </w:rPr>
              <w:t>(n)</w:t>
            </w:r>
            <w:r w:rsidRPr="00EB0130">
              <w:rPr>
                <w:rFonts w:cs="Noto Sans"/>
                <w:color w:val="000000"/>
                <w:sz w:val="18"/>
                <w:szCs w:val="18"/>
                <w:lang w:val="es-ES" w:eastAsia="es-MX"/>
              </w:rPr>
              <w:t xml:space="preserve"> inscribir a </w:t>
            </w:r>
            <w:r w:rsidRPr="00356D43">
              <w:rPr>
                <w:rFonts w:cs="Noto Sans"/>
                <w:color w:val="000000"/>
                <w:sz w:val="18"/>
                <w:szCs w:val="18"/>
                <w:lang w:val="es-ES" w:eastAsia="es-MX"/>
              </w:rPr>
              <w:t xml:space="preserve">todos los Laboratorios Clínicos, conforme al Anexo Técnico (numeral 4 Control de Calidad Interno y Externo) y al </w:t>
            </w:r>
            <w:r w:rsidRPr="00356D43">
              <w:rPr>
                <w:rFonts w:cs="Noto Sans"/>
                <w:b/>
                <w:bCs/>
                <w:color w:val="000000"/>
                <w:sz w:val="18"/>
                <w:szCs w:val="18"/>
                <w:lang w:val="es-ES" w:eastAsia="es-MX"/>
              </w:rPr>
              <w:t>Anexo T2 “Directorio</w:t>
            </w:r>
            <w:r w:rsidRPr="00605CE8">
              <w:rPr>
                <w:rFonts w:cs="Noto Sans"/>
                <w:b/>
                <w:bCs/>
                <w:color w:val="000000"/>
                <w:sz w:val="18"/>
                <w:szCs w:val="18"/>
                <w:lang w:val="es-ES" w:eastAsia="es-MX"/>
              </w:rPr>
              <w:t xml:space="preserve"> del </w:t>
            </w:r>
            <w:r>
              <w:rPr>
                <w:rFonts w:cs="Noto Sans"/>
                <w:b/>
                <w:bCs/>
                <w:color w:val="000000"/>
                <w:sz w:val="18"/>
                <w:szCs w:val="18"/>
                <w:lang w:val="es-ES" w:eastAsia="es-MX"/>
              </w:rPr>
              <w:t>SMI ELC</w:t>
            </w:r>
            <w:r w:rsidRPr="00605CE8">
              <w:rPr>
                <w:rFonts w:cs="Noto Sans"/>
                <w:b/>
                <w:bCs/>
                <w:color w:val="000000"/>
                <w:sz w:val="18"/>
                <w:szCs w:val="18"/>
                <w:lang w:val="es-ES" w:eastAsia="es-MX"/>
              </w:rPr>
              <w:t>”</w:t>
            </w:r>
            <w:r w:rsidRPr="00EB0130">
              <w:rPr>
                <w:rFonts w:cs="Noto Sans"/>
                <w:color w:val="000000"/>
                <w:sz w:val="18"/>
                <w:szCs w:val="18"/>
                <w:lang w:val="es-ES" w:eastAsia="es-MX"/>
              </w:rPr>
              <w:t xml:space="preserve">, a un programa de Control de Calidad Externo (para los </w:t>
            </w:r>
            <w:r>
              <w:rPr>
                <w:rFonts w:cs="Noto Sans"/>
                <w:color w:val="000000"/>
                <w:sz w:val="18"/>
                <w:szCs w:val="18"/>
                <w:lang w:val="es-ES" w:eastAsia="es-MX"/>
              </w:rPr>
              <w:t>Grupos de estudios establecidos en la sección Control de Calidad Externa del numeral 4 CONTROL DE CALIDAD INTERNO Y EXTERNO del Anexo Técnico)</w:t>
            </w:r>
            <w:r w:rsidRPr="00EB0130">
              <w:rPr>
                <w:rFonts w:cs="Noto Sans"/>
                <w:color w:val="000000"/>
                <w:sz w:val="18"/>
                <w:szCs w:val="18"/>
                <w:lang w:val="es-ES" w:eastAsia="es-MX"/>
              </w:rPr>
              <w:t xml:space="preserve"> debiendo entregar las </w:t>
            </w:r>
            <w:r w:rsidRPr="00EB0130">
              <w:rPr>
                <w:rFonts w:cs="Noto Sans"/>
                <w:color w:val="000000"/>
                <w:sz w:val="18"/>
                <w:szCs w:val="18"/>
                <w:lang w:val="es-ES" w:eastAsia="es-MX"/>
              </w:rPr>
              <w:lastRenderedPageBreak/>
              <w:t>constancias de inscripción correspondi</w:t>
            </w:r>
            <w:r>
              <w:rPr>
                <w:rFonts w:cs="Noto Sans"/>
                <w:color w:val="000000"/>
                <w:sz w:val="18"/>
                <w:szCs w:val="18"/>
                <w:lang w:val="es-ES" w:eastAsia="es-MX"/>
              </w:rPr>
              <w:t>e</w:t>
            </w:r>
            <w:r w:rsidRPr="00EB0130">
              <w:rPr>
                <w:rFonts w:cs="Noto Sans"/>
                <w:color w:val="000000"/>
                <w:sz w:val="18"/>
                <w:szCs w:val="18"/>
                <w:lang w:val="es-ES" w:eastAsia="es-MX"/>
              </w:rPr>
              <w:t xml:space="preserve">ntes al </w:t>
            </w:r>
            <w:r>
              <w:rPr>
                <w:rFonts w:cs="Noto Sans"/>
                <w:color w:val="000000"/>
                <w:sz w:val="18"/>
                <w:szCs w:val="18"/>
                <w:lang w:val="es-ES" w:eastAsia="es-MX"/>
              </w:rPr>
              <w:t>Jefe(a) de cada Laboratorio Clínico</w:t>
            </w:r>
            <w:r w:rsidRPr="00EB0130">
              <w:rPr>
                <w:rFonts w:cs="Noto Sans"/>
                <w:color w:val="000000"/>
                <w:sz w:val="18"/>
                <w:szCs w:val="18"/>
                <w:lang w:val="es-ES" w:eastAsia="es-MX"/>
              </w:rPr>
              <w:t>, enviando además una copia en formato digital a la CPSMA.</w:t>
            </w:r>
          </w:p>
          <w:p w14:paraId="085EFC84" w14:textId="77777777" w:rsidR="00FA0F66" w:rsidRDefault="00FA0F66" w:rsidP="00BC0688">
            <w:pPr>
              <w:jc w:val="left"/>
              <w:rPr>
                <w:rFonts w:cs="Noto Sans"/>
                <w:color w:val="000000"/>
                <w:sz w:val="18"/>
                <w:szCs w:val="18"/>
                <w:lang w:val="es-ES" w:eastAsia="es-MX"/>
              </w:rPr>
            </w:pPr>
          </w:p>
          <w:p w14:paraId="3F0A01BC" w14:textId="77777777" w:rsidR="00FA0F66" w:rsidRPr="00EB0130" w:rsidRDefault="00FA0F66" w:rsidP="00BC0688">
            <w:pPr>
              <w:jc w:val="left"/>
              <w:rPr>
                <w:rFonts w:cs="Noto Sans"/>
                <w:color w:val="000000"/>
                <w:sz w:val="18"/>
                <w:szCs w:val="18"/>
                <w:lang w:val="es-ES" w:eastAsia="es-MX"/>
              </w:rPr>
            </w:pPr>
            <w:r w:rsidRPr="001E46B2">
              <w:rPr>
                <w:rFonts w:cs="Noto Sans"/>
                <w:b/>
                <w:bCs/>
                <w:color w:val="000000"/>
                <w:sz w:val="18"/>
                <w:szCs w:val="18"/>
                <w:lang w:val="es-ES" w:eastAsia="es-MX"/>
              </w:rPr>
              <w:t xml:space="preserve">PENA CONVENCIONAL No. </w:t>
            </w:r>
            <w:r>
              <w:rPr>
                <w:rFonts w:cs="Noto Sans"/>
                <w:b/>
                <w:bCs/>
                <w:color w:val="000000"/>
                <w:sz w:val="18"/>
                <w:szCs w:val="18"/>
                <w:lang w:val="es-ES" w:eastAsia="es-MX"/>
              </w:rPr>
              <w:t>3</w:t>
            </w:r>
          </w:p>
        </w:tc>
        <w:tc>
          <w:tcPr>
            <w:tcW w:w="1980" w:type="pct"/>
            <w:hideMark/>
          </w:tcPr>
          <w:p w14:paraId="7DF16275" w14:textId="77777777" w:rsidR="00FA0F66" w:rsidRPr="00E37642" w:rsidRDefault="00FA0F66" w:rsidP="00BC0688">
            <w:pPr>
              <w:rPr>
                <w:rFonts w:cs="Noto Sans"/>
                <w:color w:val="000000" w:themeColor="text1"/>
                <w:sz w:val="18"/>
                <w:szCs w:val="18"/>
                <w:lang w:val="es-ES" w:eastAsia="es-MX"/>
              </w:rPr>
            </w:pPr>
          </w:p>
          <w:p w14:paraId="305B288D" w14:textId="77777777" w:rsidR="00FA0F66" w:rsidRPr="00E37642" w:rsidRDefault="00FA0F66" w:rsidP="00BC0688">
            <w:pPr>
              <w:rPr>
                <w:rFonts w:cs="Noto Sans"/>
                <w:color w:val="000000" w:themeColor="text1"/>
                <w:sz w:val="18"/>
                <w:szCs w:val="18"/>
                <w:lang w:val="es-ES" w:eastAsia="es-MX"/>
              </w:rPr>
            </w:pPr>
          </w:p>
          <w:p w14:paraId="342F816A" w14:textId="77777777" w:rsidR="00FA0F66" w:rsidRPr="006E1942" w:rsidRDefault="00FA0F66" w:rsidP="00BC0688">
            <w:pPr>
              <w:rPr>
                <w:rFonts w:cs="Noto Sans"/>
                <w:color w:val="000000" w:themeColor="text1"/>
                <w:sz w:val="18"/>
                <w:szCs w:val="18"/>
                <w:u w:val="single"/>
                <w:lang w:val="es-ES" w:eastAsia="es-MX"/>
              </w:rPr>
            </w:pPr>
            <w:r w:rsidRPr="006E1942">
              <w:rPr>
                <w:rFonts w:cs="Noto Sans"/>
                <w:color w:val="000000" w:themeColor="text1"/>
                <w:sz w:val="18"/>
                <w:szCs w:val="18"/>
                <w:u w:val="single"/>
                <w:lang w:val="es-ES" w:eastAsia="es-MX"/>
              </w:rPr>
              <w:t>De acuerdo con el periodo de inscripción de cada Programa de CCE</w:t>
            </w:r>
          </w:p>
          <w:p w14:paraId="1D849155" w14:textId="77777777" w:rsidR="00FA0F66" w:rsidRPr="00E37642" w:rsidRDefault="00FA0F66" w:rsidP="00BC0688">
            <w:pPr>
              <w:rPr>
                <w:rFonts w:cs="Noto Sans"/>
                <w:color w:val="000000" w:themeColor="text1"/>
                <w:sz w:val="18"/>
                <w:szCs w:val="18"/>
                <w:lang w:val="es-ES" w:eastAsia="es-MX"/>
              </w:rPr>
            </w:pPr>
          </w:p>
          <w:p w14:paraId="01C82AD9" w14:textId="77777777" w:rsidR="00FA0F66" w:rsidRPr="00E37642" w:rsidRDefault="00FA0F66" w:rsidP="00BC0688">
            <w:pPr>
              <w:rPr>
                <w:rFonts w:cs="Noto Sans"/>
                <w:color w:val="000000"/>
                <w:sz w:val="18"/>
                <w:szCs w:val="18"/>
                <w:lang w:val="es-ES" w:eastAsia="es-MX"/>
              </w:rPr>
            </w:pPr>
            <w:r w:rsidRPr="00E37642">
              <w:rPr>
                <w:rFonts w:cs="Noto Sans"/>
                <w:color w:val="000000" w:themeColor="text1"/>
                <w:sz w:val="18"/>
                <w:szCs w:val="18"/>
                <w:lang w:val="es-ES" w:eastAsia="es-MX"/>
              </w:rPr>
              <w:t xml:space="preserve">A más tardar el </w:t>
            </w:r>
            <w:r w:rsidRPr="00E37642">
              <w:rPr>
                <w:rFonts w:cs="Noto Sans"/>
                <w:b/>
                <w:color w:val="000000" w:themeColor="text1"/>
                <w:sz w:val="18"/>
                <w:szCs w:val="18"/>
                <w:lang w:val="es-ES" w:eastAsia="es-MX"/>
              </w:rPr>
              <w:t>día 90 (</w:t>
            </w:r>
            <w:r w:rsidRPr="00E37642">
              <w:rPr>
                <w:rFonts w:cs="Noto Sans"/>
                <w:b/>
                <w:bCs/>
                <w:color w:val="000000"/>
                <w:sz w:val="18"/>
                <w:szCs w:val="18"/>
                <w:lang w:val="es-ES" w:eastAsia="es-MX"/>
              </w:rPr>
              <w:t>noventa</w:t>
            </w:r>
            <w:r w:rsidRPr="00E37642">
              <w:rPr>
                <w:rFonts w:cs="Noto Sans"/>
                <w:b/>
                <w:color w:val="000000" w:themeColor="text1"/>
                <w:sz w:val="18"/>
                <w:szCs w:val="18"/>
                <w:lang w:val="es-ES" w:eastAsia="es-MX"/>
              </w:rPr>
              <w:t>)</w:t>
            </w:r>
            <w:r w:rsidRPr="00E37642">
              <w:rPr>
                <w:rFonts w:cs="Noto Sans"/>
                <w:b/>
                <w:bCs/>
                <w:color w:val="000000" w:themeColor="text1"/>
                <w:sz w:val="18"/>
                <w:szCs w:val="18"/>
                <w:lang w:val="es-ES" w:eastAsia="es-MX"/>
              </w:rPr>
              <w:t xml:space="preserve"> </w:t>
            </w:r>
            <w:r w:rsidRPr="00E37642">
              <w:rPr>
                <w:rFonts w:cs="Noto Sans"/>
                <w:b/>
                <w:color w:val="000000" w:themeColor="text1"/>
                <w:sz w:val="18"/>
                <w:szCs w:val="18"/>
                <w:lang w:val="es-ES" w:eastAsia="es-MX"/>
              </w:rPr>
              <w:t xml:space="preserve">natural </w:t>
            </w:r>
            <w:r w:rsidRPr="00E37642">
              <w:rPr>
                <w:rFonts w:cs="Noto Sans"/>
                <w:color w:val="000000"/>
                <w:sz w:val="18"/>
                <w:szCs w:val="18"/>
                <w:lang w:val="es-ES" w:eastAsia="es-MX"/>
              </w:rPr>
              <w:t xml:space="preserve">contados a partir del día siguiente de la emisión y notificación del fallo de la licitación </w:t>
            </w:r>
            <w:r w:rsidRPr="00E37642">
              <w:rPr>
                <w:rFonts w:cs="Noto Sans"/>
                <w:color w:val="000000" w:themeColor="text1"/>
                <w:sz w:val="18"/>
                <w:szCs w:val="18"/>
                <w:lang w:val="es-ES" w:eastAsia="es-MX"/>
              </w:rPr>
              <w:t xml:space="preserve">(de acuerdo con el Anexo técnico) y a más tardar el </w:t>
            </w:r>
            <w:r w:rsidRPr="00E37642">
              <w:rPr>
                <w:rFonts w:cs="Noto Sans"/>
                <w:b/>
                <w:bCs/>
                <w:color w:val="000000" w:themeColor="text1"/>
                <w:sz w:val="18"/>
                <w:szCs w:val="18"/>
                <w:lang w:val="es-ES" w:eastAsia="es-MX"/>
              </w:rPr>
              <w:t xml:space="preserve">día 90 </w:t>
            </w:r>
            <w:r w:rsidRPr="00E37642">
              <w:rPr>
                <w:rFonts w:cs="Noto Sans"/>
                <w:b/>
                <w:bCs/>
                <w:color w:val="000000" w:themeColor="text1"/>
                <w:sz w:val="18"/>
                <w:szCs w:val="18"/>
                <w:lang w:val="es-ES" w:eastAsia="es-MX"/>
              </w:rPr>
              <w:lastRenderedPageBreak/>
              <w:t>(noventa) natural de cada año durante la vigencia de la prestación del servicio.</w:t>
            </w:r>
          </w:p>
        </w:tc>
      </w:tr>
      <w:tr w:rsidR="00FA0F66" w:rsidRPr="00EB0130" w14:paraId="12E3907E" w14:textId="77777777" w:rsidTr="00BC0688">
        <w:trPr>
          <w:trHeight w:val="2550"/>
          <w:jc w:val="center"/>
        </w:trPr>
        <w:tc>
          <w:tcPr>
            <w:tcW w:w="268" w:type="pct"/>
          </w:tcPr>
          <w:p w14:paraId="31073CA5" w14:textId="77777777" w:rsidR="00FA0F66" w:rsidRDefault="00FA0F66" w:rsidP="00BC0688">
            <w:pPr>
              <w:jc w:val="center"/>
              <w:rPr>
                <w:rFonts w:cs="Noto Sans"/>
                <w:b/>
                <w:bCs/>
                <w:color w:val="000000"/>
                <w:sz w:val="21"/>
                <w:szCs w:val="21"/>
                <w:lang w:val="es-ES" w:eastAsia="es-MX"/>
              </w:rPr>
            </w:pPr>
            <w:r>
              <w:rPr>
                <w:rFonts w:cs="Noto Sans"/>
                <w:b/>
                <w:bCs/>
                <w:color w:val="000000"/>
                <w:sz w:val="21"/>
                <w:szCs w:val="21"/>
                <w:lang w:val="es-ES" w:eastAsia="es-MX"/>
              </w:rPr>
              <w:lastRenderedPageBreak/>
              <w:t>4</w:t>
            </w:r>
          </w:p>
        </w:tc>
        <w:tc>
          <w:tcPr>
            <w:tcW w:w="2752" w:type="pct"/>
          </w:tcPr>
          <w:p w14:paraId="7DAE61E0" w14:textId="77777777" w:rsidR="00FA0F66" w:rsidRPr="00EB0130" w:rsidRDefault="00FA0F66" w:rsidP="00BC0688">
            <w:pPr>
              <w:rPr>
                <w:rFonts w:cs="Noto Sans"/>
                <w:b/>
                <w:bCs/>
                <w:sz w:val="18"/>
                <w:szCs w:val="18"/>
                <w:lang w:val="es-ES"/>
              </w:rPr>
            </w:pPr>
            <w:r w:rsidRPr="00EB0130">
              <w:rPr>
                <w:rFonts w:cs="Noto Sans"/>
                <w:b/>
                <w:bCs/>
                <w:sz w:val="18"/>
                <w:szCs w:val="18"/>
                <w:lang w:val="es-ES"/>
              </w:rPr>
              <w:t>MANTENIMIENTO PREVENTIVO</w:t>
            </w:r>
          </w:p>
          <w:p w14:paraId="25EDC9B5" w14:textId="77777777" w:rsidR="00FA0F66" w:rsidRPr="00EB0130" w:rsidRDefault="00FA0F66" w:rsidP="00BC0688">
            <w:pPr>
              <w:rPr>
                <w:rFonts w:cs="Noto Sans"/>
                <w:sz w:val="18"/>
                <w:szCs w:val="18"/>
                <w:lang w:val="es-ES"/>
              </w:rPr>
            </w:pPr>
          </w:p>
          <w:p w14:paraId="2E5FFDFF" w14:textId="77777777" w:rsidR="00FA0F66" w:rsidRDefault="00FA0F66" w:rsidP="00BC0688">
            <w:pPr>
              <w:rPr>
                <w:rFonts w:cs="Noto Sans"/>
                <w:sz w:val="18"/>
                <w:szCs w:val="18"/>
                <w:lang w:val="es-ES"/>
              </w:rPr>
            </w:pPr>
            <w:r w:rsidRPr="00EB0130">
              <w:rPr>
                <w:rFonts w:eastAsia="Batang" w:cs="Noto Sans"/>
                <w:sz w:val="18"/>
                <w:szCs w:val="18"/>
                <w:lang w:val="es-ES"/>
              </w:rPr>
              <w:t xml:space="preserve">El(los) licitante(s) adjudicado(s) </w:t>
            </w:r>
            <w:r>
              <w:rPr>
                <w:rFonts w:eastAsia="Batang" w:cs="Noto Sans"/>
                <w:sz w:val="18"/>
                <w:szCs w:val="18"/>
                <w:lang w:val="es-ES"/>
              </w:rPr>
              <w:t xml:space="preserve">a cada Partida </w:t>
            </w:r>
            <w:r w:rsidRPr="00EB0130">
              <w:rPr>
                <w:rFonts w:cs="Noto Sans"/>
                <w:sz w:val="18"/>
                <w:szCs w:val="18"/>
                <w:lang w:val="es-ES"/>
              </w:rPr>
              <w:t>deberá</w:t>
            </w:r>
            <w:r>
              <w:rPr>
                <w:rFonts w:cs="Noto Sans"/>
                <w:sz w:val="18"/>
                <w:szCs w:val="18"/>
                <w:lang w:val="es-ES"/>
              </w:rPr>
              <w:t>(n)</w:t>
            </w:r>
            <w:r w:rsidRPr="00EB0130">
              <w:rPr>
                <w:rFonts w:cs="Noto Sans"/>
                <w:sz w:val="18"/>
                <w:szCs w:val="18"/>
                <w:lang w:val="es-ES"/>
              </w:rPr>
              <w:t xml:space="preserve"> efectuar los servicios de mantenimiento preventivo de acuerdo con el </w:t>
            </w:r>
            <w:r>
              <w:rPr>
                <w:rFonts w:cs="Noto Sans"/>
                <w:sz w:val="18"/>
                <w:szCs w:val="18"/>
                <w:lang w:val="es-ES"/>
              </w:rPr>
              <w:t xml:space="preserve">Anexo T5 </w:t>
            </w:r>
            <w:r w:rsidRPr="00EB0130">
              <w:rPr>
                <w:rFonts w:cs="Noto Sans"/>
                <w:sz w:val="18"/>
                <w:szCs w:val="18"/>
                <w:lang w:val="es-ES"/>
              </w:rPr>
              <w:t>programa de mantenimiento preventivo de los equipos</w:t>
            </w:r>
            <w:r>
              <w:rPr>
                <w:rFonts w:cs="Noto Sans"/>
                <w:sz w:val="18"/>
                <w:szCs w:val="18"/>
                <w:lang w:val="es-ES"/>
              </w:rPr>
              <w:t>.</w:t>
            </w:r>
          </w:p>
          <w:p w14:paraId="339FDFED" w14:textId="77777777" w:rsidR="00FA0F66" w:rsidRDefault="00FA0F66" w:rsidP="00BC0688">
            <w:pPr>
              <w:rPr>
                <w:rFonts w:cs="Noto Sans"/>
                <w:sz w:val="18"/>
                <w:szCs w:val="18"/>
                <w:lang w:val="es-ES"/>
              </w:rPr>
            </w:pPr>
          </w:p>
          <w:p w14:paraId="175E5B18" w14:textId="77777777" w:rsidR="00FA0F66" w:rsidRPr="00165E5A" w:rsidRDefault="00FA0F66" w:rsidP="00BC0688">
            <w:pPr>
              <w:jc w:val="left"/>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1</w:t>
            </w:r>
          </w:p>
        </w:tc>
        <w:tc>
          <w:tcPr>
            <w:tcW w:w="1980" w:type="pct"/>
          </w:tcPr>
          <w:p w14:paraId="19D972F3" w14:textId="77777777" w:rsidR="00FA0F66" w:rsidRDefault="00FA0F66" w:rsidP="00BC0688">
            <w:pPr>
              <w:rPr>
                <w:rFonts w:cs="Noto Sans"/>
                <w:color w:val="000000" w:themeColor="text1"/>
                <w:sz w:val="18"/>
                <w:szCs w:val="18"/>
                <w:lang w:val="es-ES" w:eastAsia="es-MX"/>
              </w:rPr>
            </w:pPr>
          </w:p>
          <w:p w14:paraId="461B95D7" w14:textId="77777777" w:rsidR="00FA0F66" w:rsidRDefault="00FA0F66" w:rsidP="00BC0688">
            <w:pPr>
              <w:rPr>
                <w:rFonts w:cs="Noto Sans"/>
                <w:color w:val="000000" w:themeColor="text1"/>
                <w:sz w:val="18"/>
                <w:szCs w:val="18"/>
                <w:lang w:val="es-ES" w:eastAsia="es-MX"/>
              </w:rPr>
            </w:pPr>
          </w:p>
          <w:p w14:paraId="2B503079" w14:textId="77777777" w:rsidR="00FA0F66" w:rsidRPr="00EB0130" w:rsidRDefault="00FA0F66" w:rsidP="00BC0688">
            <w:pPr>
              <w:rPr>
                <w:rFonts w:cs="Noto Sans"/>
                <w:sz w:val="18"/>
                <w:szCs w:val="18"/>
                <w:lang w:val="es-ES"/>
              </w:rPr>
            </w:pPr>
            <w:r>
              <w:rPr>
                <w:rFonts w:cs="Noto Sans"/>
                <w:sz w:val="18"/>
                <w:szCs w:val="18"/>
                <w:lang w:val="es-ES"/>
              </w:rPr>
              <w:t>E</w:t>
            </w:r>
            <w:r w:rsidRPr="00EB0130">
              <w:rPr>
                <w:rFonts w:cs="Noto Sans"/>
                <w:sz w:val="18"/>
                <w:szCs w:val="18"/>
                <w:lang w:val="es-ES"/>
              </w:rPr>
              <w:t>n un plazo máximo de 10 (diez) días naturales, contados a partir de la fecha señalada (de acuerdo con el Anexo técnico).</w:t>
            </w:r>
          </w:p>
          <w:p w14:paraId="3E6063DB" w14:textId="77777777" w:rsidR="00FA0F66" w:rsidRPr="00EB0130" w:rsidRDefault="00FA0F66" w:rsidP="00BC0688">
            <w:pPr>
              <w:rPr>
                <w:rFonts w:cs="Noto Sans"/>
                <w:color w:val="000000" w:themeColor="text1"/>
                <w:sz w:val="18"/>
                <w:szCs w:val="18"/>
                <w:lang w:val="es-ES" w:eastAsia="es-MX"/>
              </w:rPr>
            </w:pPr>
          </w:p>
        </w:tc>
      </w:tr>
      <w:tr w:rsidR="00FA0F66" w:rsidRPr="00EB0130" w14:paraId="038F5A3D" w14:textId="77777777" w:rsidTr="00BC0688">
        <w:trPr>
          <w:trHeight w:val="2550"/>
          <w:jc w:val="center"/>
        </w:trPr>
        <w:tc>
          <w:tcPr>
            <w:tcW w:w="268" w:type="pct"/>
          </w:tcPr>
          <w:p w14:paraId="3F2AF3A3" w14:textId="77777777" w:rsidR="00FA0F66" w:rsidRPr="00EB0130" w:rsidRDefault="00FA0F66" w:rsidP="00BC0688">
            <w:pPr>
              <w:jc w:val="center"/>
              <w:rPr>
                <w:rFonts w:cs="Noto Sans"/>
                <w:b/>
                <w:bCs/>
                <w:color w:val="000000"/>
                <w:sz w:val="21"/>
                <w:szCs w:val="21"/>
                <w:lang w:val="es-ES" w:eastAsia="es-MX"/>
              </w:rPr>
            </w:pPr>
            <w:r>
              <w:rPr>
                <w:rFonts w:cs="Noto Sans"/>
                <w:b/>
                <w:bCs/>
                <w:color w:val="000000"/>
                <w:sz w:val="21"/>
                <w:szCs w:val="21"/>
                <w:lang w:val="es-ES" w:eastAsia="es-MX"/>
              </w:rPr>
              <w:t>5</w:t>
            </w:r>
          </w:p>
        </w:tc>
        <w:tc>
          <w:tcPr>
            <w:tcW w:w="2752" w:type="pct"/>
            <w:hideMark/>
          </w:tcPr>
          <w:p w14:paraId="6DD18117" w14:textId="77777777" w:rsidR="00FA0F66" w:rsidRPr="00EB0130" w:rsidRDefault="00FA0F66" w:rsidP="00BC0688">
            <w:pPr>
              <w:jc w:val="left"/>
              <w:rPr>
                <w:rFonts w:cs="Noto Sans"/>
                <w:sz w:val="18"/>
                <w:szCs w:val="18"/>
                <w:lang w:val="es-ES"/>
              </w:rPr>
            </w:pPr>
            <w:r w:rsidRPr="00EB0130">
              <w:rPr>
                <w:rFonts w:cs="Noto Sans"/>
                <w:b/>
                <w:color w:val="000000" w:themeColor="text1"/>
                <w:sz w:val="18"/>
                <w:szCs w:val="18"/>
                <w:lang w:val="es-ES" w:eastAsia="es-MX"/>
              </w:rPr>
              <w:t>MANTENIMIENTO CORRECTIVO.</w:t>
            </w:r>
            <w:r w:rsidRPr="00EB0130">
              <w:rPr>
                <w:rFonts w:cs="Noto Sans"/>
                <w:sz w:val="18"/>
                <w:szCs w:val="18"/>
                <w:lang w:val="es-ES"/>
              </w:rPr>
              <w:br/>
            </w:r>
            <w:r w:rsidRPr="00EB0130">
              <w:rPr>
                <w:rFonts w:cs="Noto Sans"/>
                <w:sz w:val="18"/>
                <w:szCs w:val="18"/>
                <w:lang w:val="es-ES"/>
              </w:rPr>
              <w:br/>
            </w:r>
            <w:r w:rsidRPr="00EB0130">
              <w:rPr>
                <w:rFonts w:cs="Noto Sans"/>
                <w:color w:val="000000" w:themeColor="text1"/>
                <w:sz w:val="18"/>
                <w:szCs w:val="18"/>
                <w:lang w:val="es-ES" w:eastAsia="es-MX"/>
              </w:rPr>
              <w:t xml:space="preserve">En caso de </w:t>
            </w:r>
            <w:r w:rsidRPr="002F7C4F">
              <w:rPr>
                <w:rFonts w:cs="Noto Sans"/>
                <w:color w:val="000000" w:themeColor="text1"/>
                <w:sz w:val="18"/>
                <w:szCs w:val="18"/>
                <w:lang w:val="es-ES" w:eastAsia="es-MX"/>
              </w:rPr>
              <w:t xml:space="preserve">falla de los equipos </w:t>
            </w:r>
            <w:r w:rsidRPr="002F7C4F">
              <w:rPr>
                <w:rFonts w:cs="Noto Sans"/>
                <w:sz w:val="18"/>
                <w:szCs w:val="18"/>
                <w:lang w:val="es-ES" w:eastAsia="es-MX"/>
              </w:rPr>
              <w:t xml:space="preserve">de </w:t>
            </w:r>
            <w:r>
              <w:rPr>
                <w:rFonts w:cs="Noto Sans"/>
                <w:sz w:val="18"/>
                <w:szCs w:val="18"/>
                <w:lang w:val="es-ES" w:eastAsia="es-MX"/>
              </w:rPr>
              <w:t>Laboratorio Clínico</w:t>
            </w:r>
            <w:r w:rsidRPr="002F7C4F">
              <w:rPr>
                <w:rFonts w:cs="Noto Sans"/>
                <w:sz w:val="18"/>
                <w:szCs w:val="18"/>
                <w:lang w:val="es-ES" w:eastAsia="es-MX"/>
              </w:rPr>
              <w:t xml:space="preserve"> o </w:t>
            </w:r>
            <w:r>
              <w:rPr>
                <w:rFonts w:cs="Noto Sans"/>
                <w:sz w:val="18"/>
                <w:szCs w:val="18"/>
                <w:lang w:val="es-ES" w:eastAsia="es-MX"/>
              </w:rPr>
              <w:t xml:space="preserve">equipos </w:t>
            </w:r>
            <w:r w:rsidRPr="002F7C4F">
              <w:rPr>
                <w:rFonts w:cs="Noto Sans"/>
                <w:sz w:val="18"/>
                <w:szCs w:val="18"/>
                <w:lang w:val="es-ES" w:eastAsia="es-MX"/>
              </w:rPr>
              <w:t>complementarios/</w:t>
            </w:r>
            <w:r>
              <w:rPr>
                <w:rFonts w:cs="Noto Sans"/>
                <w:sz w:val="18"/>
                <w:szCs w:val="18"/>
                <w:lang w:val="es-ES" w:eastAsia="es-MX"/>
              </w:rPr>
              <w:t>cómputo</w:t>
            </w:r>
            <w:r w:rsidRPr="002F7C4F">
              <w:rPr>
                <w:rFonts w:cs="Noto Sans"/>
                <w:color w:val="000000" w:themeColor="text1"/>
                <w:sz w:val="18"/>
                <w:szCs w:val="18"/>
                <w:lang w:val="es-ES" w:eastAsia="es-MX"/>
              </w:rPr>
              <w:t>, el(los) licitante(s) adjudicado(s)</w:t>
            </w:r>
            <w:r>
              <w:rPr>
                <w:rFonts w:cs="Noto Sans"/>
                <w:color w:val="000000" w:themeColor="text1"/>
                <w:sz w:val="18"/>
                <w:szCs w:val="18"/>
                <w:lang w:val="es-ES" w:eastAsia="es-MX"/>
              </w:rPr>
              <w:t xml:space="preserve"> a cada Partida</w:t>
            </w:r>
            <w:r w:rsidRPr="002F7C4F">
              <w:rPr>
                <w:rFonts w:cs="Noto Sans"/>
                <w:color w:val="000000" w:themeColor="text1"/>
                <w:sz w:val="18"/>
                <w:szCs w:val="18"/>
                <w:lang w:val="es-ES" w:eastAsia="es-MX"/>
              </w:rPr>
              <w:t>, deberá</w:t>
            </w:r>
            <w:r>
              <w:rPr>
                <w:rFonts w:cs="Noto Sans"/>
                <w:color w:val="000000" w:themeColor="text1"/>
                <w:sz w:val="18"/>
                <w:szCs w:val="18"/>
                <w:lang w:val="es-ES" w:eastAsia="es-MX"/>
              </w:rPr>
              <w:t>(n)</w:t>
            </w:r>
            <w:r w:rsidRPr="002F7C4F">
              <w:rPr>
                <w:rFonts w:cs="Noto Sans"/>
                <w:color w:val="000000" w:themeColor="text1"/>
                <w:sz w:val="18"/>
                <w:szCs w:val="18"/>
                <w:lang w:val="es-ES" w:eastAsia="es-MX"/>
              </w:rPr>
              <w:t>:</w:t>
            </w:r>
            <w:r w:rsidRPr="00EB0130">
              <w:rPr>
                <w:rFonts w:cs="Noto Sans"/>
                <w:sz w:val="18"/>
                <w:szCs w:val="18"/>
                <w:lang w:val="es-ES"/>
              </w:rPr>
              <w:br/>
            </w:r>
            <w:r w:rsidRPr="00EB0130">
              <w:rPr>
                <w:rFonts w:cs="Noto Sans"/>
                <w:sz w:val="18"/>
                <w:szCs w:val="18"/>
                <w:lang w:val="es-ES"/>
              </w:rPr>
              <w:br/>
            </w:r>
            <w:r w:rsidRPr="00EB0130">
              <w:rPr>
                <w:rFonts w:cs="Noto Sans"/>
                <w:color w:val="000000" w:themeColor="text1"/>
                <w:sz w:val="18"/>
                <w:szCs w:val="18"/>
                <w:lang w:val="es-ES" w:eastAsia="es-MX"/>
              </w:rPr>
              <w:t xml:space="preserve">•Efectuar las </w:t>
            </w:r>
            <w:r w:rsidRPr="00EB0130">
              <w:rPr>
                <w:rFonts w:cs="Noto Sans"/>
                <w:b/>
                <w:bCs/>
                <w:color w:val="000000" w:themeColor="text1"/>
                <w:sz w:val="18"/>
                <w:szCs w:val="18"/>
                <w:lang w:val="es-ES" w:eastAsia="es-MX"/>
              </w:rPr>
              <w:t>reparaciones necesarias</w:t>
            </w:r>
            <w:r w:rsidRPr="00EB0130">
              <w:rPr>
                <w:rFonts w:cs="Noto Sans"/>
                <w:color w:val="000000" w:themeColor="text1"/>
                <w:sz w:val="18"/>
                <w:szCs w:val="18"/>
                <w:lang w:val="es-ES" w:eastAsia="es-MX"/>
              </w:rPr>
              <w:t>.</w:t>
            </w:r>
            <w:r w:rsidRPr="00EB0130">
              <w:rPr>
                <w:rFonts w:cs="Noto Sans"/>
                <w:sz w:val="18"/>
                <w:szCs w:val="18"/>
                <w:lang w:val="es-ES"/>
              </w:rPr>
              <w:br/>
            </w:r>
          </w:p>
          <w:p w14:paraId="19523722" w14:textId="77777777" w:rsidR="00FA0F66" w:rsidRPr="00EB0130" w:rsidRDefault="00FA0F66" w:rsidP="00BC0688">
            <w:pPr>
              <w:jc w:val="left"/>
              <w:rPr>
                <w:rFonts w:cs="Noto Sans"/>
                <w:sz w:val="18"/>
                <w:szCs w:val="18"/>
                <w:lang w:val="es-ES"/>
              </w:rPr>
            </w:pPr>
          </w:p>
          <w:p w14:paraId="0219DCDC" w14:textId="77777777" w:rsidR="00FA0F66" w:rsidRDefault="00FA0F66" w:rsidP="00BC0688">
            <w:pPr>
              <w:jc w:val="left"/>
              <w:rPr>
                <w:rFonts w:cs="Noto Sans"/>
                <w:sz w:val="18"/>
                <w:szCs w:val="18"/>
                <w:lang w:val="es-ES"/>
              </w:rPr>
            </w:pPr>
          </w:p>
          <w:p w14:paraId="353A9EAB" w14:textId="77777777" w:rsidR="00FA0F66" w:rsidRPr="00EB0130" w:rsidRDefault="00FA0F66" w:rsidP="00BC0688">
            <w:pPr>
              <w:jc w:val="left"/>
              <w:rPr>
                <w:rFonts w:cs="Noto Sans"/>
                <w:color w:val="000000" w:themeColor="text1"/>
                <w:sz w:val="18"/>
                <w:szCs w:val="18"/>
                <w:lang w:val="es-ES" w:eastAsia="es-MX"/>
              </w:rPr>
            </w:pPr>
            <w:r w:rsidRPr="00EB0130">
              <w:rPr>
                <w:rFonts w:cs="Noto Sans"/>
                <w:sz w:val="18"/>
                <w:szCs w:val="18"/>
                <w:lang w:val="es-ES"/>
              </w:rPr>
              <w:br/>
            </w:r>
            <w:r w:rsidRPr="00EB0130">
              <w:rPr>
                <w:rFonts w:cs="Noto Sans"/>
                <w:color w:val="000000" w:themeColor="text1"/>
                <w:sz w:val="18"/>
                <w:szCs w:val="18"/>
                <w:lang w:val="es-ES" w:eastAsia="es-MX"/>
              </w:rPr>
              <w:t xml:space="preserve">• En caso de </w:t>
            </w:r>
            <w:r w:rsidRPr="00EB0130">
              <w:rPr>
                <w:rFonts w:cs="Noto Sans"/>
                <w:b/>
                <w:bCs/>
                <w:color w:val="000000" w:themeColor="text1"/>
                <w:sz w:val="18"/>
                <w:szCs w:val="18"/>
                <w:lang w:val="es-ES" w:eastAsia="es-MX"/>
              </w:rPr>
              <w:t>reparaciones mayores</w:t>
            </w:r>
            <w:r w:rsidRPr="00EB0130">
              <w:rPr>
                <w:rFonts w:cs="Noto Sans"/>
                <w:color w:val="000000" w:themeColor="text1"/>
                <w:sz w:val="18"/>
                <w:szCs w:val="18"/>
                <w:lang w:val="es-ES" w:eastAsia="es-MX"/>
              </w:rPr>
              <w:t>.</w:t>
            </w:r>
          </w:p>
          <w:p w14:paraId="24E5C930" w14:textId="77777777" w:rsidR="00FA0F66" w:rsidRDefault="00FA0F66" w:rsidP="00BC0688">
            <w:pPr>
              <w:jc w:val="left"/>
              <w:rPr>
                <w:rFonts w:cs="Noto Sans"/>
                <w:color w:val="000000"/>
                <w:sz w:val="18"/>
                <w:szCs w:val="18"/>
                <w:lang w:val="es-ES" w:eastAsia="es-MX"/>
              </w:rPr>
            </w:pPr>
          </w:p>
          <w:p w14:paraId="1E63F05C" w14:textId="77777777" w:rsidR="00FA0F66" w:rsidRDefault="00FA0F66" w:rsidP="00BC0688">
            <w:pPr>
              <w:jc w:val="left"/>
              <w:rPr>
                <w:rFonts w:cs="Noto Sans"/>
                <w:color w:val="000000"/>
                <w:sz w:val="18"/>
                <w:szCs w:val="18"/>
                <w:lang w:val="es-ES" w:eastAsia="es-MX"/>
              </w:rPr>
            </w:pPr>
          </w:p>
          <w:p w14:paraId="7B08BC8E" w14:textId="77777777" w:rsidR="00FA0F66" w:rsidRPr="00327C41" w:rsidRDefault="00FA0F66" w:rsidP="00BC0688">
            <w:pPr>
              <w:jc w:val="left"/>
              <w:rPr>
                <w:rFonts w:cs="Noto Sans"/>
                <w:b/>
                <w:bCs/>
                <w:color w:val="000000"/>
                <w:sz w:val="18"/>
                <w:szCs w:val="18"/>
                <w:lang w:val="es-ES" w:eastAsia="es-MX"/>
              </w:rPr>
            </w:pPr>
            <w:r w:rsidRPr="00327C41">
              <w:rPr>
                <w:rFonts w:cs="Noto Sans"/>
                <w:b/>
                <w:bCs/>
                <w:color w:val="000000"/>
                <w:sz w:val="18"/>
                <w:szCs w:val="18"/>
                <w:lang w:val="es-ES" w:eastAsia="es-MX"/>
              </w:rPr>
              <w:t>DEDUCTIVA No. 2</w:t>
            </w:r>
          </w:p>
          <w:p w14:paraId="19368A33" w14:textId="77777777" w:rsidR="00FA0F66" w:rsidRPr="00EB0130" w:rsidRDefault="00FA0F66" w:rsidP="00BC0688">
            <w:pPr>
              <w:jc w:val="left"/>
              <w:rPr>
                <w:rFonts w:cs="Noto Sans"/>
                <w:color w:val="000000"/>
                <w:sz w:val="18"/>
                <w:szCs w:val="18"/>
                <w:lang w:val="es-ES" w:eastAsia="es-MX"/>
              </w:rPr>
            </w:pPr>
          </w:p>
        </w:tc>
        <w:tc>
          <w:tcPr>
            <w:tcW w:w="1980" w:type="pct"/>
            <w:hideMark/>
          </w:tcPr>
          <w:p w14:paraId="5C608EAF" w14:textId="77777777" w:rsidR="00FA0F66" w:rsidRPr="00EB0130" w:rsidRDefault="00FA0F66" w:rsidP="00BC0688">
            <w:pPr>
              <w:rPr>
                <w:rFonts w:cs="Noto Sans"/>
                <w:color w:val="000000" w:themeColor="text1"/>
                <w:sz w:val="18"/>
                <w:szCs w:val="18"/>
                <w:lang w:val="es-ES" w:eastAsia="es-MX"/>
              </w:rPr>
            </w:pPr>
          </w:p>
          <w:p w14:paraId="7F4EA656" w14:textId="77777777" w:rsidR="00FA0F66" w:rsidRDefault="00FA0F66" w:rsidP="00BC0688">
            <w:pPr>
              <w:rPr>
                <w:rFonts w:cs="Noto Sans"/>
                <w:color w:val="000000" w:themeColor="text1"/>
                <w:sz w:val="18"/>
                <w:szCs w:val="18"/>
                <w:lang w:val="es-ES" w:eastAsia="es-MX"/>
              </w:rPr>
            </w:pPr>
          </w:p>
          <w:p w14:paraId="07503E7C" w14:textId="77777777" w:rsidR="00FA0F66" w:rsidRDefault="00FA0F66" w:rsidP="00BC0688">
            <w:pPr>
              <w:rPr>
                <w:rFonts w:cs="Noto Sans"/>
                <w:color w:val="000000" w:themeColor="text1"/>
                <w:sz w:val="18"/>
                <w:szCs w:val="18"/>
                <w:lang w:val="es-ES" w:eastAsia="es-MX"/>
              </w:rPr>
            </w:pPr>
          </w:p>
          <w:p w14:paraId="2C79DDA9" w14:textId="77777777" w:rsidR="00FA0F66" w:rsidRDefault="00FA0F66" w:rsidP="00BC0688">
            <w:pPr>
              <w:rPr>
                <w:rFonts w:cs="Noto Sans"/>
                <w:color w:val="000000" w:themeColor="text1"/>
                <w:sz w:val="18"/>
                <w:szCs w:val="18"/>
                <w:lang w:val="es-ES" w:eastAsia="es-MX"/>
              </w:rPr>
            </w:pPr>
          </w:p>
          <w:p w14:paraId="5A39623A" w14:textId="77777777" w:rsidR="00FA0F66" w:rsidRDefault="00FA0F66" w:rsidP="00BC0688">
            <w:pPr>
              <w:rPr>
                <w:rFonts w:cs="Noto Sans"/>
                <w:color w:val="000000" w:themeColor="text1"/>
                <w:sz w:val="18"/>
                <w:szCs w:val="18"/>
                <w:lang w:val="es-ES" w:eastAsia="es-MX"/>
              </w:rPr>
            </w:pPr>
          </w:p>
          <w:p w14:paraId="667A2FFF" w14:textId="77777777" w:rsidR="00FA0F66" w:rsidRPr="00EB0130" w:rsidRDefault="00FA0F66" w:rsidP="00BC0688">
            <w:pPr>
              <w:rPr>
                <w:rFonts w:cs="Noto Sans"/>
                <w:color w:val="000000" w:themeColor="text1"/>
                <w:sz w:val="18"/>
                <w:szCs w:val="18"/>
                <w:lang w:val="es-ES" w:eastAsia="es-MX"/>
              </w:rPr>
            </w:pPr>
          </w:p>
          <w:p w14:paraId="78903D2C" w14:textId="77777777" w:rsidR="00FA0F66" w:rsidRDefault="00FA0F66" w:rsidP="00BC0688">
            <w:pPr>
              <w:rPr>
                <w:rFonts w:cs="Noto Sans"/>
                <w:sz w:val="18"/>
                <w:szCs w:val="18"/>
                <w:lang w:val="es-ES"/>
              </w:rPr>
            </w:pPr>
            <w:r w:rsidRPr="00EB0130">
              <w:rPr>
                <w:rFonts w:cs="Noto Sans"/>
                <w:color w:val="000000" w:themeColor="text1"/>
                <w:sz w:val="18"/>
                <w:szCs w:val="18"/>
                <w:lang w:val="es-ES" w:eastAsia="es-MX"/>
              </w:rPr>
              <w:t xml:space="preserve">• En un plazo máximo a </w:t>
            </w:r>
            <w:r w:rsidRPr="00EB0130">
              <w:rPr>
                <w:rFonts w:cs="Noto Sans"/>
                <w:b/>
                <w:color w:val="000000" w:themeColor="text1"/>
                <w:sz w:val="18"/>
                <w:szCs w:val="18"/>
                <w:lang w:val="es-ES" w:eastAsia="es-MX"/>
              </w:rPr>
              <w:t>48 (cuarenta y ocho) horas</w:t>
            </w:r>
            <w:r w:rsidRPr="00EB0130">
              <w:rPr>
                <w:rFonts w:cs="Noto Sans"/>
                <w:color w:val="000000" w:themeColor="text1"/>
                <w:sz w:val="18"/>
                <w:szCs w:val="18"/>
                <w:lang w:val="es-ES" w:eastAsia="es-MX"/>
              </w:rPr>
              <w:t>, siguientes contadas a partir de la notificación del reporte que el Instituto realice.</w:t>
            </w:r>
            <w:r w:rsidRPr="00EB0130">
              <w:rPr>
                <w:rFonts w:cs="Noto Sans"/>
                <w:sz w:val="18"/>
                <w:szCs w:val="18"/>
                <w:lang w:val="es-ES"/>
              </w:rPr>
              <w:br/>
            </w:r>
          </w:p>
          <w:p w14:paraId="5087C4A2" w14:textId="77777777" w:rsidR="00FA0F66" w:rsidRPr="00A7352F" w:rsidRDefault="00FA0F66" w:rsidP="00BC0688">
            <w:pPr>
              <w:rPr>
                <w:rFonts w:cs="Noto Sans"/>
                <w:sz w:val="18"/>
                <w:szCs w:val="18"/>
                <w:lang w:val="es-ES"/>
              </w:rPr>
            </w:pPr>
            <w:r w:rsidRPr="00EB0130">
              <w:rPr>
                <w:rFonts w:cs="Noto Sans"/>
                <w:sz w:val="18"/>
                <w:szCs w:val="18"/>
                <w:lang w:val="es-ES"/>
              </w:rPr>
              <w:br/>
            </w:r>
            <w:r w:rsidRPr="00EB0130">
              <w:rPr>
                <w:rFonts w:cs="Noto Sans"/>
                <w:color w:val="000000" w:themeColor="text1"/>
                <w:sz w:val="18"/>
                <w:szCs w:val="18"/>
                <w:lang w:val="es-ES" w:eastAsia="es-MX"/>
              </w:rPr>
              <w:t xml:space="preserve">• Sustituir dentro de los </w:t>
            </w:r>
            <w:r w:rsidRPr="00EB0130">
              <w:rPr>
                <w:rFonts w:cs="Noto Sans"/>
                <w:b/>
                <w:color w:val="000000" w:themeColor="text1"/>
                <w:sz w:val="18"/>
                <w:szCs w:val="18"/>
                <w:lang w:val="es-ES" w:eastAsia="es-MX"/>
              </w:rPr>
              <w:t>30 (treinta) días naturales</w:t>
            </w:r>
            <w:r w:rsidRPr="00EB0130">
              <w:rPr>
                <w:rFonts w:cs="Noto Sans"/>
                <w:color w:val="000000" w:themeColor="text1"/>
                <w:sz w:val="18"/>
                <w:szCs w:val="18"/>
                <w:lang w:val="es-ES" w:eastAsia="es-MX"/>
              </w:rPr>
              <w:t xml:space="preserve"> posteriores a la notificación del reporte de falla por parte del Instituto, por otro de igual o mejores características y que proporcione los mismos parámetros, sin modificar el Precio Unitario del procedimiento.</w:t>
            </w:r>
          </w:p>
        </w:tc>
      </w:tr>
      <w:tr w:rsidR="00FA0F66" w:rsidRPr="00EB0130" w14:paraId="1695CBCC" w14:textId="77777777" w:rsidTr="00BC0688">
        <w:trPr>
          <w:trHeight w:val="1275"/>
          <w:jc w:val="center"/>
        </w:trPr>
        <w:tc>
          <w:tcPr>
            <w:tcW w:w="268" w:type="pct"/>
          </w:tcPr>
          <w:p w14:paraId="2D859267" w14:textId="77777777" w:rsidR="00FA0F66" w:rsidRPr="00EB0130" w:rsidRDefault="00FA0F66" w:rsidP="00BC0688">
            <w:pPr>
              <w:jc w:val="center"/>
              <w:rPr>
                <w:rFonts w:cs="Noto Sans"/>
                <w:b/>
                <w:bCs/>
                <w:color w:val="000000"/>
                <w:sz w:val="21"/>
                <w:szCs w:val="21"/>
                <w:lang w:val="es-ES" w:eastAsia="es-MX"/>
              </w:rPr>
            </w:pPr>
            <w:r>
              <w:rPr>
                <w:rFonts w:cs="Noto Sans"/>
                <w:b/>
                <w:bCs/>
                <w:color w:val="000000"/>
                <w:sz w:val="21"/>
                <w:szCs w:val="21"/>
                <w:lang w:val="es-ES" w:eastAsia="es-MX"/>
              </w:rPr>
              <w:t>6</w:t>
            </w:r>
          </w:p>
        </w:tc>
        <w:tc>
          <w:tcPr>
            <w:tcW w:w="2752" w:type="pct"/>
            <w:hideMark/>
          </w:tcPr>
          <w:p w14:paraId="784E54C1" w14:textId="77777777" w:rsidR="00FA0F66" w:rsidRDefault="00FA0F66" w:rsidP="00BC0688">
            <w:pPr>
              <w:jc w:val="left"/>
              <w:rPr>
                <w:rFonts w:cs="Noto Sans"/>
                <w:color w:val="000000"/>
                <w:sz w:val="18"/>
                <w:szCs w:val="18"/>
                <w:lang w:val="es-ES" w:eastAsia="es-MX"/>
              </w:rPr>
            </w:pPr>
            <w:r w:rsidRPr="00EB0130">
              <w:rPr>
                <w:rFonts w:cs="Noto Sans"/>
                <w:b/>
                <w:bCs/>
                <w:color w:val="000000"/>
                <w:sz w:val="18"/>
                <w:szCs w:val="18"/>
                <w:lang w:val="es-ES" w:eastAsia="es-MX"/>
              </w:rPr>
              <w:t xml:space="preserve">SUSTITUCIÓN DE EQUIPO DE </w:t>
            </w:r>
            <w:r>
              <w:rPr>
                <w:rFonts w:cs="Noto Sans"/>
                <w:b/>
                <w:bCs/>
                <w:color w:val="000000"/>
                <w:sz w:val="18"/>
                <w:szCs w:val="18"/>
                <w:lang w:val="es-ES" w:eastAsia="es-MX"/>
              </w:rPr>
              <w:t>LABORATORIO CLÍNICO</w:t>
            </w:r>
            <w:r w:rsidRPr="00EB0130">
              <w:rPr>
                <w:rFonts w:cs="Noto Sans"/>
                <w:b/>
                <w:bCs/>
                <w:color w:val="000000"/>
                <w:sz w:val="18"/>
                <w:szCs w:val="18"/>
                <w:lang w:val="es-ES" w:eastAsia="es-MX"/>
              </w:rPr>
              <w:t>.</w:t>
            </w:r>
            <w:r w:rsidRPr="00EB0130">
              <w:rPr>
                <w:rFonts w:cs="Noto Sans"/>
                <w:color w:val="000000"/>
                <w:sz w:val="18"/>
                <w:szCs w:val="18"/>
                <w:lang w:val="es-ES" w:eastAsia="es-MX"/>
              </w:rPr>
              <w:br/>
            </w:r>
            <w:r w:rsidRPr="00EB0130">
              <w:rPr>
                <w:rFonts w:cs="Noto Sans"/>
                <w:color w:val="000000"/>
                <w:sz w:val="18"/>
                <w:szCs w:val="18"/>
                <w:lang w:val="es-ES" w:eastAsia="es-MX"/>
              </w:rPr>
              <w:br/>
            </w:r>
            <w:r>
              <w:rPr>
                <w:rFonts w:cs="Noto Sans"/>
                <w:noProof/>
                <w:color w:val="000000"/>
                <w:sz w:val="18"/>
                <w:szCs w:val="18"/>
                <w:lang w:val="es-ES"/>
              </w:rPr>
              <w:t>El(los) licitante(s) adjudicado(s) a cada Partida</w:t>
            </w:r>
            <w:r w:rsidRPr="00EB0130">
              <w:rPr>
                <w:rFonts w:cs="Noto Sans"/>
                <w:noProof/>
                <w:color w:val="000000"/>
                <w:sz w:val="18"/>
                <w:szCs w:val="18"/>
                <w:lang w:val="es-ES"/>
              </w:rPr>
              <w:t xml:space="preserve"> </w:t>
            </w:r>
            <w:r w:rsidRPr="00EB0130">
              <w:rPr>
                <w:rFonts w:cs="Noto Sans"/>
                <w:color w:val="000000"/>
                <w:sz w:val="18"/>
                <w:szCs w:val="18"/>
                <w:lang w:val="es-ES" w:eastAsia="es-MX"/>
              </w:rPr>
              <w:t>deberá</w:t>
            </w:r>
            <w:r>
              <w:rPr>
                <w:rFonts w:cs="Noto Sans"/>
                <w:color w:val="000000"/>
                <w:sz w:val="18"/>
                <w:szCs w:val="18"/>
                <w:lang w:val="es-ES" w:eastAsia="es-MX"/>
              </w:rPr>
              <w:t>(n)</w:t>
            </w:r>
            <w:r w:rsidRPr="00EB0130">
              <w:rPr>
                <w:rFonts w:cs="Noto Sans"/>
                <w:color w:val="000000"/>
                <w:sz w:val="18"/>
                <w:szCs w:val="18"/>
                <w:lang w:val="es-ES" w:eastAsia="es-MX"/>
              </w:rPr>
              <w:t xml:space="preserve"> realizar la sustitución de equipo de </w:t>
            </w:r>
            <w:r>
              <w:rPr>
                <w:rFonts w:cs="Noto Sans"/>
                <w:color w:val="000000"/>
                <w:sz w:val="18"/>
                <w:szCs w:val="18"/>
                <w:lang w:val="es-ES" w:eastAsia="es-MX"/>
              </w:rPr>
              <w:t xml:space="preserve">Laboratorio Clínico o equipo complementario </w:t>
            </w:r>
            <w:r w:rsidRPr="00EB0130">
              <w:rPr>
                <w:rFonts w:cs="Noto Sans"/>
                <w:color w:val="000000"/>
                <w:sz w:val="18"/>
                <w:szCs w:val="18"/>
                <w:lang w:val="es-ES" w:eastAsia="es-MX"/>
              </w:rPr>
              <w:t xml:space="preserve">en caso de presentarse hasta 2 (dos) reportes de </w:t>
            </w:r>
            <w:r w:rsidRPr="00EB0130">
              <w:rPr>
                <w:rFonts w:cs="Noto Sans"/>
                <w:color w:val="000000"/>
                <w:sz w:val="18"/>
                <w:szCs w:val="18"/>
                <w:lang w:val="es-ES" w:eastAsia="es-MX"/>
              </w:rPr>
              <w:lastRenderedPageBreak/>
              <w:t>fallas en un período de 30 (treinta) días naturales o acumular 4 (cuatro) reportes de fallas en 365 días naturales.</w:t>
            </w:r>
          </w:p>
          <w:p w14:paraId="70165A0F" w14:textId="77777777" w:rsidR="00FA0F66" w:rsidRDefault="00FA0F66" w:rsidP="00BC0688">
            <w:pPr>
              <w:jc w:val="left"/>
              <w:rPr>
                <w:rFonts w:cs="Noto Sans"/>
                <w:color w:val="000000"/>
                <w:sz w:val="18"/>
                <w:szCs w:val="18"/>
                <w:lang w:val="es-ES" w:eastAsia="es-MX"/>
              </w:rPr>
            </w:pPr>
          </w:p>
          <w:p w14:paraId="2489EBA9" w14:textId="77777777" w:rsidR="00FA0F66" w:rsidRPr="001A018F" w:rsidRDefault="00FA0F66" w:rsidP="00BC0688">
            <w:pPr>
              <w:jc w:val="left"/>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3</w:t>
            </w:r>
          </w:p>
        </w:tc>
        <w:tc>
          <w:tcPr>
            <w:tcW w:w="1980" w:type="pct"/>
            <w:hideMark/>
          </w:tcPr>
          <w:p w14:paraId="5A226FC2" w14:textId="77777777" w:rsidR="00FA0F66" w:rsidRPr="00EB0130" w:rsidRDefault="00FA0F66" w:rsidP="00BC0688">
            <w:pPr>
              <w:rPr>
                <w:rFonts w:cs="Noto Sans"/>
                <w:color w:val="000000" w:themeColor="text1"/>
                <w:sz w:val="18"/>
                <w:szCs w:val="18"/>
                <w:lang w:val="es-ES" w:eastAsia="es-MX"/>
              </w:rPr>
            </w:pPr>
          </w:p>
          <w:p w14:paraId="76265C9C" w14:textId="77777777" w:rsidR="00FA0F66" w:rsidRPr="00EB0130" w:rsidRDefault="00FA0F66" w:rsidP="00BC0688">
            <w:pPr>
              <w:rPr>
                <w:rFonts w:cs="Noto Sans"/>
                <w:color w:val="000000" w:themeColor="text1"/>
                <w:sz w:val="18"/>
                <w:szCs w:val="18"/>
                <w:lang w:val="es-ES" w:eastAsia="es-MX"/>
              </w:rPr>
            </w:pPr>
          </w:p>
          <w:p w14:paraId="38BBC588" w14:textId="77777777" w:rsidR="00FA0F66" w:rsidRPr="00EB0130" w:rsidRDefault="00FA0F66" w:rsidP="00BC0688">
            <w:pPr>
              <w:rPr>
                <w:rFonts w:cs="Noto Sans"/>
                <w:color w:val="000000"/>
                <w:sz w:val="18"/>
                <w:szCs w:val="18"/>
                <w:lang w:val="es-ES" w:eastAsia="es-MX"/>
              </w:rPr>
            </w:pPr>
            <w:r w:rsidRPr="00EB0130">
              <w:rPr>
                <w:rFonts w:cs="Noto Sans"/>
                <w:color w:val="000000" w:themeColor="text1"/>
                <w:sz w:val="18"/>
                <w:szCs w:val="18"/>
                <w:lang w:val="es-ES" w:eastAsia="es-MX"/>
              </w:rPr>
              <w:t xml:space="preserve">Sustitución e instalación del equipo de igual o mejores características de acuerdo </w:t>
            </w:r>
            <w:r w:rsidRPr="00CA78A0">
              <w:rPr>
                <w:rFonts w:cs="Noto Sans"/>
                <w:color w:val="000000" w:themeColor="text1"/>
                <w:sz w:val="18"/>
                <w:szCs w:val="18"/>
                <w:lang w:val="es-ES" w:eastAsia="es-MX"/>
              </w:rPr>
              <w:t xml:space="preserve">con el </w:t>
            </w:r>
            <w:r w:rsidRPr="00CA78A0">
              <w:rPr>
                <w:rFonts w:cs="Noto Sans"/>
                <w:b/>
                <w:color w:val="000000" w:themeColor="text1"/>
                <w:sz w:val="18"/>
                <w:szCs w:val="18"/>
                <w:lang w:val="es-ES" w:eastAsia="es-MX"/>
              </w:rPr>
              <w:t>Anexo T3.</w:t>
            </w:r>
            <w:r w:rsidRPr="0081580F">
              <w:rPr>
                <w:rFonts w:cs="Noto Sans"/>
                <w:b/>
                <w:color w:val="000000" w:themeColor="text1"/>
                <w:sz w:val="18"/>
                <w:szCs w:val="18"/>
                <w:lang w:val="es-ES" w:eastAsia="es-MX"/>
              </w:rPr>
              <w:t>1 Especificaciones Técnicas</w:t>
            </w:r>
            <w:r>
              <w:rPr>
                <w:rFonts w:cs="Noto Sans"/>
                <w:b/>
                <w:color w:val="000000" w:themeColor="text1"/>
                <w:sz w:val="18"/>
                <w:szCs w:val="18"/>
                <w:lang w:val="es-ES" w:eastAsia="es-MX"/>
              </w:rPr>
              <w:t xml:space="preserve"> del equipamiento</w:t>
            </w:r>
            <w:r w:rsidRPr="00CA78A0">
              <w:rPr>
                <w:rFonts w:cs="Noto Sans"/>
                <w:color w:val="000000" w:themeColor="text1"/>
                <w:sz w:val="18"/>
                <w:szCs w:val="18"/>
                <w:lang w:val="es-ES" w:eastAsia="es-MX"/>
              </w:rPr>
              <w:t xml:space="preserve">, en un plazo menor </w:t>
            </w:r>
            <w:r w:rsidRPr="00CA78A0">
              <w:rPr>
                <w:rFonts w:cs="Noto Sans"/>
                <w:b/>
                <w:color w:val="000000" w:themeColor="text1"/>
                <w:sz w:val="18"/>
                <w:szCs w:val="18"/>
                <w:lang w:val="es-ES" w:eastAsia="es-MX"/>
              </w:rPr>
              <w:t>30 (treinta</w:t>
            </w:r>
            <w:r w:rsidRPr="00EB0130">
              <w:rPr>
                <w:rFonts w:cs="Noto Sans"/>
                <w:b/>
                <w:color w:val="000000" w:themeColor="text1"/>
                <w:sz w:val="18"/>
                <w:szCs w:val="18"/>
                <w:lang w:val="es-ES" w:eastAsia="es-MX"/>
              </w:rPr>
              <w:t xml:space="preserve">) </w:t>
            </w:r>
            <w:r w:rsidRPr="00EB0130">
              <w:rPr>
                <w:rFonts w:cs="Noto Sans"/>
                <w:b/>
                <w:color w:val="000000" w:themeColor="text1"/>
                <w:sz w:val="18"/>
                <w:szCs w:val="18"/>
                <w:lang w:val="es-ES" w:eastAsia="es-MX"/>
              </w:rPr>
              <w:lastRenderedPageBreak/>
              <w:t>días naturales</w:t>
            </w:r>
            <w:r w:rsidRPr="00EB0130">
              <w:rPr>
                <w:rFonts w:cs="Noto Sans"/>
                <w:color w:val="000000" w:themeColor="text1"/>
                <w:sz w:val="18"/>
                <w:szCs w:val="18"/>
                <w:lang w:val="es-ES" w:eastAsia="es-MX"/>
              </w:rPr>
              <w:t xml:space="preserve"> a la notificación del reporte de falla por parte del Instituto</w:t>
            </w:r>
          </w:p>
        </w:tc>
      </w:tr>
      <w:tr w:rsidR="00FA0F66" w:rsidRPr="00EB0130" w14:paraId="174EFD43" w14:textId="77777777" w:rsidTr="00BC0688">
        <w:trPr>
          <w:trHeight w:val="1785"/>
          <w:jc w:val="center"/>
        </w:trPr>
        <w:tc>
          <w:tcPr>
            <w:tcW w:w="268" w:type="pct"/>
          </w:tcPr>
          <w:p w14:paraId="0BB81F57" w14:textId="77777777" w:rsidR="00FA0F66" w:rsidRPr="00EB0130" w:rsidRDefault="00FA0F66" w:rsidP="00BC0688">
            <w:pPr>
              <w:jc w:val="center"/>
              <w:rPr>
                <w:rFonts w:cs="Noto Sans"/>
                <w:b/>
                <w:bCs/>
                <w:color w:val="000000"/>
                <w:sz w:val="21"/>
                <w:szCs w:val="21"/>
                <w:lang w:val="es-ES" w:eastAsia="es-MX"/>
              </w:rPr>
            </w:pPr>
            <w:r>
              <w:rPr>
                <w:rFonts w:cs="Noto Sans"/>
                <w:b/>
                <w:bCs/>
                <w:color w:val="000000"/>
                <w:sz w:val="21"/>
                <w:szCs w:val="21"/>
                <w:lang w:val="es-ES" w:eastAsia="es-MX"/>
              </w:rPr>
              <w:lastRenderedPageBreak/>
              <w:t>7</w:t>
            </w:r>
          </w:p>
        </w:tc>
        <w:tc>
          <w:tcPr>
            <w:tcW w:w="2752" w:type="pct"/>
          </w:tcPr>
          <w:p w14:paraId="3196F1FF" w14:textId="77777777" w:rsidR="00FA0F66" w:rsidRDefault="00FA0F66" w:rsidP="00BC0688">
            <w:pPr>
              <w:jc w:val="left"/>
              <w:rPr>
                <w:rFonts w:cs="Noto Sans"/>
                <w:color w:val="000000" w:themeColor="text1"/>
                <w:sz w:val="18"/>
                <w:szCs w:val="18"/>
                <w:lang w:val="es-ES" w:eastAsia="es-MX"/>
              </w:rPr>
            </w:pPr>
            <w:r w:rsidRPr="00EB0130">
              <w:rPr>
                <w:rFonts w:cs="Noto Sans"/>
                <w:b/>
                <w:color w:val="000000" w:themeColor="text1"/>
                <w:sz w:val="18"/>
                <w:szCs w:val="18"/>
                <w:lang w:val="es-ES" w:eastAsia="es-MX"/>
              </w:rPr>
              <w:t>CAPACITACIÓN CONTINUA.</w:t>
            </w:r>
            <w:r w:rsidRPr="00EB0130">
              <w:rPr>
                <w:rFonts w:cs="Noto Sans"/>
                <w:sz w:val="18"/>
                <w:szCs w:val="18"/>
                <w:lang w:val="es-ES"/>
              </w:rPr>
              <w:br/>
            </w:r>
            <w:r w:rsidRPr="00EB0130">
              <w:rPr>
                <w:rFonts w:cs="Noto Sans"/>
                <w:sz w:val="18"/>
                <w:szCs w:val="18"/>
                <w:lang w:val="es-ES"/>
              </w:rPr>
              <w:br/>
            </w:r>
            <w:r>
              <w:rPr>
                <w:rFonts w:cs="Noto Sans"/>
                <w:noProof/>
                <w:color w:val="000000"/>
                <w:sz w:val="18"/>
                <w:szCs w:val="18"/>
                <w:lang w:val="es-ES"/>
              </w:rPr>
              <w:t>El(los) licitante(s) adjudicado(s) a cada Partida</w:t>
            </w:r>
            <w:r w:rsidRPr="00EB0130">
              <w:rPr>
                <w:rFonts w:cs="Noto Sans"/>
                <w:noProof/>
                <w:color w:val="000000"/>
                <w:sz w:val="18"/>
                <w:szCs w:val="18"/>
                <w:lang w:val="es-ES"/>
              </w:rPr>
              <w:t xml:space="preserve"> </w:t>
            </w:r>
            <w:r w:rsidRPr="00EB0130">
              <w:rPr>
                <w:rFonts w:cs="Noto Sans"/>
                <w:color w:val="000000" w:themeColor="text1"/>
                <w:sz w:val="18"/>
                <w:szCs w:val="18"/>
                <w:lang w:val="es-ES" w:eastAsia="es-MX"/>
              </w:rPr>
              <w:t>deberá</w:t>
            </w:r>
            <w:r>
              <w:rPr>
                <w:rFonts w:cs="Noto Sans"/>
                <w:color w:val="000000" w:themeColor="text1"/>
                <w:sz w:val="18"/>
                <w:szCs w:val="18"/>
                <w:lang w:val="es-ES" w:eastAsia="es-MX"/>
              </w:rPr>
              <w:t>(n)</w:t>
            </w:r>
            <w:r w:rsidRPr="00EB0130">
              <w:rPr>
                <w:rFonts w:cs="Noto Sans"/>
                <w:color w:val="000000" w:themeColor="text1"/>
                <w:sz w:val="18"/>
                <w:szCs w:val="18"/>
                <w:lang w:val="es-ES" w:eastAsia="es-MX"/>
              </w:rPr>
              <w:t xml:space="preserve"> realizar la capacitación continua en el manejo de los equipos de </w:t>
            </w:r>
            <w:r>
              <w:rPr>
                <w:rFonts w:cs="Noto Sans"/>
                <w:color w:val="000000" w:themeColor="text1"/>
                <w:sz w:val="18"/>
                <w:szCs w:val="18"/>
                <w:lang w:val="es-ES" w:eastAsia="es-MX"/>
              </w:rPr>
              <w:t>Laboratorio Clínico</w:t>
            </w:r>
            <w:r w:rsidRPr="00EB0130">
              <w:rPr>
                <w:rFonts w:cs="Noto Sans"/>
                <w:color w:val="000000" w:themeColor="text1"/>
                <w:sz w:val="18"/>
                <w:szCs w:val="18"/>
                <w:lang w:val="es-ES" w:eastAsia="es-MX"/>
              </w:rPr>
              <w:t xml:space="preserve"> cuando exista rotación de personal, llegada de nuevo personal a los servicios, o cuando el</w:t>
            </w:r>
            <w:r>
              <w:rPr>
                <w:rFonts w:cs="Noto Sans"/>
                <w:color w:val="000000" w:themeColor="text1"/>
                <w:sz w:val="18"/>
                <w:szCs w:val="18"/>
                <w:lang w:val="es-ES" w:eastAsia="es-MX"/>
              </w:rPr>
              <w:t>(la)</w:t>
            </w:r>
            <w:r w:rsidRPr="00EB0130">
              <w:rPr>
                <w:rFonts w:cs="Noto Sans"/>
                <w:color w:val="000000" w:themeColor="text1"/>
                <w:sz w:val="18"/>
                <w:szCs w:val="18"/>
                <w:lang w:val="es-ES" w:eastAsia="es-MX"/>
              </w:rPr>
              <w:t xml:space="preserve"> </w:t>
            </w:r>
            <w:r>
              <w:rPr>
                <w:rFonts w:cs="Noto Sans"/>
                <w:color w:val="000000" w:themeColor="text1"/>
                <w:sz w:val="18"/>
                <w:szCs w:val="18"/>
                <w:lang w:val="es-ES" w:eastAsia="es-MX"/>
              </w:rPr>
              <w:t xml:space="preserve">Jefe(a) del Laboratorio Clínico </w:t>
            </w:r>
            <w:r w:rsidRPr="00EB0130">
              <w:rPr>
                <w:rFonts w:cs="Noto Sans"/>
                <w:color w:val="000000" w:themeColor="text1"/>
                <w:sz w:val="18"/>
                <w:szCs w:val="18"/>
                <w:lang w:val="es-ES" w:eastAsia="es-MX"/>
              </w:rPr>
              <w:t>considere necesaria una recapacitación.</w:t>
            </w:r>
          </w:p>
          <w:p w14:paraId="06CE8F9E" w14:textId="77777777" w:rsidR="00FA0F66" w:rsidRDefault="00FA0F66" w:rsidP="00BC0688">
            <w:pPr>
              <w:jc w:val="left"/>
              <w:rPr>
                <w:rFonts w:cs="Noto Sans"/>
                <w:color w:val="000000" w:themeColor="text1"/>
                <w:sz w:val="18"/>
                <w:szCs w:val="18"/>
                <w:lang w:val="es-ES" w:eastAsia="es-MX"/>
              </w:rPr>
            </w:pPr>
          </w:p>
          <w:p w14:paraId="3D685AEB" w14:textId="77777777" w:rsidR="00FA0F66" w:rsidRPr="00DF5EFA" w:rsidRDefault="00FA0F66" w:rsidP="00BC0688">
            <w:pPr>
              <w:jc w:val="left"/>
              <w:rPr>
                <w:rFonts w:cs="Noto Sans"/>
                <w:color w:val="000000" w:themeColor="text1"/>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5</w:t>
            </w:r>
          </w:p>
        </w:tc>
        <w:tc>
          <w:tcPr>
            <w:tcW w:w="1980" w:type="pct"/>
          </w:tcPr>
          <w:p w14:paraId="6774BDE3" w14:textId="77777777" w:rsidR="00FA0F66" w:rsidRPr="00EB0130" w:rsidRDefault="00FA0F66" w:rsidP="00BC0688">
            <w:pPr>
              <w:rPr>
                <w:rFonts w:cs="Noto Sans"/>
                <w:color w:val="000000" w:themeColor="text1"/>
                <w:sz w:val="18"/>
                <w:szCs w:val="18"/>
                <w:lang w:val="es-ES" w:eastAsia="es-MX"/>
              </w:rPr>
            </w:pPr>
          </w:p>
          <w:p w14:paraId="04A5A97A" w14:textId="77777777" w:rsidR="00FA0F66" w:rsidRPr="00EB0130" w:rsidRDefault="00FA0F66" w:rsidP="00BC0688">
            <w:pPr>
              <w:rPr>
                <w:rFonts w:cs="Noto Sans"/>
                <w:color w:val="000000" w:themeColor="text1"/>
                <w:sz w:val="18"/>
                <w:szCs w:val="18"/>
                <w:lang w:val="es-ES" w:eastAsia="es-MX"/>
              </w:rPr>
            </w:pPr>
          </w:p>
          <w:p w14:paraId="62635209" w14:textId="77777777" w:rsidR="00FA0F66" w:rsidRPr="00EB0130" w:rsidRDefault="00FA0F66" w:rsidP="00BC0688">
            <w:pPr>
              <w:rPr>
                <w:rFonts w:cs="Noto Sans"/>
                <w:color w:val="000000" w:themeColor="text1"/>
                <w:sz w:val="18"/>
                <w:szCs w:val="18"/>
                <w:lang w:val="es-ES" w:eastAsia="es-MX"/>
              </w:rPr>
            </w:pPr>
            <w:r w:rsidRPr="00EB0130">
              <w:rPr>
                <w:rFonts w:cs="Noto Sans"/>
                <w:color w:val="000000" w:themeColor="text1"/>
                <w:sz w:val="18"/>
                <w:szCs w:val="18"/>
                <w:lang w:val="es-ES" w:eastAsia="es-MX"/>
              </w:rPr>
              <w:t xml:space="preserve">En un plazo máximo de </w:t>
            </w:r>
            <w:r w:rsidRPr="00EB0130">
              <w:rPr>
                <w:rFonts w:cs="Noto Sans"/>
                <w:b/>
                <w:color w:val="000000" w:themeColor="text1"/>
                <w:sz w:val="18"/>
                <w:szCs w:val="18"/>
                <w:lang w:val="es-ES" w:eastAsia="es-MX"/>
              </w:rPr>
              <w:t>21 (veintiuno) días naturales</w:t>
            </w:r>
            <w:r w:rsidRPr="00EB0130">
              <w:rPr>
                <w:rFonts w:cs="Noto Sans"/>
                <w:color w:val="000000" w:themeColor="text1"/>
                <w:sz w:val="18"/>
                <w:szCs w:val="18"/>
                <w:lang w:val="es-ES" w:eastAsia="es-MX"/>
              </w:rPr>
              <w:t xml:space="preserve"> </w:t>
            </w:r>
            <w:r>
              <w:rPr>
                <w:rFonts w:cs="Noto Sans"/>
                <w:color w:val="000000" w:themeColor="text1"/>
                <w:sz w:val="18"/>
                <w:szCs w:val="18"/>
                <w:lang w:val="es-ES" w:eastAsia="es-MX"/>
              </w:rPr>
              <w:t>posteriores a</w:t>
            </w:r>
            <w:r w:rsidRPr="00EB0130">
              <w:rPr>
                <w:rFonts w:cs="Noto Sans"/>
                <w:color w:val="000000" w:themeColor="text1"/>
                <w:sz w:val="18"/>
                <w:szCs w:val="18"/>
                <w:lang w:val="es-ES" w:eastAsia="es-MX"/>
              </w:rPr>
              <w:t xml:space="preserve"> haberse solicitado al</w:t>
            </w:r>
            <w:r w:rsidRPr="00EB0130">
              <w:rPr>
                <w:rFonts w:cs="Noto Sans"/>
                <w:color w:val="000000"/>
                <w:sz w:val="18"/>
                <w:szCs w:val="18"/>
                <w:lang w:val="es-ES"/>
              </w:rPr>
              <w:t xml:space="preserve"> </w:t>
            </w:r>
            <w:r>
              <w:rPr>
                <w:rFonts w:cs="Noto Sans"/>
                <w:color w:val="000000"/>
                <w:sz w:val="18"/>
                <w:szCs w:val="18"/>
                <w:lang w:val="es-ES"/>
              </w:rPr>
              <w:t>licitante</w:t>
            </w:r>
            <w:r w:rsidRPr="00EB0130">
              <w:rPr>
                <w:rFonts w:cs="Noto Sans"/>
                <w:color w:val="000000"/>
                <w:sz w:val="18"/>
                <w:szCs w:val="18"/>
                <w:lang w:val="es-ES"/>
              </w:rPr>
              <w:t xml:space="preserve"> Adjudicado </w:t>
            </w:r>
            <w:r w:rsidRPr="00EB0130">
              <w:rPr>
                <w:rFonts w:cs="Noto Sans"/>
                <w:color w:val="000000" w:themeColor="text1"/>
                <w:sz w:val="18"/>
                <w:szCs w:val="18"/>
                <w:lang w:val="es-ES" w:eastAsia="es-MX"/>
              </w:rPr>
              <w:t xml:space="preserve">(de acuerdo con el Anexo </w:t>
            </w:r>
            <w:r>
              <w:rPr>
                <w:rFonts w:cs="Noto Sans"/>
                <w:color w:val="000000" w:themeColor="text1"/>
                <w:sz w:val="18"/>
                <w:szCs w:val="18"/>
                <w:lang w:val="es-ES" w:eastAsia="es-MX"/>
              </w:rPr>
              <w:t>T</w:t>
            </w:r>
            <w:r w:rsidRPr="00EB0130">
              <w:rPr>
                <w:rFonts w:cs="Noto Sans"/>
                <w:color w:val="000000" w:themeColor="text1"/>
                <w:sz w:val="18"/>
                <w:szCs w:val="18"/>
                <w:lang w:val="es-ES" w:eastAsia="es-MX"/>
              </w:rPr>
              <w:t>écnico).</w:t>
            </w:r>
          </w:p>
        </w:tc>
      </w:tr>
      <w:tr w:rsidR="00FA0F66" w:rsidRPr="00EB0130" w14:paraId="5309AED5" w14:textId="77777777" w:rsidTr="00BC0688">
        <w:trPr>
          <w:trHeight w:val="1785"/>
          <w:jc w:val="center"/>
        </w:trPr>
        <w:tc>
          <w:tcPr>
            <w:tcW w:w="268" w:type="pct"/>
          </w:tcPr>
          <w:p w14:paraId="4C56AC96" w14:textId="77777777" w:rsidR="00FA0F66" w:rsidRPr="00EB0130" w:rsidRDefault="00FA0F66" w:rsidP="00BC0688">
            <w:pPr>
              <w:jc w:val="center"/>
              <w:rPr>
                <w:rFonts w:cs="Noto Sans"/>
                <w:b/>
                <w:bCs/>
                <w:color w:val="000000"/>
                <w:sz w:val="21"/>
                <w:szCs w:val="21"/>
                <w:lang w:val="es-ES" w:eastAsia="es-MX"/>
              </w:rPr>
            </w:pPr>
            <w:r>
              <w:rPr>
                <w:rFonts w:cs="Noto Sans"/>
                <w:b/>
                <w:bCs/>
                <w:color w:val="000000"/>
                <w:sz w:val="21"/>
                <w:szCs w:val="21"/>
                <w:lang w:val="es-ES" w:eastAsia="es-MX"/>
              </w:rPr>
              <w:t>8</w:t>
            </w:r>
          </w:p>
        </w:tc>
        <w:tc>
          <w:tcPr>
            <w:tcW w:w="2752" w:type="pct"/>
            <w:hideMark/>
          </w:tcPr>
          <w:p w14:paraId="3427C7A4" w14:textId="77777777" w:rsidR="00FA0F66" w:rsidRDefault="00FA0F66" w:rsidP="00BC0688">
            <w:pPr>
              <w:jc w:val="left"/>
              <w:rPr>
                <w:rFonts w:cs="Noto Sans"/>
                <w:color w:val="000000" w:themeColor="text1"/>
                <w:sz w:val="18"/>
                <w:szCs w:val="18"/>
                <w:lang w:val="es-ES" w:eastAsia="es-MX"/>
              </w:rPr>
            </w:pPr>
            <w:r w:rsidRPr="00EB0130">
              <w:rPr>
                <w:rFonts w:cs="Noto Sans"/>
                <w:b/>
                <w:color w:val="000000" w:themeColor="text1"/>
                <w:sz w:val="18"/>
                <w:szCs w:val="18"/>
                <w:lang w:val="es-ES" w:eastAsia="es-MX"/>
              </w:rPr>
              <w:t>BIENES DE CONSUMO. ENTREGAS SUBSECUENTES.</w:t>
            </w:r>
            <w:r w:rsidRPr="00EB0130">
              <w:rPr>
                <w:rFonts w:cs="Noto Sans"/>
                <w:sz w:val="18"/>
                <w:szCs w:val="18"/>
                <w:lang w:val="es-ES"/>
              </w:rPr>
              <w:br/>
            </w:r>
            <w:r w:rsidRPr="00EB0130">
              <w:rPr>
                <w:rFonts w:cs="Noto Sans"/>
                <w:sz w:val="18"/>
                <w:szCs w:val="18"/>
                <w:lang w:val="es-ES"/>
              </w:rPr>
              <w:br/>
            </w:r>
            <w:r>
              <w:rPr>
                <w:rFonts w:cs="Noto Sans"/>
                <w:noProof/>
                <w:color w:val="000000"/>
                <w:sz w:val="18"/>
                <w:szCs w:val="18"/>
                <w:lang w:val="es-ES"/>
              </w:rPr>
              <w:t>El(los) licitante(s) adjudicado(s) a cada Partida</w:t>
            </w:r>
            <w:r w:rsidRPr="00EB0130">
              <w:rPr>
                <w:rFonts w:cs="Noto Sans"/>
                <w:noProof/>
                <w:color w:val="000000"/>
                <w:sz w:val="18"/>
                <w:szCs w:val="18"/>
                <w:lang w:val="es-ES"/>
              </w:rPr>
              <w:t xml:space="preserve"> </w:t>
            </w:r>
            <w:r w:rsidRPr="00EB0130">
              <w:rPr>
                <w:rFonts w:cs="Noto Sans"/>
                <w:color w:val="000000" w:themeColor="text1"/>
                <w:sz w:val="18"/>
                <w:szCs w:val="18"/>
                <w:lang w:val="es-ES" w:eastAsia="es-MX"/>
              </w:rPr>
              <w:t>deberá</w:t>
            </w:r>
            <w:r>
              <w:rPr>
                <w:rFonts w:cs="Noto Sans"/>
                <w:color w:val="000000" w:themeColor="text1"/>
                <w:sz w:val="18"/>
                <w:szCs w:val="18"/>
                <w:lang w:val="es-ES" w:eastAsia="es-MX"/>
              </w:rPr>
              <w:t xml:space="preserve">(n) </w:t>
            </w:r>
            <w:r w:rsidRPr="00EB0130">
              <w:rPr>
                <w:rFonts w:cs="Noto Sans"/>
                <w:color w:val="000000" w:themeColor="text1"/>
                <w:sz w:val="18"/>
                <w:szCs w:val="18"/>
                <w:lang w:val="es-ES" w:eastAsia="es-MX"/>
              </w:rPr>
              <w:t xml:space="preserve">realizar las entregas subsecuentes de bienes de consumo considerando el consumo del mes inmediato anterior, el consumo promedio mensual histórico y las cantidades anuales establecidas en el </w:t>
            </w:r>
            <w:r w:rsidRPr="00737B92">
              <w:rPr>
                <w:rFonts w:cs="Noto Sans"/>
                <w:b/>
                <w:bCs/>
                <w:color w:val="000000" w:themeColor="text1"/>
                <w:sz w:val="18"/>
                <w:szCs w:val="18"/>
                <w:lang w:val="es-ES" w:eastAsia="es-MX"/>
              </w:rPr>
              <w:t xml:space="preserve">Anexo T1 (uno) “Requerimiento del </w:t>
            </w:r>
            <w:r>
              <w:rPr>
                <w:rFonts w:cs="Noto Sans"/>
                <w:b/>
                <w:bCs/>
                <w:color w:val="000000" w:themeColor="text1"/>
                <w:sz w:val="18"/>
                <w:szCs w:val="18"/>
                <w:lang w:val="es-ES" w:eastAsia="es-MX"/>
              </w:rPr>
              <w:t>SMI ELC</w:t>
            </w:r>
            <w:r w:rsidRPr="00737B92">
              <w:rPr>
                <w:rFonts w:cs="Noto Sans"/>
                <w:b/>
                <w:bCs/>
                <w:color w:val="000000" w:themeColor="text1"/>
                <w:sz w:val="18"/>
                <w:szCs w:val="18"/>
                <w:lang w:val="es-ES" w:eastAsia="es-MX"/>
              </w:rPr>
              <w:t>”</w:t>
            </w:r>
            <w:r w:rsidRPr="00EB0130">
              <w:rPr>
                <w:rFonts w:cs="Noto Sans"/>
                <w:color w:val="000000" w:themeColor="text1"/>
                <w:sz w:val="18"/>
                <w:szCs w:val="18"/>
                <w:lang w:val="es-ES" w:eastAsia="es-MX"/>
              </w:rPr>
              <w:t xml:space="preserve">, de acuerdo con las necesidades en las Unidades Médicas del </w:t>
            </w:r>
            <w:r w:rsidRPr="00737B92">
              <w:rPr>
                <w:rFonts w:cs="Noto Sans"/>
                <w:b/>
                <w:bCs/>
                <w:color w:val="000000" w:themeColor="text1"/>
                <w:sz w:val="18"/>
                <w:szCs w:val="18"/>
                <w:lang w:val="es-ES" w:eastAsia="es-MX"/>
              </w:rPr>
              <w:t xml:space="preserve">Anexo T2 “Directorio del </w:t>
            </w:r>
            <w:r>
              <w:rPr>
                <w:rFonts w:cs="Noto Sans"/>
                <w:b/>
                <w:bCs/>
                <w:color w:val="000000" w:themeColor="text1"/>
                <w:sz w:val="18"/>
                <w:szCs w:val="18"/>
                <w:lang w:val="es-ES" w:eastAsia="es-MX"/>
              </w:rPr>
              <w:t>SMI ELC</w:t>
            </w:r>
            <w:r w:rsidRPr="00737B92">
              <w:rPr>
                <w:rFonts w:cs="Noto Sans"/>
                <w:b/>
                <w:bCs/>
                <w:color w:val="000000" w:themeColor="text1"/>
                <w:sz w:val="18"/>
                <w:szCs w:val="18"/>
                <w:lang w:val="es-ES" w:eastAsia="es-MX"/>
              </w:rPr>
              <w:t>”</w:t>
            </w:r>
            <w:r w:rsidRPr="00EB0130">
              <w:rPr>
                <w:rFonts w:cs="Noto Sans"/>
                <w:color w:val="000000" w:themeColor="text1"/>
                <w:sz w:val="18"/>
                <w:szCs w:val="18"/>
                <w:lang w:val="es-ES" w:eastAsia="es-MX"/>
              </w:rPr>
              <w:t>.</w:t>
            </w:r>
          </w:p>
          <w:p w14:paraId="7522AD8D" w14:textId="77777777" w:rsidR="00FA0F66" w:rsidRDefault="00FA0F66" w:rsidP="00BC0688">
            <w:pPr>
              <w:jc w:val="left"/>
              <w:rPr>
                <w:rFonts w:cs="Noto Sans"/>
                <w:color w:val="000000" w:themeColor="text1"/>
                <w:sz w:val="18"/>
                <w:szCs w:val="18"/>
                <w:lang w:val="es-ES" w:eastAsia="es-MX"/>
              </w:rPr>
            </w:pPr>
          </w:p>
          <w:p w14:paraId="4E68E54B" w14:textId="77777777" w:rsidR="00FA0F66" w:rsidRPr="005B579F" w:rsidRDefault="00FA0F66" w:rsidP="00BC0688">
            <w:pPr>
              <w:jc w:val="left"/>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4</w:t>
            </w:r>
          </w:p>
        </w:tc>
        <w:tc>
          <w:tcPr>
            <w:tcW w:w="1980" w:type="pct"/>
            <w:hideMark/>
          </w:tcPr>
          <w:p w14:paraId="29315DD1" w14:textId="77777777" w:rsidR="00FA0F66" w:rsidRPr="00EB0130" w:rsidRDefault="00FA0F66" w:rsidP="00BC0688">
            <w:pPr>
              <w:rPr>
                <w:rFonts w:cs="Noto Sans"/>
                <w:color w:val="000000" w:themeColor="text1"/>
                <w:sz w:val="18"/>
                <w:szCs w:val="18"/>
                <w:lang w:val="es-ES" w:eastAsia="es-MX"/>
              </w:rPr>
            </w:pPr>
          </w:p>
          <w:p w14:paraId="65E8E028" w14:textId="77777777" w:rsidR="00FA0F66" w:rsidRPr="00EB0130" w:rsidRDefault="00FA0F66" w:rsidP="00BC0688">
            <w:pPr>
              <w:rPr>
                <w:rFonts w:cs="Noto Sans"/>
                <w:color w:val="000000" w:themeColor="text1"/>
                <w:sz w:val="18"/>
                <w:szCs w:val="18"/>
                <w:lang w:val="es-ES" w:eastAsia="es-MX"/>
              </w:rPr>
            </w:pPr>
          </w:p>
          <w:p w14:paraId="31EC5871" w14:textId="77777777" w:rsidR="00FA0F66" w:rsidRPr="00EB0130" w:rsidRDefault="00FA0F66" w:rsidP="00BC0688">
            <w:pPr>
              <w:rPr>
                <w:rFonts w:cs="Noto Sans"/>
                <w:color w:val="000000"/>
                <w:sz w:val="18"/>
                <w:szCs w:val="18"/>
                <w:lang w:val="es-ES" w:eastAsia="es-MX"/>
              </w:rPr>
            </w:pPr>
            <w:r w:rsidRPr="00EB0130">
              <w:rPr>
                <w:rFonts w:cs="Noto Sans"/>
                <w:color w:val="000000"/>
                <w:sz w:val="18"/>
                <w:szCs w:val="18"/>
                <w:lang w:val="es-ES" w:eastAsia="es-MX"/>
              </w:rPr>
              <w:t xml:space="preserve">La entrega deberá realizarse al menos una vez por mes, asegurando la disponibilidad de los bienes de consumos para la realización de los estudios del </w:t>
            </w:r>
            <w:r>
              <w:rPr>
                <w:rFonts w:cs="Noto Sans"/>
                <w:color w:val="000000"/>
                <w:sz w:val="18"/>
                <w:szCs w:val="18"/>
                <w:lang w:val="es-ES" w:eastAsia="es-MX"/>
              </w:rPr>
              <w:t>SMI ELC</w:t>
            </w:r>
            <w:r w:rsidRPr="00EB0130">
              <w:rPr>
                <w:rFonts w:cs="Noto Sans"/>
                <w:color w:val="000000"/>
                <w:sz w:val="18"/>
                <w:szCs w:val="18"/>
                <w:lang w:val="es-ES" w:eastAsia="es-MX"/>
              </w:rPr>
              <w:t xml:space="preserve"> durante la vigencia de la prestación del servicio (de acuerdo con el Anexo </w:t>
            </w:r>
            <w:r>
              <w:rPr>
                <w:rFonts w:cs="Noto Sans"/>
                <w:color w:val="000000"/>
                <w:sz w:val="18"/>
                <w:szCs w:val="18"/>
                <w:lang w:val="es-ES" w:eastAsia="es-MX"/>
              </w:rPr>
              <w:t>T</w:t>
            </w:r>
            <w:r w:rsidRPr="00EB0130">
              <w:rPr>
                <w:rFonts w:cs="Noto Sans"/>
                <w:color w:val="000000"/>
                <w:sz w:val="18"/>
                <w:szCs w:val="18"/>
                <w:lang w:val="es-ES" w:eastAsia="es-MX"/>
              </w:rPr>
              <w:t>écnico).</w:t>
            </w:r>
          </w:p>
        </w:tc>
      </w:tr>
      <w:tr w:rsidR="00FA0F66" w:rsidRPr="00EB0130" w14:paraId="1DBD1E8A" w14:textId="77777777" w:rsidTr="00BC0688">
        <w:trPr>
          <w:trHeight w:val="1530"/>
          <w:jc w:val="center"/>
        </w:trPr>
        <w:tc>
          <w:tcPr>
            <w:tcW w:w="268" w:type="pct"/>
          </w:tcPr>
          <w:p w14:paraId="3584FBAB" w14:textId="52F0238D" w:rsidR="00FA0F66" w:rsidRPr="00EB0130"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t>9</w:t>
            </w:r>
          </w:p>
        </w:tc>
        <w:tc>
          <w:tcPr>
            <w:tcW w:w="2752" w:type="pct"/>
            <w:hideMark/>
          </w:tcPr>
          <w:p w14:paraId="49B7A43D" w14:textId="77777777" w:rsidR="00FA0F66" w:rsidRDefault="00FA0F66" w:rsidP="00BC0688">
            <w:pPr>
              <w:jc w:val="left"/>
              <w:rPr>
                <w:rFonts w:cs="Noto Sans"/>
                <w:color w:val="000000" w:themeColor="text1"/>
                <w:sz w:val="18"/>
                <w:szCs w:val="18"/>
                <w:lang w:val="es-ES" w:eastAsia="es-MX"/>
              </w:rPr>
            </w:pPr>
            <w:r w:rsidRPr="00EB0130">
              <w:rPr>
                <w:rFonts w:cs="Noto Sans"/>
                <w:b/>
                <w:color w:val="000000" w:themeColor="text1"/>
                <w:sz w:val="18"/>
                <w:szCs w:val="18"/>
                <w:lang w:val="es-ES" w:eastAsia="es-MX"/>
              </w:rPr>
              <w:t xml:space="preserve">TRASLADO DE MUESTRAS. </w:t>
            </w:r>
            <w:r w:rsidRPr="00EB0130">
              <w:rPr>
                <w:rFonts w:cs="Noto Sans"/>
                <w:sz w:val="18"/>
                <w:szCs w:val="18"/>
                <w:lang w:val="es-ES"/>
              </w:rPr>
              <w:br/>
            </w:r>
            <w:r w:rsidRPr="00EB0130">
              <w:rPr>
                <w:rFonts w:cs="Noto Sans"/>
                <w:sz w:val="18"/>
                <w:szCs w:val="18"/>
                <w:lang w:val="es-ES"/>
              </w:rPr>
              <w:br/>
            </w:r>
            <w:r>
              <w:rPr>
                <w:rFonts w:cs="Noto Sans"/>
                <w:noProof/>
                <w:color w:val="000000"/>
                <w:sz w:val="18"/>
                <w:szCs w:val="18"/>
                <w:lang w:val="es-ES"/>
              </w:rPr>
              <w:t>El(los) licitante(s) adjudicado(s) a las Partidas 1 a 58</w:t>
            </w:r>
            <w:r w:rsidRPr="00EB0130">
              <w:rPr>
                <w:rFonts w:cs="Noto Sans"/>
                <w:color w:val="000000" w:themeColor="text1"/>
                <w:sz w:val="18"/>
                <w:szCs w:val="18"/>
                <w:lang w:val="es-ES" w:eastAsia="es-MX"/>
              </w:rPr>
              <w:t xml:space="preserve"> deberá</w:t>
            </w:r>
            <w:r>
              <w:rPr>
                <w:rFonts w:cs="Noto Sans"/>
                <w:color w:val="000000" w:themeColor="text1"/>
                <w:sz w:val="18"/>
                <w:szCs w:val="18"/>
                <w:lang w:val="es-ES" w:eastAsia="es-MX"/>
              </w:rPr>
              <w:t>(n)</w:t>
            </w:r>
            <w:r w:rsidRPr="00EB0130">
              <w:rPr>
                <w:rFonts w:cs="Noto Sans"/>
                <w:color w:val="000000" w:themeColor="text1"/>
                <w:sz w:val="18"/>
                <w:szCs w:val="18"/>
                <w:lang w:val="es-ES" w:eastAsia="es-MX"/>
              </w:rPr>
              <w:t xml:space="preserve"> realizar el traslado de muestras y documentación </w:t>
            </w:r>
            <w:r w:rsidRPr="00CA529F">
              <w:rPr>
                <w:rFonts w:cs="Noto Sans"/>
                <w:color w:val="000000" w:themeColor="text1"/>
                <w:sz w:val="18"/>
                <w:szCs w:val="18"/>
                <w:lang w:val="es-ES" w:eastAsia="es-MX"/>
              </w:rPr>
              <w:t>respectiva a los laboratorios concentradores (CRAP), laboratorios alternos o laboratorios de referencia, según sea el caso</w:t>
            </w:r>
            <w:r>
              <w:rPr>
                <w:rFonts w:cs="Noto Sans"/>
                <w:color w:val="000000" w:themeColor="text1"/>
                <w:sz w:val="18"/>
                <w:szCs w:val="18"/>
                <w:lang w:val="es-ES" w:eastAsia="es-MX"/>
              </w:rPr>
              <w:t xml:space="preserve">, </w:t>
            </w:r>
            <w:r w:rsidRPr="00EB0130">
              <w:rPr>
                <w:rFonts w:cs="Noto Sans"/>
                <w:color w:val="000000" w:themeColor="text1"/>
                <w:sz w:val="18"/>
                <w:szCs w:val="18"/>
                <w:lang w:val="es-ES" w:eastAsia="es-MX"/>
              </w:rPr>
              <w:t>de acuerdo con lo establecido en el Anexo Técnico.</w:t>
            </w:r>
          </w:p>
          <w:p w14:paraId="25249F30" w14:textId="77777777" w:rsidR="00FA0F66" w:rsidRDefault="00FA0F66" w:rsidP="00BC0688">
            <w:pPr>
              <w:jc w:val="left"/>
              <w:rPr>
                <w:rFonts w:cs="Noto Sans"/>
                <w:color w:val="000000" w:themeColor="text1"/>
                <w:sz w:val="18"/>
                <w:szCs w:val="18"/>
                <w:lang w:val="es-ES" w:eastAsia="es-MX"/>
              </w:rPr>
            </w:pPr>
          </w:p>
          <w:p w14:paraId="08FBC4EA" w14:textId="77777777" w:rsidR="00FA0F66" w:rsidRPr="00DF5EFA" w:rsidRDefault="00FA0F66" w:rsidP="00BC0688">
            <w:pPr>
              <w:jc w:val="left"/>
              <w:rPr>
                <w:rFonts w:cs="Noto Sans"/>
                <w:color w:val="000000" w:themeColor="text1"/>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7</w:t>
            </w:r>
          </w:p>
        </w:tc>
        <w:tc>
          <w:tcPr>
            <w:tcW w:w="1980" w:type="pct"/>
            <w:hideMark/>
          </w:tcPr>
          <w:p w14:paraId="3DBDFBA2" w14:textId="77777777" w:rsidR="00FA0F66" w:rsidRPr="00EB0130" w:rsidRDefault="00FA0F66" w:rsidP="00BC0688">
            <w:pPr>
              <w:rPr>
                <w:rFonts w:cs="Noto Sans"/>
                <w:color w:val="000000" w:themeColor="text1"/>
                <w:sz w:val="18"/>
                <w:szCs w:val="18"/>
                <w:lang w:val="es-ES" w:eastAsia="es-MX"/>
              </w:rPr>
            </w:pPr>
          </w:p>
          <w:p w14:paraId="3C6B394A" w14:textId="77777777" w:rsidR="00FA0F66" w:rsidRPr="00EB0130" w:rsidRDefault="00FA0F66" w:rsidP="00BC0688">
            <w:pPr>
              <w:rPr>
                <w:rFonts w:cs="Noto Sans"/>
                <w:color w:val="000000" w:themeColor="text1"/>
                <w:sz w:val="18"/>
                <w:szCs w:val="18"/>
                <w:lang w:val="es-ES" w:eastAsia="es-MX"/>
              </w:rPr>
            </w:pPr>
          </w:p>
          <w:p w14:paraId="788191A3" w14:textId="77777777" w:rsidR="00FA0F66" w:rsidRPr="00EB0130" w:rsidRDefault="00FA0F66" w:rsidP="00BC0688">
            <w:pPr>
              <w:rPr>
                <w:rFonts w:cs="Noto Sans"/>
                <w:color w:val="000000"/>
                <w:sz w:val="18"/>
                <w:szCs w:val="18"/>
                <w:lang w:val="es-ES" w:eastAsia="es-MX"/>
              </w:rPr>
            </w:pPr>
            <w:r w:rsidRPr="00EB0130">
              <w:rPr>
                <w:rFonts w:cs="Noto Sans"/>
                <w:color w:val="000000" w:themeColor="text1"/>
                <w:sz w:val="18"/>
                <w:szCs w:val="18"/>
                <w:lang w:val="es-ES" w:eastAsia="es-MX"/>
              </w:rPr>
              <w:t>Durante la vigencia de la prestación del servicio, en coordinación con los</w:t>
            </w:r>
            <w:r>
              <w:rPr>
                <w:rFonts w:cs="Noto Sans"/>
                <w:color w:val="000000" w:themeColor="text1"/>
                <w:sz w:val="18"/>
                <w:szCs w:val="18"/>
                <w:lang w:val="es-ES" w:eastAsia="es-MX"/>
              </w:rPr>
              <w:t>(as)</w:t>
            </w:r>
            <w:r w:rsidRPr="00EB0130">
              <w:rPr>
                <w:rFonts w:cs="Noto Sans"/>
                <w:color w:val="000000" w:themeColor="text1"/>
                <w:sz w:val="18"/>
                <w:szCs w:val="18"/>
                <w:lang w:val="es-ES" w:eastAsia="es-MX"/>
              </w:rPr>
              <w:t xml:space="preserve"> Jefes</w:t>
            </w:r>
            <w:r>
              <w:rPr>
                <w:rFonts w:cs="Noto Sans"/>
                <w:color w:val="000000" w:themeColor="text1"/>
                <w:sz w:val="18"/>
                <w:szCs w:val="18"/>
                <w:lang w:val="es-ES" w:eastAsia="es-MX"/>
              </w:rPr>
              <w:t>(as)</w:t>
            </w:r>
            <w:r w:rsidRPr="00EB0130">
              <w:rPr>
                <w:rFonts w:cs="Noto Sans"/>
                <w:color w:val="000000" w:themeColor="text1"/>
                <w:sz w:val="18"/>
                <w:szCs w:val="18"/>
                <w:lang w:val="es-ES" w:eastAsia="es-MX"/>
              </w:rPr>
              <w:t xml:space="preserve"> de los </w:t>
            </w:r>
            <w:r>
              <w:rPr>
                <w:rFonts w:cs="Noto Sans"/>
                <w:color w:val="000000" w:themeColor="text1"/>
                <w:sz w:val="18"/>
                <w:szCs w:val="18"/>
                <w:lang w:val="es-ES" w:eastAsia="es-MX"/>
              </w:rPr>
              <w:t>Laboratorios Clínicos</w:t>
            </w:r>
            <w:r w:rsidRPr="00EB0130">
              <w:rPr>
                <w:rFonts w:cs="Noto Sans"/>
                <w:color w:val="000000" w:themeColor="text1"/>
                <w:sz w:val="18"/>
                <w:szCs w:val="18"/>
                <w:lang w:val="es-ES" w:eastAsia="es-MX"/>
              </w:rPr>
              <w:t>.</w:t>
            </w:r>
          </w:p>
        </w:tc>
      </w:tr>
      <w:tr w:rsidR="00FA0F66" w:rsidRPr="00EB0130" w14:paraId="2CCF9E90" w14:textId="77777777" w:rsidTr="00BC0688">
        <w:trPr>
          <w:trHeight w:val="1530"/>
          <w:jc w:val="center"/>
        </w:trPr>
        <w:tc>
          <w:tcPr>
            <w:tcW w:w="268" w:type="pct"/>
          </w:tcPr>
          <w:p w14:paraId="7B496594" w14:textId="694DB4AA" w:rsidR="00FA0F66"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t>10</w:t>
            </w:r>
          </w:p>
        </w:tc>
        <w:tc>
          <w:tcPr>
            <w:tcW w:w="2752" w:type="pct"/>
          </w:tcPr>
          <w:p w14:paraId="49CAC99D" w14:textId="77777777" w:rsidR="00FA0F66" w:rsidRDefault="00FA0F66" w:rsidP="00BC0688">
            <w:pPr>
              <w:jc w:val="left"/>
              <w:rPr>
                <w:rFonts w:cs="Noto Sans"/>
                <w:b/>
                <w:color w:val="000000" w:themeColor="text1"/>
                <w:sz w:val="18"/>
                <w:szCs w:val="18"/>
                <w:lang w:val="es-ES" w:eastAsia="es-MX"/>
              </w:rPr>
            </w:pPr>
            <w:r>
              <w:rPr>
                <w:rFonts w:cs="Noto Sans"/>
                <w:b/>
                <w:color w:val="000000" w:themeColor="text1"/>
                <w:sz w:val="18"/>
                <w:szCs w:val="18"/>
                <w:lang w:val="es-ES" w:eastAsia="es-MX"/>
              </w:rPr>
              <w:t>RESULTADOS.</w:t>
            </w:r>
          </w:p>
          <w:p w14:paraId="03A566C7" w14:textId="77777777" w:rsidR="00FA0F66" w:rsidRPr="00540593" w:rsidRDefault="00FA0F66" w:rsidP="00BC0688">
            <w:pPr>
              <w:rPr>
                <w:rFonts w:cs="Noto Sans"/>
                <w:color w:val="000000" w:themeColor="text1"/>
                <w:sz w:val="18"/>
                <w:szCs w:val="18"/>
                <w:lang w:val="es-ES" w:eastAsia="es-MX"/>
              </w:rPr>
            </w:pPr>
          </w:p>
          <w:p w14:paraId="7B64927E" w14:textId="77777777" w:rsidR="00FA0F66" w:rsidRPr="00540593" w:rsidRDefault="00FA0F66" w:rsidP="00BC0688">
            <w:pPr>
              <w:rPr>
                <w:rFonts w:cs="Noto Sans"/>
                <w:color w:val="000000" w:themeColor="text1"/>
                <w:sz w:val="18"/>
                <w:szCs w:val="18"/>
                <w:lang w:val="es-ES" w:eastAsia="es-MX"/>
              </w:rPr>
            </w:pPr>
            <w:r w:rsidRPr="00540593">
              <w:rPr>
                <w:rFonts w:cs="Noto Sans"/>
                <w:color w:val="000000" w:themeColor="text1"/>
                <w:sz w:val="18"/>
                <w:szCs w:val="18"/>
                <w:lang w:val="es-ES" w:eastAsia="es-MX"/>
              </w:rPr>
              <w:t>El</w:t>
            </w:r>
            <w:r>
              <w:rPr>
                <w:rFonts w:cs="Noto Sans"/>
                <w:color w:val="000000" w:themeColor="text1"/>
                <w:sz w:val="18"/>
                <w:szCs w:val="18"/>
                <w:lang w:val="es-ES" w:eastAsia="es-MX"/>
              </w:rPr>
              <w:t>(</w:t>
            </w:r>
            <w:r w:rsidRPr="00540593">
              <w:rPr>
                <w:rFonts w:cs="Noto Sans"/>
                <w:color w:val="000000" w:themeColor="text1"/>
                <w:sz w:val="18"/>
                <w:szCs w:val="18"/>
                <w:lang w:val="es-ES" w:eastAsia="es-MX"/>
              </w:rPr>
              <w:t>los</w:t>
            </w:r>
            <w:r>
              <w:rPr>
                <w:rFonts w:cs="Noto Sans"/>
                <w:color w:val="000000" w:themeColor="text1"/>
                <w:sz w:val="18"/>
                <w:szCs w:val="18"/>
                <w:lang w:val="es-ES" w:eastAsia="es-MX"/>
              </w:rPr>
              <w:t>)</w:t>
            </w:r>
            <w:r w:rsidRPr="00540593">
              <w:rPr>
                <w:rFonts w:cs="Noto Sans"/>
                <w:color w:val="000000" w:themeColor="text1"/>
                <w:sz w:val="18"/>
                <w:szCs w:val="18"/>
                <w:lang w:val="es-ES" w:eastAsia="es-MX"/>
              </w:rPr>
              <w:t xml:space="preserve"> licitante</w:t>
            </w:r>
            <w:r>
              <w:rPr>
                <w:rFonts w:cs="Noto Sans"/>
                <w:color w:val="000000" w:themeColor="text1"/>
                <w:sz w:val="18"/>
                <w:szCs w:val="18"/>
                <w:lang w:val="es-ES" w:eastAsia="es-MX"/>
              </w:rPr>
              <w:t>(</w:t>
            </w:r>
            <w:r w:rsidRPr="00540593">
              <w:rPr>
                <w:rFonts w:cs="Noto Sans"/>
                <w:color w:val="000000" w:themeColor="text1"/>
                <w:sz w:val="18"/>
                <w:szCs w:val="18"/>
                <w:lang w:val="es-ES" w:eastAsia="es-MX"/>
              </w:rPr>
              <w:t>s</w:t>
            </w:r>
            <w:r>
              <w:rPr>
                <w:rFonts w:cs="Noto Sans"/>
                <w:color w:val="000000" w:themeColor="text1"/>
                <w:sz w:val="18"/>
                <w:szCs w:val="18"/>
                <w:lang w:val="es-ES" w:eastAsia="es-MX"/>
              </w:rPr>
              <w:t>)</w:t>
            </w:r>
            <w:r w:rsidRPr="00540593">
              <w:rPr>
                <w:rFonts w:cs="Noto Sans"/>
                <w:color w:val="000000" w:themeColor="text1"/>
                <w:sz w:val="18"/>
                <w:szCs w:val="18"/>
                <w:lang w:val="es-ES" w:eastAsia="es-MX"/>
              </w:rPr>
              <w:t xml:space="preserve"> adjudicado</w:t>
            </w:r>
            <w:r>
              <w:rPr>
                <w:rFonts w:cs="Noto Sans"/>
                <w:color w:val="000000" w:themeColor="text1"/>
                <w:sz w:val="18"/>
                <w:szCs w:val="18"/>
                <w:lang w:val="es-ES" w:eastAsia="es-MX"/>
              </w:rPr>
              <w:t>(</w:t>
            </w:r>
            <w:r w:rsidRPr="00540593">
              <w:rPr>
                <w:rFonts w:cs="Noto Sans"/>
                <w:color w:val="000000" w:themeColor="text1"/>
                <w:sz w:val="18"/>
                <w:szCs w:val="18"/>
                <w:lang w:val="es-ES" w:eastAsia="es-MX"/>
              </w:rPr>
              <w:t>s</w:t>
            </w:r>
            <w:r>
              <w:rPr>
                <w:rFonts w:cs="Noto Sans"/>
                <w:color w:val="000000" w:themeColor="text1"/>
                <w:sz w:val="18"/>
                <w:szCs w:val="18"/>
                <w:lang w:val="es-ES" w:eastAsia="es-MX"/>
              </w:rPr>
              <w:t>)</w:t>
            </w:r>
            <w:r w:rsidRPr="00540593">
              <w:rPr>
                <w:rFonts w:cs="Noto Sans"/>
                <w:color w:val="000000" w:themeColor="text1"/>
                <w:sz w:val="18"/>
                <w:szCs w:val="18"/>
                <w:lang w:val="es-ES" w:eastAsia="es-MX"/>
              </w:rPr>
              <w:t xml:space="preserve"> a las Partidas 1 a 58 deberá(n) entregar en físico</w:t>
            </w:r>
            <w:r>
              <w:rPr>
                <w:rFonts w:cs="Noto Sans"/>
                <w:color w:val="000000" w:themeColor="text1"/>
                <w:sz w:val="18"/>
                <w:szCs w:val="18"/>
                <w:lang w:val="es-ES" w:eastAsia="es-MX"/>
              </w:rPr>
              <w:t xml:space="preserve"> al Jefe(a) del Laboratorio Clínico o Director(a) de la Unidad Médica</w:t>
            </w:r>
            <w:r w:rsidRPr="00540593">
              <w:rPr>
                <w:rFonts w:cs="Noto Sans"/>
                <w:color w:val="000000" w:themeColor="text1"/>
                <w:sz w:val="18"/>
                <w:szCs w:val="18"/>
                <w:lang w:val="es-ES" w:eastAsia="es-MX"/>
              </w:rPr>
              <w:t>, ingresar al sistema de información y validar los resultados de estudios enviados a laboratorios de referencia y</w:t>
            </w:r>
            <w:r>
              <w:rPr>
                <w:rFonts w:cs="Noto Sans"/>
                <w:color w:val="000000" w:themeColor="text1"/>
                <w:sz w:val="18"/>
                <w:szCs w:val="18"/>
                <w:lang w:val="es-ES" w:eastAsia="es-MX"/>
              </w:rPr>
              <w:t xml:space="preserve"> laboratorios</w:t>
            </w:r>
            <w:r w:rsidRPr="00540593">
              <w:rPr>
                <w:rFonts w:cs="Noto Sans"/>
                <w:color w:val="000000" w:themeColor="text1"/>
                <w:sz w:val="18"/>
                <w:szCs w:val="18"/>
                <w:lang w:val="es-ES" w:eastAsia="es-MX"/>
              </w:rPr>
              <w:t xml:space="preserve"> alternos, conforme a los tiempos estipulados </w:t>
            </w:r>
            <w:r>
              <w:rPr>
                <w:rFonts w:cs="Noto Sans"/>
                <w:color w:val="000000" w:themeColor="text1"/>
                <w:sz w:val="18"/>
                <w:szCs w:val="18"/>
                <w:lang w:val="es-ES" w:eastAsia="es-MX"/>
              </w:rPr>
              <w:t xml:space="preserve">en el Anexo Técnico para los Laboratorios Alternos y </w:t>
            </w:r>
            <w:r w:rsidRPr="00540593">
              <w:rPr>
                <w:rFonts w:cs="Noto Sans"/>
                <w:color w:val="000000" w:themeColor="text1"/>
                <w:sz w:val="18"/>
                <w:szCs w:val="18"/>
                <w:lang w:val="es-ES" w:eastAsia="es-MX"/>
              </w:rPr>
              <w:t xml:space="preserve">para cada </w:t>
            </w:r>
            <w:r>
              <w:rPr>
                <w:rFonts w:cs="Noto Sans"/>
                <w:color w:val="000000" w:themeColor="text1"/>
                <w:sz w:val="18"/>
                <w:szCs w:val="18"/>
                <w:lang w:val="es-ES" w:eastAsia="es-MX"/>
              </w:rPr>
              <w:t xml:space="preserve">estudio </w:t>
            </w:r>
            <w:r>
              <w:rPr>
                <w:rFonts w:cs="Noto Sans"/>
                <w:color w:val="000000" w:themeColor="text1"/>
                <w:sz w:val="18"/>
                <w:szCs w:val="18"/>
                <w:lang w:val="es-ES" w:eastAsia="es-MX"/>
              </w:rPr>
              <w:lastRenderedPageBreak/>
              <w:t>conforme a los tiempos establecidos por cada Laboratorio de Referencia</w:t>
            </w:r>
            <w:r w:rsidRPr="00540593">
              <w:rPr>
                <w:rFonts w:cs="Noto Sans"/>
                <w:color w:val="000000" w:themeColor="text1"/>
                <w:sz w:val="18"/>
                <w:szCs w:val="18"/>
                <w:lang w:val="es-ES" w:eastAsia="es-MX"/>
              </w:rPr>
              <w:t>.</w:t>
            </w:r>
            <w:r>
              <w:rPr>
                <w:rFonts w:cs="Noto Sans"/>
                <w:color w:val="000000" w:themeColor="text1"/>
                <w:sz w:val="18"/>
                <w:szCs w:val="18"/>
                <w:lang w:val="es-ES" w:eastAsia="es-MX"/>
              </w:rPr>
              <w:t xml:space="preserve"> </w:t>
            </w:r>
          </w:p>
          <w:p w14:paraId="5C54E06F" w14:textId="77777777" w:rsidR="00FA0F66" w:rsidRPr="00540593" w:rsidRDefault="00FA0F66" w:rsidP="00BC0688">
            <w:pPr>
              <w:rPr>
                <w:rFonts w:cs="Noto Sans"/>
                <w:color w:val="000000" w:themeColor="text1"/>
                <w:sz w:val="18"/>
                <w:szCs w:val="18"/>
                <w:lang w:val="es-ES" w:eastAsia="es-MX"/>
              </w:rPr>
            </w:pPr>
          </w:p>
          <w:p w14:paraId="3F32FB7C" w14:textId="77777777" w:rsidR="00FA0F66" w:rsidRDefault="00FA0F66" w:rsidP="00BC0688">
            <w:pPr>
              <w:rPr>
                <w:rFonts w:cs="Noto Sans"/>
                <w:color w:val="000000" w:themeColor="text1"/>
                <w:sz w:val="18"/>
                <w:szCs w:val="18"/>
                <w:lang w:val="es-ES" w:eastAsia="es-MX"/>
              </w:rPr>
            </w:pPr>
            <w:r w:rsidRPr="00540593">
              <w:rPr>
                <w:rFonts w:cs="Noto Sans"/>
                <w:color w:val="000000" w:themeColor="text1"/>
                <w:sz w:val="18"/>
                <w:szCs w:val="18"/>
                <w:lang w:val="es-ES" w:eastAsia="es-MX"/>
              </w:rPr>
              <w:t xml:space="preserve">En </w:t>
            </w:r>
            <w:r>
              <w:rPr>
                <w:rFonts w:cs="Noto Sans"/>
                <w:color w:val="000000" w:themeColor="text1"/>
                <w:sz w:val="18"/>
                <w:szCs w:val="18"/>
                <w:lang w:val="es-ES" w:eastAsia="es-MX"/>
              </w:rPr>
              <w:t>todos los</w:t>
            </w:r>
            <w:r w:rsidRPr="00540593">
              <w:rPr>
                <w:rFonts w:cs="Noto Sans"/>
                <w:color w:val="000000" w:themeColor="text1"/>
                <w:sz w:val="18"/>
                <w:szCs w:val="18"/>
                <w:lang w:val="es-ES" w:eastAsia="es-MX"/>
              </w:rPr>
              <w:t xml:space="preserve"> casos deberán </w:t>
            </w:r>
            <w:r>
              <w:rPr>
                <w:rFonts w:cs="Noto Sans"/>
                <w:color w:val="000000" w:themeColor="text1"/>
                <w:sz w:val="18"/>
                <w:szCs w:val="18"/>
                <w:lang w:val="es-ES" w:eastAsia="es-MX"/>
              </w:rPr>
              <w:t>de</w:t>
            </w:r>
            <w:r w:rsidRPr="00540593">
              <w:rPr>
                <w:rFonts w:cs="Noto Sans"/>
                <w:color w:val="000000" w:themeColor="text1"/>
                <w:sz w:val="18"/>
                <w:szCs w:val="18"/>
                <w:lang w:val="es-ES" w:eastAsia="es-MX"/>
              </w:rPr>
              <w:t xml:space="preserve"> enviar los resultados validados mediante mensajería HL7 a la base de datos central del Instituto y acorde a la Especificación Técnica del Sistema de Información de Laboratorio Clínico según la ETIMSS 5640-023-00</w:t>
            </w:r>
            <w:r>
              <w:rPr>
                <w:rFonts w:cs="Noto Sans"/>
                <w:color w:val="000000" w:themeColor="text1"/>
                <w:sz w:val="18"/>
                <w:szCs w:val="18"/>
                <w:lang w:val="es-ES" w:eastAsia="es-MX"/>
              </w:rPr>
              <w:t>1</w:t>
            </w:r>
            <w:r w:rsidRPr="00540593">
              <w:rPr>
                <w:rFonts w:cs="Noto Sans"/>
                <w:color w:val="000000" w:themeColor="text1"/>
                <w:sz w:val="18"/>
                <w:szCs w:val="18"/>
                <w:lang w:val="es-ES" w:eastAsia="es-MX"/>
              </w:rPr>
              <w:t xml:space="preserve"> vigente (Anexo TI.9).</w:t>
            </w:r>
          </w:p>
          <w:p w14:paraId="21E692E0" w14:textId="77777777" w:rsidR="00FA0F66" w:rsidRDefault="00FA0F66" w:rsidP="00BC0688">
            <w:pPr>
              <w:rPr>
                <w:rFonts w:cs="Noto Sans"/>
                <w:color w:val="000000" w:themeColor="text1"/>
                <w:sz w:val="18"/>
                <w:szCs w:val="18"/>
                <w:lang w:val="es-ES" w:eastAsia="es-MX"/>
              </w:rPr>
            </w:pPr>
          </w:p>
          <w:p w14:paraId="259D5226" w14:textId="77777777" w:rsidR="00FA0F66" w:rsidRPr="00EB0130" w:rsidRDefault="00FA0F66" w:rsidP="00BC0688">
            <w:pPr>
              <w:rPr>
                <w:rFonts w:cs="Noto Sans"/>
                <w:b/>
                <w:color w:val="000000" w:themeColor="text1"/>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8</w:t>
            </w:r>
          </w:p>
        </w:tc>
        <w:tc>
          <w:tcPr>
            <w:tcW w:w="1980" w:type="pct"/>
          </w:tcPr>
          <w:p w14:paraId="1F654D2E" w14:textId="77777777" w:rsidR="00FA0F66" w:rsidRPr="00BE10B8" w:rsidRDefault="00FA0F66" w:rsidP="00BC0688">
            <w:pPr>
              <w:rPr>
                <w:rFonts w:cs="Noto Sans"/>
                <w:color w:val="000000" w:themeColor="text1"/>
                <w:sz w:val="18"/>
                <w:szCs w:val="18"/>
                <w:lang w:val="es-ES" w:eastAsia="es-MX"/>
              </w:rPr>
            </w:pPr>
          </w:p>
          <w:p w14:paraId="0C4E9B3B" w14:textId="77777777" w:rsidR="00FA0F66" w:rsidRPr="00BE10B8" w:rsidRDefault="00FA0F66" w:rsidP="00BC0688">
            <w:pPr>
              <w:rPr>
                <w:rFonts w:cs="Noto Sans"/>
                <w:color w:val="000000" w:themeColor="text1"/>
                <w:sz w:val="18"/>
                <w:szCs w:val="18"/>
                <w:lang w:val="es-ES" w:eastAsia="es-MX"/>
              </w:rPr>
            </w:pPr>
          </w:p>
          <w:p w14:paraId="3EA5DEC8" w14:textId="77777777" w:rsidR="00FA0F66" w:rsidRPr="00BE10B8" w:rsidRDefault="00FA0F66" w:rsidP="00BC0688">
            <w:pPr>
              <w:numPr>
                <w:ilvl w:val="0"/>
                <w:numId w:val="41"/>
              </w:numPr>
              <w:ind w:left="214" w:hanging="214"/>
              <w:contextualSpacing/>
              <w:rPr>
                <w:rFonts w:cs="Noto Sans"/>
                <w:color w:val="000000" w:themeColor="text1"/>
                <w:sz w:val="18"/>
                <w:szCs w:val="18"/>
                <w:lang w:val="es-ES" w:eastAsia="es-MX"/>
              </w:rPr>
            </w:pPr>
            <w:r w:rsidRPr="00BE10B8">
              <w:rPr>
                <w:rFonts w:cs="Noto Sans"/>
                <w:color w:val="000000" w:themeColor="text1"/>
                <w:sz w:val="18"/>
                <w:szCs w:val="18"/>
                <w:lang w:val="es-ES" w:eastAsia="es-MX"/>
              </w:rPr>
              <w:t xml:space="preserve">Laboratorios alternos: </w:t>
            </w:r>
          </w:p>
          <w:p w14:paraId="7C6068E8" w14:textId="77777777" w:rsidR="00FA0F66" w:rsidRPr="009314EF" w:rsidRDefault="00FA0F66" w:rsidP="00BC0688">
            <w:pPr>
              <w:rPr>
                <w:rFonts w:cs="Noto Sans"/>
                <w:color w:val="000000" w:themeColor="text1"/>
                <w:sz w:val="18"/>
                <w:szCs w:val="18"/>
                <w:lang w:val="es-ES" w:eastAsia="es-MX"/>
              </w:rPr>
            </w:pPr>
            <w:r w:rsidRPr="00BE10B8">
              <w:rPr>
                <w:rFonts w:cs="Noto Sans"/>
                <w:color w:val="000000" w:themeColor="text1"/>
                <w:sz w:val="18"/>
                <w:szCs w:val="18"/>
                <w:lang w:val="es-ES" w:eastAsia="es-MX"/>
              </w:rPr>
              <w:t xml:space="preserve">El(los) licitante(s) adjudicado(s) tienen hasta 24 horas para entregar resultados de los estudios de rutina y para exámenes de urgencias a más tardar en 4 horas, </w:t>
            </w:r>
            <w:r w:rsidRPr="00BE10B8">
              <w:rPr>
                <w:sz w:val="18"/>
                <w:szCs w:val="18"/>
              </w:rPr>
              <w:t>en</w:t>
            </w:r>
            <w:r w:rsidRPr="00BE10B8">
              <w:rPr>
                <w:rFonts w:cs="Noto Sans"/>
                <w:color w:val="000000" w:themeColor="text1"/>
                <w:sz w:val="18"/>
                <w:szCs w:val="18"/>
                <w:lang w:val="es-ES" w:eastAsia="es-MX"/>
              </w:rPr>
              <w:t xml:space="preserve"> el sistema de información de la Unidad Médica </w:t>
            </w:r>
            <w:r w:rsidRPr="009314EF">
              <w:rPr>
                <w:rFonts w:cs="Noto Sans"/>
                <w:color w:val="000000" w:themeColor="text1"/>
                <w:sz w:val="18"/>
                <w:szCs w:val="18"/>
                <w:lang w:val="es-ES" w:eastAsia="es-MX"/>
              </w:rPr>
              <w:t>solicitante.</w:t>
            </w:r>
          </w:p>
          <w:p w14:paraId="19A58CB6" w14:textId="77777777" w:rsidR="00FA0F66" w:rsidRPr="009314EF" w:rsidRDefault="00FA0F66" w:rsidP="00BC0688">
            <w:pPr>
              <w:rPr>
                <w:rFonts w:cs="Noto Sans"/>
                <w:color w:val="000000" w:themeColor="text1"/>
                <w:sz w:val="18"/>
                <w:szCs w:val="18"/>
                <w:lang w:val="es-ES" w:eastAsia="es-MX"/>
              </w:rPr>
            </w:pPr>
          </w:p>
          <w:p w14:paraId="7F13E27A" w14:textId="77777777" w:rsidR="00FA0F66" w:rsidRPr="009314EF" w:rsidRDefault="00FA0F66" w:rsidP="00BC0688">
            <w:pPr>
              <w:numPr>
                <w:ilvl w:val="0"/>
                <w:numId w:val="40"/>
              </w:numPr>
              <w:ind w:left="214" w:hanging="214"/>
              <w:contextualSpacing/>
              <w:rPr>
                <w:rFonts w:cs="Noto Sans"/>
                <w:color w:val="000000" w:themeColor="text1"/>
                <w:sz w:val="18"/>
                <w:szCs w:val="18"/>
                <w:lang w:val="es-ES" w:eastAsia="es-MX"/>
              </w:rPr>
            </w:pPr>
            <w:r w:rsidRPr="009314EF">
              <w:rPr>
                <w:rFonts w:cs="Noto Sans"/>
                <w:color w:val="000000" w:themeColor="text1"/>
                <w:sz w:val="18"/>
                <w:szCs w:val="18"/>
                <w:lang w:val="es-ES" w:eastAsia="es-MX"/>
              </w:rPr>
              <w:t xml:space="preserve">Laboratorios de referencia: </w:t>
            </w:r>
          </w:p>
          <w:p w14:paraId="38E463A6" w14:textId="77777777" w:rsidR="00FA0F66" w:rsidRPr="00EB0130" w:rsidRDefault="00FA0F66" w:rsidP="00BC0688">
            <w:pPr>
              <w:rPr>
                <w:rFonts w:cs="Noto Sans"/>
                <w:color w:val="000000" w:themeColor="text1"/>
                <w:sz w:val="18"/>
                <w:szCs w:val="18"/>
                <w:lang w:val="es-ES" w:eastAsia="es-MX"/>
              </w:rPr>
            </w:pPr>
            <w:r w:rsidRPr="009314EF">
              <w:rPr>
                <w:rFonts w:cs="Noto Sans"/>
                <w:color w:val="000000" w:themeColor="text1"/>
                <w:sz w:val="18"/>
                <w:szCs w:val="18"/>
                <w:lang w:val="es-ES" w:eastAsia="es-MX"/>
              </w:rPr>
              <w:t>Conforme a los días de proceso estipulados por cada Laboratorio de Referencia, el(los) licitante(s) adjudicado(s) deberán entregar resultados de los estudios en el sistema de información de la Unidad Médica solicitante.</w:t>
            </w:r>
          </w:p>
        </w:tc>
      </w:tr>
      <w:tr w:rsidR="00FA0F66" w:rsidRPr="00EB0130" w14:paraId="0A32D87E" w14:textId="77777777" w:rsidTr="00BC0688">
        <w:trPr>
          <w:trHeight w:val="2040"/>
          <w:jc w:val="center"/>
        </w:trPr>
        <w:tc>
          <w:tcPr>
            <w:tcW w:w="268" w:type="pct"/>
          </w:tcPr>
          <w:p w14:paraId="3402CA30" w14:textId="78FBAA10" w:rsidR="00FA0F66" w:rsidRPr="00EB0130"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lastRenderedPageBreak/>
              <w:t>11</w:t>
            </w:r>
          </w:p>
        </w:tc>
        <w:tc>
          <w:tcPr>
            <w:tcW w:w="2752" w:type="pct"/>
          </w:tcPr>
          <w:p w14:paraId="6A135F0A" w14:textId="77777777" w:rsidR="00FA0F66" w:rsidRDefault="00FA0F66" w:rsidP="00BC0688">
            <w:pPr>
              <w:jc w:val="left"/>
              <w:rPr>
                <w:rFonts w:cs="Noto Sans"/>
                <w:b/>
                <w:bCs/>
                <w:color w:val="000000"/>
                <w:sz w:val="18"/>
                <w:szCs w:val="18"/>
                <w:lang w:val="es-ES" w:eastAsia="es-MX"/>
              </w:rPr>
            </w:pPr>
            <w:r>
              <w:rPr>
                <w:rFonts w:cs="Noto Sans"/>
                <w:b/>
                <w:bCs/>
                <w:color w:val="000000"/>
                <w:sz w:val="18"/>
                <w:szCs w:val="18"/>
                <w:lang w:val="es-ES" w:eastAsia="es-MX"/>
              </w:rPr>
              <w:t>ASISTENCIA TÉCNICA</w:t>
            </w:r>
          </w:p>
          <w:p w14:paraId="0431E70A" w14:textId="77777777" w:rsidR="00FA0F66" w:rsidRPr="009A7600" w:rsidRDefault="00FA0F66" w:rsidP="00BC0688">
            <w:pPr>
              <w:jc w:val="left"/>
              <w:rPr>
                <w:rFonts w:cs="Noto Sans"/>
                <w:color w:val="000000" w:themeColor="text1"/>
                <w:sz w:val="18"/>
                <w:szCs w:val="18"/>
                <w:lang w:val="es-ES" w:eastAsia="es-MX"/>
              </w:rPr>
            </w:pPr>
          </w:p>
          <w:p w14:paraId="09792D66" w14:textId="77777777" w:rsidR="00FA0F66" w:rsidRDefault="00FA0F66" w:rsidP="00BC0688">
            <w:pPr>
              <w:jc w:val="left"/>
              <w:rPr>
                <w:rFonts w:cs="Noto Sans"/>
                <w:color w:val="000000" w:themeColor="text1"/>
                <w:sz w:val="18"/>
                <w:szCs w:val="18"/>
                <w:lang w:val="es-ES" w:eastAsia="es-MX"/>
              </w:rPr>
            </w:pPr>
            <w:r w:rsidRPr="00E163A7">
              <w:rPr>
                <w:rFonts w:cs="Noto Sans"/>
                <w:color w:val="000000" w:themeColor="text1"/>
                <w:sz w:val="18"/>
                <w:szCs w:val="18"/>
                <w:lang w:val="es-ES" w:eastAsia="es-MX"/>
              </w:rPr>
              <w:t>El(los) licitante(s) adjudicado(s) a cada Partida</w:t>
            </w:r>
            <w:r>
              <w:rPr>
                <w:rFonts w:cs="Noto Sans"/>
                <w:color w:val="000000" w:themeColor="text1"/>
                <w:sz w:val="18"/>
                <w:szCs w:val="18"/>
                <w:lang w:val="es-ES" w:eastAsia="es-MX"/>
              </w:rPr>
              <w:t xml:space="preserve"> </w:t>
            </w:r>
            <w:r w:rsidRPr="00515606">
              <w:rPr>
                <w:rFonts w:cs="Noto Sans"/>
                <w:color w:val="000000" w:themeColor="text1"/>
                <w:sz w:val="18"/>
                <w:szCs w:val="18"/>
                <w:lang w:val="es-ES" w:eastAsia="es-MX"/>
              </w:rPr>
              <w:t>deberá</w:t>
            </w:r>
            <w:r>
              <w:rPr>
                <w:rFonts w:cs="Noto Sans"/>
                <w:color w:val="000000" w:themeColor="text1"/>
                <w:sz w:val="18"/>
                <w:szCs w:val="18"/>
                <w:lang w:val="es-ES" w:eastAsia="es-MX"/>
              </w:rPr>
              <w:t>(n)</w:t>
            </w:r>
            <w:r w:rsidRPr="00515606">
              <w:rPr>
                <w:rFonts w:cs="Noto Sans"/>
                <w:color w:val="000000" w:themeColor="text1"/>
                <w:sz w:val="18"/>
                <w:szCs w:val="18"/>
                <w:lang w:val="es-ES" w:eastAsia="es-MX"/>
              </w:rPr>
              <w:t xml:space="preserve"> proporcionar asistencia técnica durante toda la vigencia del contrato, las 24 horas del día, los 365 días del año, mediante soporte en línea (call center o correo electrónico).</w:t>
            </w:r>
          </w:p>
          <w:p w14:paraId="08CF4F77" w14:textId="77777777" w:rsidR="00FA0F66" w:rsidRDefault="00FA0F66" w:rsidP="00BC0688">
            <w:pPr>
              <w:jc w:val="left"/>
              <w:rPr>
                <w:rFonts w:cs="Noto Sans"/>
                <w:color w:val="000000" w:themeColor="text1"/>
                <w:sz w:val="18"/>
                <w:szCs w:val="18"/>
                <w:lang w:val="es-ES" w:eastAsia="es-MX"/>
              </w:rPr>
            </w:pPr>
          </w:p>
          <w:p w14:paraId="14283E8E" w14:textId="77777777" w:rsidR="00FA0F66" w:rsidRPr="00EB0130" w:rsidRDefault="00FA0F66" w:rsidP="00BC0688">
            <w:pPr>
              <w:jc w:val="left"/>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6</w:t>
            </w:r>
          </w:p>
        </w:tc>
        <w:tc>
          <w:tcPr>
            <w:tcW w:w="1980" w:type="pct"/>
          </w:tcPr>
          <w:p w14:paraId="66F49B82" w14:textId="77777777" w:rsidR="00FA0F66" w:rsidRDefault="00FA0F66" w:rsidP="00BC0688">
            <w:pPr>
              <w:rPr>
                <w:rFonts w:cs="Noto Sans"/>
                <w:color w:val="000000" w:themeColor="text1"/>
                <w:sz w:val="18"/>
                <w:szCs w:val="18"/>
                <w:lang w:val="es-ES" w:eastAsia="es-MX"/>
              </w:rPr>
            </w:pPr>
          </w:p>
          <w:p w14:paraId="50FEC6D5" w14:textId="77777777" w:rsidR="00FA0F66" w:rsidRDefault="00FA0F66" w:rsidP="00BC0688">
            <w:pPr>
              <w:rPr>
                <w:rFonts w:cs="Noto Sans"/>
                <w:color w:val="000000" w:themeColor="text1"/>
                <w:sz w:val="18"/>
                <w:szCs w:val="18"/>
                <w:lang w:val="es-ES" w:eastAsia="es-MX"/>
              </w:rPr>
            </w:pPr>
          </w:p>
          <w:p w14:paraId="591EB5D7" w14:textId="77777777" w:rsidR="00FA0F66" w:rsidRPr="00EB0130" w:rsidRDefault="00FA0F66" w:rsidP="00BC0688">
            <w:pPr>
              <w:rPr>
                <w:rFonts w:cs="Noto Sans"/>
                <w:color w:val="000000" w:themeColor="text1"/>
                <w:sz w:val="18"/>
                <w:szCs w:val="18"/>
                <w:lang w:val="es-ES" w:eastAsia="es-MX"/>
              </w:rPr>
            </w:pPr>
            <w:r w:rsidRPr="00EB0130">
              <w:rPr>
                <w:rFonts w:cs="Noto Sans"/>
                <w:color w:val="000000" w:themeColor="text1"/>
                <w:sz w:val="18"/>
                <w:szCs w:val="18"/>
                <w:lang w:val="es-ES" w:eastAsia="es-MX"/>
              </w:rPr>
              <w:t>Durante la vigencia de la prestación del servicio</w:t>
            </w:r>
          </w:p>
        </w:tc>
      </w:tr>
      <w:tr w:rsidR="00FA0F66" w:rsidRPr="005A328F" w14:paraId="4CBC2591" w14:textId="77777777" w:rsidTr="00BC0688">
        <w:trPr>
          <w:trHeight w:val="2040"/>
          <w:jc w:val="center"/>
        </w:trPr>
        <w:tc>
          <w:tcPr>
            <w:tcW w:w="268" w:type="pct"/>
            <w:hideMark/>
          </w:tcPr>
          <w:p w14:paraId="5BA81604" w14:textId="7B409410" w:rsidR="00FA0F66" w:rsidRPr="005A328F"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t>12</w:t>
            </w:r>
          </w:p>
        </w:tc>
        <w:tc>
          <w:tcPr>
            <w:tcW w:w="2752" w:type="pct"/>
            <w:hideMark/>
          </w:tcPr>
          <w:p w14:paraId="5A6172CA" w14:textId="77777777" w:rsidR="00FA0F66" w:rsidRPr="005A328F" w:rsidRDefault="00FA0F66" w:rsidP="00BC0688">
            <w:pPr>
              <w:rPr>
                <w:rFonts w:cs="Noto Sans"/>
                <w:color w:val="000000"/>
                <w:sz w:val="18"/>
                <w:szCs w:val="18"/>
                <w:lang w:val="es-ES" w:eastAsia="es-MX"/>
              </w:rPr>
            </w:pPr>
            <w:r w:rsidRPr="005A328F">
              <w:rPr>
                <w:rFonts w:cs="Noto Sans"/>
                <w:b/>
                <w:bCs/>
                <w:color w:val="000000"/>
                <w:sz w:val="18"/>
                <w:szCs w:val="18"/>
                <w:lang w:val="es-ES" w:eastAsia="es-MX"/>
              </w:rPr>
              <w:t>ENTREGA DE INSTALACIONES AL TÉRMINO DE LA PRESTACIÓN DEL SERVICIO.</w:t>
            </w:r>
            <w:r w:rsidRPr="005A328F">
              <w:rPr>
                <w:rFonts w:cs="Noto Sans"/>
                <w:color w:val="000000"/>
                <w:sz w:val="18"/>
                <w:szCs w:val="18"/>
                <w:lang w:val="es-ES" w:eastAsia="es-MX"/>
              </w:rPr>
              <w:br/>
            </w:r>
            <w:r w:rsidRPr="005A328F">
              <w:rPr>
                <w:rFonts w:cs="Noto Sans"/>
                <w:color w:val="000000"/>
                <w:sz w:val="18"/>
                <w:szCs w:val="18"/>
                <w:lang w:val="es-ES" w:eastAsia="es-MX"/>
              </w:rPr>
              <w:br/>
            </w:r>
            <w:r w:rsidRPr="005A328F">
              <w:rPr>
                <w:rFonts w:cs="Noto Sans"/>
                <w:noProof/>
                <w:color w:val="000000"/>
                <w:sz w:val="18"/>
                <w:szCs w:val="18"/>
                <w:lang w:val="es-ES"/>
              </w:rPr>
              <w:t>El(los) licitante(s) adjudicado(s) a cada Partida</w:t>
            </w:r>
            <w:r w:rsidRPr="005A328F">
              <w:rPr>
                <w:rFonts w:cs="Noto Sans"/>
                <w:color w:val="000000"/>
                <w:sz w:val="18"/>
                <w:szCs w:val="18"/>
                <w:lang w:val="es-ES" w:eastAsia="es-MX"/>
              </w:rPr>
              <w:t xml:space="preserve"> deberá(n) coordinar la logística de entrega de instalaciones y el retiro del equipamiento de su propiedad así como los insumos que integraron los Servicios de Red LAN, con las autoridades del Instituto y el proveedor entrante, a fin de realizar una transición que permita que el Instituto cuente de manera ininterrumpida con el servicio, sin dañar las instalaciones del Instituto y asegurando la permanencia de las adecuaciones al área física realizadas durante la vigencia de la prestación del servicio.</w:t>
            </w:r>
          </w:p>
        </w:tc>
        <w:tc>
          <w:tcPr>
            <w:tcW w:w="1980" w:type="pct"/>
            <w:hideMark/>
          </w:tcPr>
          <w:p w14:paraId="677D9954" w14:textId="77777777" w:rsidR="00FA0F66" w:rsidRPr="005A328F" w:rsidRDefault="00FA0F66" w:rsidP="00BC0688">
            <w:pPr>
              <w:rPr>
                <w:rFonts w:cs="Noto Sans"/>
                <w:color w:val="000000" w:themeColor="text1"/>
                <w:sz w:val="18"/>
                <w:szCs w:val="18"/>
                <w:lang w:val="es-ES" w:eastAsia="es-MX"/>
              </w:rPr>
            </w:pPr>
          </w:p>
          <w:p w14:paraId="58702593" w14:textId="77777777" w:rsidR="00FA0F66" w:rsidRPr="005A328F" w:rsidRDefault="00FA0F66" w:rsidP="00BC0688">
            <w:pPr>
              <w:rPr>
                <w:rFonts w:cs="Noto Sans"/>
                <w:color w:val="000000" w:themeColor="text1"/>
                <w:sz w:val="18"/>
                <w:szCs w:val="18"/>
                <w:lang w:val="es-ES" w:eastAsia="es-MX"/>
              </w:rPr>
            </w:pPr>
          </w:p>
          <w:p w14:paraId="615E4E1E" w14:textId="77777777" w:rsidR="00FA0F66" w:rsidRPr="005A328F" w:rsidRDefault="00FA0F66" w:rsidP="00BC0688">
            <w:pPr>
              <w:rPr>
                <w:rFonts w:cs="Noto Sans"/>
                <w:color w:val="000000" w:themeColor="text1"/>
                <w:sz w:val="18"/>
                <w:szCs w:val="18"/>
                <w:lang w:val="es-ES" w:eastAsia="es-MX"/>
              </w:rPr>
            </w:pPr>
          </w:p>
          <w:p w14:paraId="79E7CD4E" w14:textId="77777777" w:rsidR="00FA0F66" w:rsidRPr="005A328F" w:rsidRDefault="00FA0F66" w:rsidP="00BC0688">
            <w:pPr>
              <w:rPr>
                <w:rFonts w:cs="Noto Sans"/>
                <w:color w:val="000000"/>
                <w:sz w:val="18"/>
                <w:szCs w:val="18"/>
                <w:lang w:val="es-ES" w:eastAsia="es-MX"/>
              </w:rPr>
            </w:pPr>
            <w:r w:rsidRPr="005A328F">
              <w:rPr>
                <w:rFonts w:cs="Noto Sans"/>
                <w:color w:val="000000"/>
                <w:sz w:val="18"/>
                <w:szCs w:val="18"/>
                <w:lang w:val="es-ES" w:eastAsia="es-MX"/>
              </w:rPr>
              <w:t xml:space="preserve">Cuando no retire el equipamiento con el que se prestó el servicio en el tiempo solicitado por escrito por </w:t>
            </w:r>
            <w:r w:rsidRPr="005A328F">
              <w:rPr>
                <w:rFonts w:cs="Noto Sans"/>
                <w:color w:val="000000" w:themeColor="text1"/>
                <w:sz w:val="18"/>
                <w:szCs w:val="18"/>
                <w:lang w:val="es-ES" w:eastAsia="es-MX"/>
              </w:rPr>
              <w:t>el(la) Jefe(a) del Laboratorio Clínico</w:t>
            </w:r>
            <w:r w:rsidRPr="005A328F">
              <w:rPr>
                <w:rFonts w:cs="Noto Sans"/>
                <w:color w:val="000000"/>
                <w:sz w:val="18"/>
                <w:szCs w:val="18"/>
                <w:lang w:val="es-ES" w:eastAsia="es-MX"/>
              </w:rPr>
              <w:t xml:space="preserve">. </w:t>
            </w:r>
          </w:p>
        </w:tc>
      </w:tr>
      <w:tr w:rsidR="00FA0F66" w:rsidRPr="005A328F" w14:paraId="302EDE39" w14:textId="77777777" w:rsidTr="00BC0688">
        <w:trPr>
          <w:trHeight w:val="2040"/>
          <w:jc w:val="center"/>
        </w:trPr>
        <w:tc>
          <w:tcPr>
            <w:tcW w:w="268" w:type="pct"/>
          </w:tcPr>
          <w:p w14:paraId="68FA0BCE" w14:textId="5C78F9DE" w:rsidR="00FA0F66" w:rsidRPr="005A328F"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t>13</w:t>
            </w:r>
          </w:p>
        </w:tc>
        <w:tc>
          <w:tcPr>
            <w:tcW w:w="2752" w:type="pct"/>
          </w:tcPr>
          <w:p w14:paraId="5BA3DFC3" w14:textId="77777777" w:rsidR="00FA0F66" w:rsidRPr="005A328F" w:rsidRDefault="00FA0F66" w:rsidP="00BC0688">
            <w:pPr>
              <w:pStyle w:val="Listaconvietas"/>
              <w:numPr>
                <w:ilvl w:val="0"/>
                <w:numId w:val="0"/>
              </w:numPr>
              <w:spacing w:line="276" w:lineRule="auto"/>
              <w:jc w:val="left"/>
              <w:rPr>
                <w:rFonts w:cs="Noto Sans"/>
                <w:b/>
                <w:bCs/>
                <w:color w:val="000000"/>
                <w:sz w:val="18"/>
                <w:szCs w:val="18"/>
                <w:lang w:val="es-ES" w:eastAsia="es-MX"/>
              </w:rPr>
            </w:pPr>
            <w:r w:rsidRPr="005A328F">
              <w:rPr>
                <w:rFonts w:cs="Noto Sans"/>
                <w:b/>
                <w:bCs/>
                <w:color w:val="000000"/>
                <w:sz w:val="18"/>
                <w:szCs w:val="18"/>
                <w:lang w:val="es-ES" w:eastAsia="es-MX"/>
              </w:rPr>
              <w:t>EVALUACIÓN DEL SISTEMA DE INFORMACIÓN</w:t>
            </w:r>
          </w:p>
          <w:p w14:paraId="38CC1455" w14:textId="77777777" w:rsidR="00FA0F66" w:rsidRPr="005A328F" w:rsidRDefault="00FA0F66" w:rsidP="00BC0688">
            <w:pPr>
              <w:pStyle w:val="Listaconvietas"/>
              <w:numPr>
                <w:ilvl w:val="0"/>
                <w:numId w:val="0"/>
              </w:numPr>
              <w:spacing w:line="276" w:lineRule="auto"/>
              <w:jc w:val="left"/>
              <w:rPr>
                <w:rFonts w:cs="Noto Sans"/>
                <w:color w:val="000000"/>
                <w:sz w:val="18"/>
                <w:szCs w:val="18"/>
                <w:lang w:val="es-ES" w:eastAsia="es-MX"/>
              </w:rPr>
            </w:pPr>
          </w:p>
          <w:p w14:paraId="0834C837" w14:textId="77777777" w:rsidR="00FA0F66" w:rsidRPr="005A328F" w:rsidRDefault="00FA0F66" w:rsidP="00BC0688">
            <w:pPr>
              <w:pStyle w:val="Listaconvietas"/>
              <w:numPr>
                <w:ilvl w:val="0"/>
                <w:numId w:val="0"/>
              </w:numPr>
              <w:spacing w:line="276" w:lineRule="auto"/>
              <w:rPr>
                <w:rFonts w:cs="Noto Sans"/>
                <w:color w:val="000000"/>
                <w:sz w:val="18"/>
                <w:szCs w:val="18"/>
                <w:lang w:val="es-ES" w:eastAsia="es-MX"/>
              </w:rPr>
            </w:pPr>
            <w:r w:rsidRPr="005A328F">
              <w:rPr>
                <w:rFonts w:cs="Noto Sans"/>
                <w:color w:val="000000"/>
                <w:sz w:val="18"/>
                <w:szCs w:val="18"/>
                <w:lang w:val="es-ES" w:eastAsia="es-MX"/>
              </w:rPr>
              <w:t>El(los) licitante(s) adjudicado(s) a las partidas 1 a la 58 y 60 entregará(n) en las oficinas de la CSDISA la siguiente documentación:</w:t>
            </w:r>
          </w:p>
          <w:p w14:paraId="6BF19675" w14:textId="77777777" w:rsidR="00FA0F66" w:rsidRPr="005A328F" w:rsidRDefault="00FA0F66" w:rsidP="00BC0688">
            <w:pPr>
              <w:pStyle w:val="Listaconvietas"/>
              <w:numPr>
                <w:ilvl w:val="0"/>
                <w:numId w:val="0"/>
              </w:numPr>
              <w:spacing w:line="276" w:lineRule="auto"/>
              <w:jc w:val="left"/>
              <w:rPr>
                <w:rFonts w:cs="Noto Sans"/>
                <w:color w:val="000000"/>
                <w:sz w:val="18"/>
                <w:szCs w:val="18"/>
                <w:lang w:val="es-ES" w:eastAsia="es-MX"/>
              </w:rPr>
            </w:pPr>
          </w:p>
          <w:p w14:paraId="2E25F45A" w14:textId="77777777" w:rsidR="00FA0F66" w:rsidRPr="005A328F" w:rsidRDefault="00FA0F66" w:rsidP="00BC0688">
            <w:pPr>
              <w:pStyle w:val="Prrafodelista"/>
              <w:numPr>
                <w:ilvl w:val="0"/>
                <w:numId w:val="37"/>
              </w:numPr>
              <w:ind w:left="485"/>
              <w:jc w:val="left"/>
              <w:rPr>
                <w:rFonts w:cs="Noto Sans"/>
                <w:color w:val="000000"/>
                <w:sz w:val="18"/>
                <w:szCs w:val="18"/>
                <w:lang w:val="es-ES" w:eastAsia="es-MX"/>
              </w:rPr>
            </w:pPr>
            <w:r w:rsidRPr="005A328F">
              <w:rPr>
                <w:rFonts w:cs="Noto Sans"/>
                <w:color w:val="000000"/>
                <w:sz w:val="18"/>
                <w:szCs w:val="18"/>
                <w:lang w:val="es-ES" w:eastAsia="es-MX"/>
              </w:rPr>
              <w:t>Firma del Acuerdo de Confidencialidad (</w:t>
            </w:r>
            <w:r w:rsidRPr="005A328F">
              <w:rPr>
                <w:rFonts w:cs="Noto Sans"/>
                <w:b/>
                <w:bCs/>
                <w:color w:val="000000"/>
                <w:sz w:val="18"/>
                <w:szCs w:val="18"/>
                <w:lang w:val="es-ES" w:eastAsia="es-MX"/>
              </w:rPr>
              <w:t>Anexo TI. 3</w:t>
            </w:r>
            <w:r w:rsidRPr="005A328F">
              <w:rPr>
                <w:rFonts w:cs="Noto Sans"/>
                <w:color w:val="000000"/>
                <w:sz w:val="18"/>
                <w:szCs w:val="18"/>
                <w:lang w:val="es-ES" w:eastAsia="es-MX"/>
              </w:rPr>
              <w:t>)</w:t>
            </w:r>
          </w:p>
          <w:p w14:paraId="011BDF44" w14:textId="77777777" w:rsidR="00FA0F66" w:rsidRPr="005A328F" w:rsidRDefault="00FA0F66" w:rsidP="00BC0688">
            <w:pPr>
              <w:pStyle w:val="Prrafodelista"/>
              <w:numPr>
                <w:ilvl w:val="0"/>
                <w:numId w:val="37"/>
              </w:numPr>
              <w:ind w:left="485"/>
              <w:jc w:val="left"/>
              <w:rPr>
                <w:rFonts w:cs="Noto Sans"/>
                <w:color w:val="000000"/>
                <w:sz w:val="18"/>
                <w:szCs w:val="18"/>
                <w:lang w:val="es-ES" w:eastAsia="es-MX"/>
              </w:rPr>
            </w:pPr>
            <w:r w:rsidRPr="005A328F">
              <w:rPr>
                <w:rFonts w:cs="Noto Sans"/>
                <w:color w:val="000000"/>
                <w:sz w:val="18"/>
                <w:szCs w:val="18"/>
                <w:lang w:val="es-ES" w:eastAsia="es-MX"/>
              </w:rPr>
              <w:t>Designación de Contacto Responsable (</w:t>
            </w:r>
            <w:r w:rsidRPr="005A328F">
              <w:rPr>
                <w:rFonts w:cs="Noto Sans"/>
                <w:b/>
                <w:bCs/>
                <w:color w:val="000000"/>
                <w:sz w:val="18"/>
                <w:szCs w:val="18"/>
                <w:lang w:val="es-ES" w:eastAsia="es-MX"/>
              </w:rPr>
              <w:t>Anexo TI. 4</w:t>
            </w:r>
            <w:r w:rsidRPr="005A328F">
              <w:rPr>
                <w:rFonts w:cs="Noto Sans"/>
                <w:color w:val="000000"/>
                <w:sz w:val="18"/>
                <w:szCs w:val="18"/>
                <w:lang w:val="es-ES" w:eastAsia="es-MX"/>
              </w:rPr>
              <w:t>)</w:t>
            </w:r>
          </w:p>
          <w:p w14:paraId="2550DA85" w14:textId="77777777" w:rsidR="00FA0F66" w:rsidRDefault="00FA0F66" w:rsidP="00BC0688">
            <w:pPr>
              <w:jc w:val="left"/>
              <w:rPr>
                <w:rFonts w:cs="Noto Sans"/>
                <w:color w:val="000000"/>
                <w:sz w:val="18"/>
                <w:szCs w:val="18"/>
                <w:lang w:val="es-ES" w:eastAsia="es-MX"/>
              </w:rPr>
            </w:pPr>
            <w:r w:rsidRPr="005A328F">
              <w:rPr>
                <w:rFonts w:cs="Noto Sans"/>
                <w:color w:val="000000"/>
                <w:sz w:val="18"/>
                <w:szCs w:val="18"/>
                <w:lang w:val="es-ES" w:eastAsia="es-MX"/>
              </w:rPr>
              <w:t>Designación de sistema y empresa soporte (</w:t>
            </w:r>
            <w:r w:rsidRPr="005A328F">
              <w:rPr>
                <w:rFonts w:cs="Noto Sans"/>
                <w:b/>
                <w:bCs/>
                <w:color w:val="000000"/>
                <w:sz w:val="18"/>
                <w:szCs w:val="18"/>
                <w:lang w:val="es-ES" w:eastAsia="es-MX"/>
              </w:rPr>
              <w:t>Anexo TI. 5</w:t>
            </w:r>
            <w:r w:rsidRPr="005A328F">
              <w:rPr>
                <w:rFonts w:cs="Noto Sans"/>
                <w:color w:val="000000"/>
                <w:sz w:val="18"/>
                <w:szCs w:val="18"/>
                <w:lang w:val="es-ES" w:eastAsia="es-MX"/>
              </w:rPr>
              <w:t>)</w:t>
            </w:r>
          </w:p>
          <w:p w14:paraId="29DBD73E" w14:textId="77777777" w:rsidR="00FA0F66" w:rsidRDefault="00FA0F66" w:rsidP="00BC0688">
            <w:pPr>
              <w:jc w:val="left"/>
              <w:rPr>
                <w:rFonts w:cs="Noto Sans"/>
                <w:color w:val="000000"/>
                <w:sz w:val="18"/>
                <w:szCs w:val="18"/>
                <w:lang w:val="es-ES" w:eastAsia="es-MX"/>
              </w:rPr>
            </w:pPr>
          </w:p>
          <w:p w14:paraId="71DD29F8" w14:textId="77777777" w:rsidR="00FA0F66" w:rsidRPr="005A328F" w:rsidRDefault="00FA0F66" w:rsidP="00BC0688">
            <w:pPr>
              <w:jc w:val="left"/>
              <w:rPr>
                <w:rFonts w:cs="Noto Sans"/>
                <w:b/>
                <w:bCs/>
                <w:color w:val="000000"/>
                <w:sz w:val="18"/>
                <w:szCs w:val="18"/>
                <w:lang w:val="es-ES" w:eastAsia="es-MX"/>
              </w:rPr>
            </w:pPr>
            <w:r w:rsidRPr="001E46B2">
              <w:rPr>
                <w:rFonts w:cs="Noto Sans"/>
                <w:b/>
                <w:bCs/>
                <w:color w:val="000000"/>
                <w:sz w:val="18"/>
                <w:szCs w:val="18"/>
                <w:lang w:val="es-ES" w:eastAsia="es-MX"/>
              </w:rPr>
              <w:t xml:space="preserve">PENA CONVENCIONAL No. </w:t>
            </w:r>
            <w:r>
              <w:rPr>
                <w:rFonts w:cs="Noto Sans"/>
                <w:b/>
                <w:bCs/>
                <w:color w:val="000000"/>
                <w:sz w:val="18"/>
                <w:szCs w:val="18"/>
                <w:lang w:val="es-ES" w:eastAsia="es-MX"/>
              </w:rPr>
              <w:t>4</w:t>
            </w:r>
          </w:p>
        </w:tc>
        <w:tc>
          <w:tcPr>
            <w:tcW w:w="1980" w:type="pct"/>
            <w:vAlign w:val="center"/>
          </w:tcPr>
          <w:p w14:paraId="4C9FF961" w14:textId="77777777" w:rsidR="00FA0F66" w:rsidRPr="005A328F" w:rsidRDefault="00FA0F66" w:rsidP="00BC0688">
            <w:pPr>
              <w:rPr>
                <w:rFonts w:cs="Noto Sans"/>
                <w:color w:val="000000" w:themeColor="text1"/>
                <w:sz w:val="18"/>
                <w:szCs w:val="18"/>
                <w:lang w:val="es-ES" w:eastAsia="es-MX"/>
              </w:rPr>
            </w:pPr>
            <w:r w:rsidRPr="005A328F">
              <w:rPr>
                <w:rFonts w:cs="Noto Sans"/>
                <w:color w:val="000000"/>
                <w:sz w:val="18"/>
                <w:szCs w:val="18"/>
                <w:lang w:val="es-ES" w:eastAsia="es-MX"/>
              </w:rPr>
              <w:t xml:space="preserve">En un plazo no mayor a los </w:t>
            </w:r>
            <w:r w:rsidRPr="005A328F">
              <w:rPr>
                <w:rFonts w:cs="Noto Sans"/>
                <w:b/>
                <w:bCs/>
                <w:color w:val="000000"/>
                <w:sz w:val="18"/>
                <w:szCs w:val="18"/>
                <w:lang w:val="es-ES" w:eastAsia="es-MX"/>
              </w:rPr>
              <w:t xml:space="preserve">5 (cinco) días hábiles </w:t>
            </w:r>
            <w:r w:rsidRPr="005A328F">
              <w:rPr>
                <w:rFonts w:cs="Noto Sans"/>
                <w:color w:val="000000"/>
                <w:sz w:val="18"/>
                <w:szCs w:val="18"/>
                <w:lang w:val="es-ES" w:eastAsia="es-MX"/>
              </w:rPr>
              <w:t>siguientes a la fecha de emisión y notificación del fallo.</w:t>
            </w:r>
          </w:p>
        </w:tc>
      </w:tr>
      <w:tr w:rsidR="00FA0F66" w:rsidRPr="005A328F" w14:paraId="1DD38BA2" w14:textId="77777777" w:rsidTr="00BC0688">
        <w:trPr>
          <w:trHeight w:val="2040"/>
          <w:jc w:val="center"/>
        </w:trPr>
        <w:tc>
          <w:tcPr>
            <w:tcW w:w="268" w:type="pct"/>
          </w:tcPr>
          <w:p w14:paraId="110FFE56" w14:textId="714B495A" w:rsidR="00FA0F66" w:rsidRPr="005A328F"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lastRenderedPageBreak/>
              <w:t>14</w:t>
            </w:r>
          </w:p>
        </w:tc>
        <w:tc>
          <w:tcPr>
            <w:tcW w:w="2752" w:type="pct"/>
          </w:tcPr>
          <w:p w14:paraId="2D9CE39D" w14:textId="77777777" w:rsidR="00FA0F66" w:rsidRPr="005A328F" w:rsidRDefault="00FA0F66" w:rsidP="00BC0688">
            <w:pPr>
              <w:rPr>
                <w:rFonts w:cs="Noto Sans"/>
                <w:b/>
                <w:bCs/>
                <w:color w:val="000000"/>
                <w:sz w:val="18"/>
                <w:szCs w:val="18"/>
                <w:lang w:val="es-ES" w:eastAsia="es-MX"/>
              </w:rPr>
            </w:pPr>
            <w:r w:rsidRPr="005A328F">
              <w:rPr>
                <w:rFonts w:cs="Noto Sans"/>
                <w:b/>
                <w:bCs/>
                <w:color w:val="000000"/>
                <w:sz w:val="18"/>
                <w:szCs w:val="18"/>
                <w:lang w:val="es-ES" w:eastAsia="es-MX"/>
              </w:rPr>
              <w:t>ACTUALIZACIÓN DE LA ETIMSS</w:t>
            </w:r>
          </w:p>
          <w:p w14:paraId="76D4C49D" w14:textId="77777777" w:rsidR="00FA0F66" w:rsidRPr="005A328F" w:rsidRDefault="00FA0F66" w:rsidP="00BC0688">
            <w:pPr>
              <w:rPr>
                <w:rFonts w:cs="Noto Sans"/>
                <w:color w:val="000000"/>
                <w:sz w:val="18"/>
                <w:szCs w:val="18"/>
                <w:lang w:val="es-ES" w:eastAsia="es-MX"/>
              </w:rPr>
            </w:pPr>
          </w:p>
          <w:p w14:paraId="5B87BF48" w14:textId="77777777" w:rsidR="00FA0F66" w:rsidRDefault="00FA0F66" w:rsidP="00BC0688">
            <w:pPr>
              <w:rPr>
                <w:rFonts w:cs="Noto Sans"/>
                <w:color w:val="000000"/>
                <w:sz w:val="18"/>
                <w:szCs w:val="18"/>
                <w:lang w:val="es-ES" w:eastAsia="es-MX"/>
              </w:rPr>
            </w:pPr>
            <w:r w:rsidRPr="005A328F">
              <w:rPr>
                <w:rFonts w:cs="Noto Sans"/>
                <w:color w:val="000000"/>
                <w:sz w:val="18"/>
                <w:szCs w:val="18"/>
                <w:lang w:val="es-ES" w:eastAsia="es-MX"/>
              </w:rPr>
              <w:t>En caso de que el Instituto realice modificaciones en la ETIMSS 5640-023-001 vigente, el(los) licitante(s) adjudicado(s) a las Partidas 1 a la 58 deberá(n) realizar los cambios y adecuaciones respectivas en su sistema de información, garantizando en todo momento la continuidad del servicio.</w:t>
            </w:r>
          </w:p>
          <w:p w14:paraId="01C21DED" w14:textId="77777777" w:rsidR="00FA0F66" w:rsidRDefault="00FA0F66" w:rsidP="00BC0688">
            <w:pPr>
              <w:rPr>
                <w:rFonts w:cs="Noto Sans"/>
                <w:color w:val="000000"/>
                <w:sz w:val="18"/>
                <w:szCs w:val="18"/>
                <w:lang w:val="es-ES" w:eastAsia="es-MX"/>
              </w:rPr>
            </w:pPr>
          </w:p>
          <w:p w14:paraId="0F02CEBD" w14:textId="77777777" w:rsidR="00FA0F66" w:rsidRPr="005A328F" w:rsidRDefault="00FA0F66" w:rsidP="00BC0688">
            <w:pPr>
              <w:rPr>
                <w:rFonts w:cs="Noto Sans"/>
                <w:b/>
                <w:bCs/>
                <w:color w:val="000000"/>
                <w:sz w:val="18"/>
                <w:szCs w:val="18"/>
                <w:lang w:val="es-ES" w:eastAsia="es-MX"/>
              </w:rPr>
            </w:pPr>
            <w:r w:rsidRPr="001E46B2">
              <w:rPr>
                <w:rFonts w:cs="Noto Sans"/>
                <w:b/>
                <w:bCs/>
                <w:color w:val="000000"/>
                <w:sz w:val="18"/>
                <w:szCs w:val="18"/>
                <w:lang w:val="es-ES" w:eastAsia="es-MX"/>
              </w:rPr>
              <w:t xml:space="preserve">PENA CONVENCIONAL No. </w:t>
            </w:r>
            <w:r>
              <w:rPr>
                <w:rFonts w:cs="Noto Sans"/>
                <w:b/>
                <w:bCs/>
                <w:color w:val="000000"/>
                <w:sz w:val="18"/>
                <w:szCs w:val="18"/>
                <w:lang w:val="es-ES" w:eastAsia="es-MX"/>
              </w:rPr>
              <w:t>5</w:t>
            </w:r>
          </w:p>
        </w:tc>
        <w:tc>
          <w:tcPr>
            <w:tcW w:w="1980" w:type="pct"/>
            <w:vAlign w:val="center"/>
          </w:tcPr>
          <w:p w14:paraId="79C1E0A1" w14:textId="77777777" w:rsidR="00FA0F66" w:rsidRPr="005A328F" w:rsidRDefault="00FA0F66" w:rsidP="00BC0688">
            <w:pPr>
              <w:rPr>
                <w:rFonts w:cs="Noto Sans"/>
                <w:color w:val="000000"/>
                <w:sz w:val="18"/>
                <w:szCs w:val="18"/>
                <w:lang w:val="es-ES" w:eastAsia="es-MX"/>
              </w:rPr>
            </w:pPr>
            <w:r w:rsidRPr="005A328F">
              <w:rPr>
                <w:rFonts w:cs="Noto Sans"/>
                <w:color w:val="000000"/>
                <w:sz w:val="18"/>
                <w:szCs w:val="18"/>
                <w:lang w:val="es-ES" w:eastAsia="es-MX"/>
              </w:rPr>
              <w:t>En los plazos establecidos por el Instituto y conforme a lo indicado en Anexo Técnico.</w:t>
            </w:r>
          </w:p>
        </w:tc>
      </w:tr>
      <w:tr w:rsidR="00FA0F66" w:rsidRPr="005A328F" w14:paraId="0BACD13D" w14:textId="77777777" w:rsidTr="00BC0688">
        <w:trPr>
          <w:trHeight w:val="2040"/>
          <w:jc w:val="center"/>
        </w:trPr>
        <w:tc>
          <w:tcPr>
            <w:tcW w:w="268" w:type="pct"/>
          </w:tcPr>
          <w:p w14:paraId="57A0852A" w14:textId="179B4B01" w:rsidR="00FA0F66" w:rsidRPr="005A328F"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t>15</w:t>
            </w:r>
          </w:p>
        </w:tc>
        <w:tc>
          <w:tcPr>
            <w:tcW w:w="2752" w:type="pct"/>
          </w:tcPr>
          <w:p w14:paraId="442188C1" w14:textId="77777777" w:rsidR="00FA0F66" w:rsidRPr="005A328F" w:rsidRDefault="00FA0F66" w:rsidP="00BC0688">
            <w:pPr>
              <w:pStyle w:val="Listaconvietas"/>
              <w:numPr>
                <w:ilvl w:val="0"/>
                <w:numId w:val="0"/>
              </w:numPr>
              <w:spacing w:line="276" w:lineRule="auto"/>
              <w:rPr>
                <w:rFonts w:cs="Noto Sans"/>
                <w:b/>
                <w:bCs/>
                <w:color w:val="000000"/>
                <w:sz w:val="18"/>
                <w:szCs w:val="18"/>
                <w:lang w:val="es-ES" w:eastAsia="es-MX"/>
              </w:rPr>
            </w:pPr>
            <w:r w:rsidRPr="005A328F">
              <w:rPr>
                <w:rFonts w:cs="Noto Sans"/>
                <w:b/>
                <w:bCs/>
                <w:color w:val="000000"/>
                <w:sz w:val="18"/>
                <w:szCs w:val="18"/>
                <w:lang w:val="es-ES" w:eastAsia="es-MX"/>
              </w:rPr>
              <w:t>ENVÍO DE MENSAJERÍA HL7</w:t>
            </w:r>
          </w:p>
          <w:p w14:paraId="55882E8D" w14:textId="77777777" w:rsidR="00FA0F66" w:rsidRPr="005A328F" w:rsidRDefault="00FA0F66" w:rsidP="00BC0688">
            <w:pPr>
              <w:pStyle w:val="Listaconvietas"/>
              <w:numPr>
                <w:ilvl w:val="0"/>
                <w:numId w:val="0"/>
              </w:numPr>
              <w:spacing w:line="276" w:lineRule="auto"/>
              <w:rPr>
                <w:rFonts w:cs="Noto Sans"/>
                <w:color w:val="000000"/>
                <w:sz w:val="18"/>
                <w:szCs w:val="18"/>
                <w:lang w:val="es-ES" w:eastAsia="es-MX"/>
              </w:rPr>
            </w:pPr>
          </w:p>
          <w:p w14:paraId="646EBA47" w14:textId="77777777" w:rsidR="00FA0F66" w:rsidRDefault="00FA0F66" w:rsidP="00BC0688">
            <w:pPr>
              <w:rPr>
                <w:rFonts w:cs="Noto Sans"/>
                <w:color w:val="000000"/>
                <w:sz w:val="18"/>
                <w:szCs w:val="18"/>
                <w:lang w:val="es-ES" w:eastAsia="es-MX"/>
              </w:rPr>
            </w:pPr>
            <w:r w:rsidRPr="005A328F">
              <w:rPr>
                <w:rFonts w:cs="Noto Sans"/>
                <w:color w:val="000000"/>
                <w:sz w:val="18"/>
                <w:szCs w:val="18"/>
                <w:lang w:val="es-ES" w:eastAsia="es-MX"/>
              </w:rPr>
              <w:t>Para las Unidades Médicas, el(los) licitante(s) adjudicado(s) a las partidas 1 a la 58 y 60 deberá(n) enviar la totalidad de los estudios que fueron validados durante el periodo y enviados a la base de datos central mediante mensajería HL7 y a su vez recibir como respuesta de los servicios web del Instituto el mensaje “procesado exitosamente”.</w:t>
            </w:r>
          </w:p>
          <w:p w14:paraId="06ED1495" w14:textId="77777777" w:rsidR="00FA0F66" w:rsidRDefault="00FA0F66" w:rsidP="00BC0688">
            <w:pPr>
              <w:rPr>
                <w:rFonts w:cs="Noto Sans"/>
                <w:color w:val="000000"/>
                <w:sz w:val="18"/>
                <w:szCs w:val="18"/>
                <w:lang w:val="es-ES" w:eastAsia="es-MX"/>
              </w:rPr>
            </w:pPr>
          </w:p>
          <w:p w14:paraId="503B42FD" w14:textId="77777777" w:rsidR="00FA0F66" w:rsidRPr="005A328F" w:rsidRDefault="00FA0F66" w:rsidP="00BC0688">
            <w:pPr>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9</w:t>
            </w:r>
          </w:p>
        </w:tc>
        <w:tc>
          <w:tcPr>
            <w:tcW w:w="1980" w:type="pct"/>
            <w:vAlign w:val="center"/>
          </w:tcPr>
          <w:p w14:paraId="0C85B9DB" w14:textId="77777777" w:rsidR="00FA0F66" w:rsidRPr="005A328F" w:rsidRDefault="00FA0F66" w:rsidP="00BC0688">
            <w:pPr>
              <w:tabs>
                <w:tab w:val="left" w:pos="1263"/>
                <w:tab w:val="left" w:pos="1418"/>
                <w:tab w:val="left" w:pos="1560"/>
              </w:tabs>
              <w:rPr>
                <w:rFonts w:cs="Noto Sans"/>
                <w:color w:val="000000"/>
                <w:sz w:val="18"/>
                <w:szCs w:val="18"/>
                <w:lang w:val="es-ES" w:eastAsia="es-MX"/>
              </w:rPr>
            </w:pPr>
          </w:p>
          <w:p w14:paraId="0137C727" w14:textId="77777777" w:rsidR="00FA0F66" w:rsidRPr="005A328F" w:rsidRDefault="00FA0F66" w:rsidP="00BC0688">
            <w:pPr>
              <w:tabs>
                <w:tab w:val="left" w:pos="1263"/>
                <w:tab w:val="left" w:pos="1418"/>
                <w:tab w:val="left" w:pos="1560"/>
              </w:tabs>
              <w:rPr>
                <w:rFonts w:cs="Noto Sans"/>
                <w:color w:val="000000"/>
                <w:sz w:val="18"/>
                <w:szCs w:val="18"/>
                <w:lang w:val="es-ES" w:eastAsia="es-MX"/>
              </w:rPr>
            </w:pPr>
          </w:p>
          <w:p w14:paraId="53DFC64F" w14:textId="77777777" w:rsidR="00FA0F66" w:rsidRPr="005A328F" w:rsidRDefault="00FA0F66" w:rsidP="00BC0688">
            <w:pPr>
              <w:rPr>
                <w:rFonts w:cs="Noto Sans"/>
                <w:color w:val="000000"/>
                <w:sz w:val="18"/>
                <w:szCs w:val="18"/>
                <w:lang w:val="es-ES" w:eastAsia="es-MX"/>
              </w:rPr>
            </w:pPr>
            <w:r w:rsidRPr="005A328F">
              <w:rPr>
                <w:rFonts w:cs="Noto Sans"/>
                <w:color w:val="000000"/>
                <w:sz w:val="18"/>
                <w:szCs w:val="18"/>
                <w:lang w:val="es-ES" w:eastAsia="es-MX"/>
              </w:rPr>
              <w:t>Los resultados de los estudios de laboratorio deberán ser enviados por mensajería HL7 el mismo día que fueron validados en el sistema de información del proveedor.</w:t>
            </w:r>
          </w:p>
          <w:p w14:paraId="4AC7A5CF" w14:textId="77777777" w:rsidR="00FA0F66" w:rsidRPr="005A328F" w:rsidRDefault="00FA0F66" w:rsidP="00BC0688">
            <w:pPr>
              <w:rPr>
                <w:rFonts w:cs="Noto Sans"/>
                <w:color w:val="000000"/>
                <w:sz w:val="18"/>
                <w:szCs w:val="18"/>
                <w:lang w:val="es-ES" w:eastAsia="es-MX"/>
              </w:rPr>
            </w:pPr>
            <w:r w:rsidRPr="005A328F">
              <w:rPr>
                <w:rFonts w:cs="Noto Sans"/>
                <w:color w:val="000000"/>
                <w:sz w:val="18"/>
                <w:szCs w:val="18"/>
                <w:lang w:val="es-ES" w:eastAsia="es-MX"/>
              </w:rPr>
              <w:t>(ejemplo: fecha y hora de validación del estudio el día 30 de mayo a las 13:00:00, la fecha de envió por HL7 será el 30 de mayo hasta máximo las 23:59:59)</w:t>
            </w:r>
          </w:p>
          <w:p w14:paraId="6830C4B9" w14:textId="77777777" w:rsidR="00FA0F66" w:rsidRPr="005A328F" w:rsidRDefault="00FA0F66" w:rsidP="00BC0688">
            <w:pPr>
              <w:rPr>
                <w:rFonts w:cs="Noto Sans"/>
                <w:color w:val="000000"/>
                <w:sz w:val="18"/>
                <w:szCs w:val="18"/>
                <w:lang w:val="es-ES" w:eastAsia="es-MX"/>
              </w:rPr>
            </w:pPr>
          </w:p>
          <w:p w14:paraId="31F7D4D6" w14:textId="77777777" w:rsidR="00FA0F66" w:rsidRPr="005A328F" w:rsidRDefault="00FA0F66" w:rsidP="00BC0688">
            <w:pPr>
              <w:rPr>
                <w:rFonts w:cs="Noto Sans"/>
                <w:color w:val="000000"/>
                <w:sz w:val="18"/>
                <w:szCs w:val="18"/>
                <w:lang w:val="es-ES" w:eastAsia="es-MX"/>
              </w:rPr>
            </w:pPr>
          </w:p>
        </w:tc>
      </w:tr>
      <w:tr w:rsidR="00FA0F66" w:rsidRPr="005A328F" w14:paraId="4EF47F51" w14:textId="77777777" w:rsidTr="00BC0688">
        <w:trPr>
          <w:trHeight w:val="2040"/>
          <w:jc w:val="center"/>
        </w:trPr>
        <w:tc>
          <w:tcPr>
            <w:tcW w:w="268" w:type="pct"/>
          </w:tcPr>
          <w:p w14:paraId="7FE3CD2D" w14:textId="37E04076" w:rsidR="00FA0F66" w:rsidRPr="005A328F"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t>16</w:t>
            </w:r>
          </w:p>
        </w:tc>
        <w:tc>
          <w:tcPr>
            <w:tcW w:w="2752" w:type="pct"/>
            <w:vAlign w:val="center"/>
          </w:tcPr>
          <w:p w14:paraId="61432424" w14:textId="77777777" w:rsidR="00FA0F66" w:rsidRDefault="00FA0F66" w:rsidP="00BC0688">
            <w:pPr>
              <w:pStyle w:val="Listaconvietas"/>
              <w:numPr>
                <w:ilvl w:val="0"/>
                <w:numId w:val="0"/>
              </w:numPr>
              <w:spacing w:line="276" w:lineRule="auto"/>
              <w:rPr>
                <w:rFonts w:cs="Noto Sans"/>
                <w:color w:val="000000"/>
                <w:sz w:val="18"/>
                <w:szCs w:val="18"/>
                <w:lang w:val="es-ES" w:eastAsia="es-MX"/>
              </w:rPr>
            </w:pPr>
            <w:r w:rsidRPr="005A328F">
              <w:rPr>
                <w:rFonts w:cs="Noto Sans"/>
                <w:b/>
                <w:bCs/>
                <w:color w:val="000000"/>
                <w:sz w:val="18"/>
                <w:szCs w:val="18"/>
                <w:lang w:val="es-ES" w:eastAsia="es-MX"/>
              </w:rPr>
              <w:t>CAPACITACIÓN CONTINUA DEL SISTEMA DE INFORMACIÓN</w:t>
            </w:r>
            <w:r w:rsidRPr="005A328F">
              <w:rPr>
                <w:rFonts w:cs="Noto Sans"/>
                <w:color w:val="000000"/>
                <w:sz w:val="18"/>
                <w:szCs w:val="18"/>
                <w:lang w:val="es-ES" w:eastAsia="es-MX"/>
              </w:rPr>
              <w:br/>
            </w:r>
            <w:r w:rsidRPr="005A328F">
              <w:rPr>
                <w:rFonts w:cs="Noto Sans"/>
                <w:color w:val="000000"/>
                <w:sz w:val="18"/>
                <w:szCs w:val="18"/>
                <w:lang w:val="es-ES" w:eastAsia="es-MX"/>
              </w:rPr>
              <w:br/>
              <w:t>El(los) licitante(s) que resulte(n) adjudicado(s) a las partidas 1 a la 58 y 60 se comprometerá(n) a mantener capacitado permanentemente al personal que así lo requiera el Laboratorio Clínico del Instituto durante la vigencia de la prestación del servicio, sin costo adicional, todo ello a conformidad del jefe o responsable del servicio.</w:t>
            </w:r>
          </w:p>
          <w:p w14:paraId="67CE6F63" w14:textId="77777777" w:rsidR="00FA0F66" w:rsidRDefault="00FA0F66" w:rsidP="00BC0688">
            <w:pPr>
              <w:pStyle w:val="Listaconvietas"/>
              <w:numPr>
                <w:ilvl w:val="0"/>
                <w:numId w:val="0"/>
              </w:numPr>
              <w:spacing w:line="276" w:lineRule="auto"/>
              <w:rPr>
                <w:rFonts w:cs="Noto Sans"/>
                <w:color w:val="000000"/>
                <w:sz w:val="18"/>
                <w:szCs w:val="18"/>
                <w:lang w:val="es-ES" w:eastAsia="es-MX"/>
              </w:rPr>
            </w:pPr>
          </w:p>
          <w:p w14:paraId="759421E5" w14:textId="77777777" w:rsidR="00FA0F66" w:rsidRPr="005A328F" w:rsidRDefault="00FA0F66" w:rsidP="00BC0688">
            <w:pPr>
              <w:pStyle w:val="Listaconvietas"/>
              <w:numPr>
                <w:ilvl w:val="0"/>
                <w:numId w:val="0"/>
              </w:numPr>
              <w:spacing w:line="276" w:lineRule="auto"/>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10</w:t>
            </w:r>
          </w:p>
        </w:tc>
        <w:tc>
          <w:tcPr>
            <w:tcW w:w="1980" w:type="pct"/>
            <w:vAlign w:val="center"/>
          </w:tcPr>
          <w:p w14:paraId="4EE554D6" w14:textId="77777777" w:rsidR="00FA0F66" w:rsidRPr="005A328F" w:rsidRDefault="00FA0F66" w:rsidP="00BC0688">
            <w:pPr>
              <w:tabs>
                <w:tab w:val="left" w:pos="1263"/>
                <w:tab w:val="left" w:pos="1418"/>
                <w:tab w:val="left" w:pos="1560"/>
              </w:tabs>
              <w:rPr>
                <w:rFonts w:cs="Noto Sans"/>
                <w:color w:val="000000"/>
                <w:sz w:val="18"/>
                <w:szCs w:val="18"/>
                <w:lang w:val="es-ES" w:eastAsia="es-MX"/>
              </w:rPr>
            </w:pPr>
            <w:r w:rsidRPr="005A328F">
              <w:rPr>
                <w:rFonts w:cs="Noto Sans"/>
                <w:color w:val="000000"/>
                <w:sz w:val="18"/>
                <w:szCs w:val="18"/>
                <w:lang w:val="es-ES" w:eastAsia="es-MX"/>
              </w:rPr>
              <w:t xml:space="preserve">En un plazo máximo de </w:t>
            </w:r>
            <w:r w:rsidRPr="005A328F">
              <w:rPr>
                <w:rFonts w:cs="Noto Sans"/>
                <w:b/>
                <w:bCs/>
                <w:color w:val="000000"/>
                <w:sz w:val="18"/>
                <w:szCs w:val="18"/>
                <w:lang w:val="es-ES" w:eastAsia="es-MX"/>
              </w:rPr>
              <w:t>7 (siete) días hábiles</w:t>
            </w:r>
            <w:r w:rsidRPr="005A328F">
              <w:rPr>
                <w:rFonts w:cs="Noto Sans"/>
                <w:color w:val="000000"/>
                <w:sz w:val="18"/>
                <w:szCs w:val="18"/>
                <w:lang w:val="es-ES" w:eastAsia="es-MX"/>
              </w:rPr>
              <w:t xml:space="preserve"> después de haberse solicitado al(los) licitante(s) adjudicado(s).</w:t>
            </w:r>
          </w:p>
        </w:tc>
      </w:tr>
      <w:tr w:rsidR="00FA0F66" w:rsidRPr="005A328F" w14:paraId="4524A8E4" w14:textId="77777777" w:rsidTr="00BC0688">
        <w:trPr>
          <w:trHeight w:val="2040"/>
          <w:jc w:val="center"/>
        </w:trPr>
        <w:tc>
          <w:tcPr>
            <w:tcW w:w="268" w:type="pct"/>
          </w:tcPr>
          <w:p w14:paraId="14C51DA5" w14:textId="530C798B" w:rsidR="00FA0F66" w:rsidRPr="005A328F"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t>17</w:t>
            </w:r>
          </w:p>
        </w:tc>
        <w:tc>
          <w:tcPr>
            <w:tcW w:w="2752" w:type="pct"/>
            <w:vAlign w:val="center"/>
          </w:tcPr>
          <w:p w14:paraId="690F06E6" w14:textId="77777777" w:rsidR="00FA0F66" w:rsidRPr="005A328F" w:rsidRDefault="00FA0F66" w:rsidP="00BC0688">
            <w:pPr>
              <w:contextualSpacing/>
              <w:rPr>
                <w:rFonts w:cs="Noto Sans"/>
                <w:b/>
                <w:bCs/>
                <w:color w:val="000000"/>
                <w:sz w:val="18"/>
                <w:szCs w:val="18"/>
                <w:lang w:val="es-ES" w:eastAsia="es-MX"/>
              </w:rPr>
            </w:pPr>
            <w:r w:rsidRPr="005A328F">
              <w:rPr>
                <w:rFonts w:cs="Noto Sans"/>
                <w:b/>
                <w:bCs/>
                <w:color w:val="000000"/>
                <w:sz w:val="18"/>
                <w:szCs w:val="18"/>
                <w:lang w:val="es-ES" w:eastAsia="es-MX"/>
              </w:rPr>
              <w:t>MANTENIMIENTO PREVENTIVO DEL SISTEMA DE INFORMACIÓN</w:t>
            </w:r>
          </w:p>
          <w:p w14:paraId="00889C18" w14:textId="77777777" w:rsidR="00FA0F66" w:rsidRPr="005A328F" w:rsidRDefault="00FA0F66" w:rsidP="00BC0688">
            <w:pPr>
              <w:contextualSpacing/>
              <w:rPr>
                <w:rFonts w:cs="Noto Sans"/>
                <w:color w:val="000000"/>
                <w:sz w:val="18"/>
                <w:szCs w:val="18"/>
                <w:lang w:val="es-ES" w:eastAsia="es-MX"/>
              </w:rPr>
            </w:pPr>
          </w:p>
          <w:p w14:paraId="13D905D6" w14:textId="77777777" w:rsidR="00FA0F66" w:rsidRDefault="00FA0F66" w:rsidP="00BC0688">
            <w:pPr>
              <w:pStyle w:val="Listaconvietas"/>
              <w:numPr>
                <w:ilvl w:val="0"/>
                <w:numId w:val="0"/>
              </w:numPr>
              <w:spacing w:line="276" w:lineRule="auto"/>
              <w:rPr>
                <w:rFonts w:cs="Noto Sans"/>
                <w:color w:val="000000"/>
                <w:sz w:val="18"/>
                <w:szCs w:val="18"/>
                <w:lang w:val="es-ES" w:eastAsia="es-MX"/>
              </w:rPr>
            </w:pPr>
            <w:r w:rsidRPr="005A328F">
              <w:rPr>
                <w:rFonts w:cs="Noto Sans"/>
                <w:color w:val="000000"/>
                <w:sz w:val="18"/>
                <w:szCs w:val="18"/>
                <w:lang w:val="es-ES" w:eastAsia="es-MX"/>
              </w:rPr>
              <w:t>El(los) licitante(s) adjudicado(s) a las partidas 1 a la 58 y 60 deberá(n) proporcionar el mantenimiento preventivo para el Sistema de Información, programas de cómputo asociados, equipos de cómputo, periféricos, UPS y red LAN con los que se presta el servicio.</w:t>
            </w:r>
          </w:p>
          <w:p w14:paraId="07C1904E" w14:textId="77777777" w:rsidR="00FA0F66" w:rsidRDefault="00FA0F66" w:rsidP="00BC0688">
            <w:pPr>
              <w:pStyle w:val="Listaconvietas"/>
              <w:numPr>
                <w:ilvl w:val="0"/>
                <w:numId w:val="0"/>
              </w:numPr>
              <w:spacing w:line="276" w:lineRule="auto"/>
              <w:rPr>
                <w:rFonts w:cs="Noto Sans"/>
                <w:color w:val="000000"/>
                <w:sz w:val="18"/>
                <w:szCs w:val="18"/>
                <w:lang w:val="es-ES" w:eastAsia="es-MX"/>
              </w:rPr>
            </w:pPr>
          </w:p>
          <w:p w14:paraId="27C9A9BC" w14:textId="77777777" w:rsidR="00FA0F66" w:rsidRPr="005A328F" w:rsidRDefault="00FA0F66" w:rsidP="00BC0688">
            <w:pPr>
              <w:pStyle w:val="Listaconvietas"/>
              <w:numPr>
                <w:ilvl w:val="0"/>
                <w:numId w:val="0"/>
              </w:numPr>
              <w:spacing w:line="276" w:lineRule="auto"/>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11</w:t>
            </w:r>
          </w:p>
        </w:tc>
        <w:tc>
          <w:tcPr>
            <w:tcW w:w="1980" w:type="pct"/>
            <w:vAlign w:val="center"/>
          </w:tcPr>
          <w:p w14:paraId="7E8165A0" w14:textId="77777777" w:rsidR="00FA0F66" w:rsidRPr="005A328F" w:rsidRDefault="00FA0F66" w:rsidP="00BC0688">
            <w:pPr>
              <w:tabs>
                <w:tab w:val="left" w:pos="1263"/>
                <w:tab w:val="left" w:pos="1418"/>
                <w:tab w:val="left" w:pos="1560"/>
              </w:tabs>
              <w:rPr>
                <w:rFonts w:cs="Noto Sans"/>
                <w:color w:val="000000"/>
                <w:sz w:val="18"/>
                <w:szCs w:val="18"/>
                <w:lang w:val="es-ES" w:eastAsia="es-MX"/>
              </w:rPr>
            </w:pPr>
            <w:r w:rsidRPr="005A328F">
              <w:rPr>
                <w:rFonts w:cs="Noto Sans"/>
                <w:color w:val="000000"/>
                <w:sz w:val="18"/>
                <w:szCs w:val="18"/>
                <w:lang w:val="es-ES" w:eastAsia="es-MX"/>
              </w:rPr>
              <w:t xml:space="preserve">De acuerdo con los periodos establecidos en el </w:t>
            </w:r>
            <w:r w:rsidRPr="005A328F">
              <w:rPr>
                <w:rFonts w:cs="Noto Sans"/>
                <w:b/>
                <w:bCs/>
                <w:color w:val="000000"/>
                <w:sz w:val="18"/>
                <w:szCs w:val="18"/>
                <w:lang w:val="es-ES" w:eastAsia="es-MX"/>
              </w:rPr>
              <w:t>Anexo T5 Mantenimientos Preventivos</w:t>
            </w:r>
            <w:r w:rsidRPr="005A328F">
              <w:rPr>
                <w:rFonts w:cs="Noto Sans"/>
                <w:color w:val="000000"/>
                <w:sz w:val="18"/>
                <w:szCs w:val="18"/>
                <w:lang w:val="es-ES" w:eastAsia="es-MX"/>
              </w:rPr>
              <w:t xml:space="preserve"> </w:t>
            </w:r>
          </w:p>
        </w:tc>
      </w:tr>
      <w:tr w:rsidR="00FA0F66" w:rsidRPr="00EB0130" w14:paraId="63A3C4E9" w14:textId="77777777" w:rsidTr="00BC0688">
        <w:trPr>
          <w:trHeight w:val="2040"/>
          <w:jc w:val="center"/>
        </w:trPr>
        <w:tc>
          <w:tcPr>
            <w:tcW w:w="268" w:type="pct"/>
          </w:tcPr>
          <w:p w14:paraId="2A701B81" w14:textId="1C69482D" w:rsidR="00FA0F66" w:rsidRPr="005A328F" w:rsidRDefault="00B46973" w:rsidP="00BC0688">
            <w:pPr>
              <w:jc w:val="center"/>
              <w:rPr>
                <w:rFonts w:cs="Noto Sans"/>
                <w:b/>
                <w:bCs/>
                <w:color w:val="000000"/>
                <w:sz w:val="21"/>
                <w:szCs w:val="21"/>
                <w:lang w:val="es-ES" w:eastAsia="es-MX"/>
              </w:rPr>
            </w:pPr>
            <w:r>
              <w:rPr>
                <w:rFonts w:cs="Noto Sans"/>
                <w:b/>
                <w:bCs/>
                <w:color w:val="000000"/>
                <w:sz w:val="21"/>
                <w:szCs w:val="21"/>
                <w:lang w:val="es-ES" w:eastAsia="es-MX"/>
              </w:rPr>
              <w:lastRenderedPageBreak/>
              <w:t>18</w:t>
            </w:r>
          </w:p>
        </w:tc>
        <w:tc>
          <w:tcPr>
            <w:tcW w:w="2752" w:type="pct"/>
          </w:tcPr>
          <w:p w14:paraId="29DBF430" w14:textId="77777777" w:rsidR="00FA0F66" w:rsidRPr="005A328F" w:rsidRDefault="00FA0F66" w:rsidP="00BC0688">
            <w:pPr>
              <w:contextualSpacing/>
              <w:rPr>
                <w:rFonts w:cs="Noto Sans"/>
                <w:b/>
                <w:bCs/>
                <w:color w:val="000000"/>
                <w:sz w:val="18"/>
                <w:szCs w:val="18"/>
                <w:lang w:val="es-ES" w:eastAsia="es-MX"/>
              </w:rPr>
            </w:pPr>
            <w:r w:rsidRPr="005A328F">
              <w:rPr>
                <w:rFonts w:cs="Noto Sans"/>
                <w:b/>
                <w:bCs/>
                <w:color w:val="000000"/>
                <w:sz w:val="18"/>
                <w:szCs w:val="18"/>
                <w:lang w:val="es-ES" w:eastAsia="es-MX"/>
              </w:rPr>
              <w:t>MANTENIMIENTO CORRECTIVO DEL SISTEMA DE INFORMACIÓN</w:t>
            </w:r>
          </w:p>
          <w:p w14:paraId="7633A47C" w14:textId="77777777" w:rsidR="00FA0F66" w:rsidRPr="005A328F" w:rsidRDefault="00FA0F66" w:rsidP="00BC0688">
            <w:pPr>
              <w:contextualSpacing/>
              <w:rPr>
                <w:rFonts w:cs="Noto Sans"/>
                <w:color w:val="000000"/>
                <w:sz w:val="18"/>
                <w:szCs w:val="18"/>
                <w:lang w:val="es-ES" w:eastAsia="es-MX"/>
              </w:rPr>
            </w:pPr>
          </w:p>
          <w:p w14:paraId="363A1B17" w14:textId="77777777" w:rsidR="00FA0F66" w:rsidRDefault="00FA0F66" w:rsidP="00BC0688">
            <w:pPr>
              <w:contextualSpacing/>
              <w:rPr>
                <w:rFonts w:cs="Noto Sans"/>
                <w:color w:val="000000"/>
                <w:sz w:val="18"/>
                <w:szCs w:val="18"/>
                <w:lang w:val="es-ES" w:eastAsia="es-MX"/>
              </w:rPr>
            </w:pPr>
            <w:r w:rsidRPr="005A328F">
              <w:rPr>
                <w:rFonts w:cs="Noto Sans"/>
                <w:color w:val="000000"/>
                <w:sz w:val="18"/>
                <w:szCs w:val="18"/>
                <w:lang w:val="es-ES" w:eastAsia="es-MX"/>
              </w:rPr>
              <w:t xml:space="preserve">El(los) licitante(s) adjudicado(s) a las Partidas 1 a 58 y 60 realizarán el mantenimiento correctivo, en caso de falla del sistema de información, equipos de cómputo </w:t>
            </w:r>
            <w:bookmarkStart w:id="36" w:name="_Hlk196307240"/>
            <w:r w:rsidRPr="005A328F">
              <w:rPr>
                <w:rFonts w:cs="Noto Sans"/>
                <w:color w:val="000000"/>
                <w:sz w:val="18"/>
                <w:szCs w:val="18"/>
                <w:lang w:val="es-ES" w:eastAsia="es-MX"/>
              </w:rPr>
              <w:t>(terminal de usuario y servidores)</w:t>
            </w:r>
            <w:bookmarkEnd w:id="36"/>
            <w:r w:rsidRPr="005A328F">
              <w:rPr>
                <w:rFonts w:cs="Noto Sans"/>
                <w:color w:val="000000"/>
                <w:sz w:val="18"/>
                <w:szCs w:val="18"/>
                <w:lang w:val="es-ES" w:eastAsia="es-MX"/>
              </w:rPr>
              <w:t xml:space="preserve">, periféricos, UPS, programas de cómputo asociado y servicios de </w:t>
            </w:r>
            <w:bookmarkStart w:id="37" w:name="_Hlk193195443"/>
            <w:r w:rsidRPr="005A328F">
              <w:rPr>
                <w:rFonts w:cs="Noto Sans"/>
                <w:color w:val="000000"/>
                <w:sz w:val="18"/>
                <w:szCs w:val="18"/>
                <w:lang w:val="es-ES" w:eastAsia="es-MX"/>
              </w:rPr>
              <w:t>red LAN</w:t>
            </w:r>
            <w:bookmarkEnd w:id="37"/>
            <w:r w:rsidRPr="005A328F">
              <w:rPr>
                <w:rFonts w:cs="Noto Sans"/>
                <w:color w:val="000000"/>
                <w:sz w:val="18"/>
                <w:szCs w:val="18"/>
                <w:lang w:val="es-ES" w:eastAsia="es-MX"/>
              </w:rPr>
              <w:t>.</w:t>
            </w:r>
          </w:p>
          <w:p w14:paraId="6E2E0683" w14:textId="77777777" w:rsidR="00FA0F66" w:rsidRDefault="00FA0F66" w:rsidP="00BC0688">
            <w:pPr>
              <w:contextualSpacing/>
              <w:rPr>
                <w:rFonts w:cs="Noto Sans"/>
                <w:color w:val="000000"/>
                <w:sz w:val="18"/>
                <w:szCs w:val="18"/>
                <w:lang w:val="es-ES" w:eastAsia="es-MX"/>
              </w:rPr>
            </w:pPr>
          </w:p>
          <w:p w14:paraId="76BCC287" w14:textId="77777777" w:rsidR="00FA0F66" w:rsidRPr="005A328F" w:rsidRDefault="00FA0F66" w:rsidP="00BC0688">
            <w:pPr>
              <w:contextualSpacing/>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12</w:t>
            </w:r>
          </w:p>
        </w:tc>
        <w:tc>
          <w:tcPr>
            <w:tcW w:w="1980" w:type="pct"/>
            <w:vAlign w:val="center"/>
          </w:tcPr>
          <w:p w14:paraId="427FA775" w14:textId="77777777" w:rsidR="00FA0F66" w:rsidRPr="005A328F" w:rsidRDefault="00FA0F66" w:rsidP="00BC0688">
            <w:pPr>
              <w:ind w:left="144" w:hanging="142"/>
              <w:rPr>
                <w:rFonts w:cs="Noto Sans"/>
                <w:color w:val="000000"/>
                <w:sz w:val="18"/>
                <w:szCs w:val="18"/>
                <w:lang w:val="es-ES" w:eastAsia="es-MX"/>
              </w:rPr>
            </w:pPr>
          </w:p>
          <w:p w14:paraId="36481B6E" w14:textId="77777777" w:rsidR="00FA0F66" w:rsidRPr="005A328F" w:rsidRDefault="00FA0F66" w:rsidP="00BC0688">
            <w:pPr>
              <w:ind w:left="144" w:hanging="142"/>
              <w:rPr>
                <w:rFonts w:cs="Noto Sans"/>
                <w:color w:val="000000"/>
                <w:sz w:val="18"/>
                <w:szCs w:val="18"/>
                <w:lang w:val="es-ES" w:eastAsia="es-MX"/>
              </w:rPr>
            </w:pPr>
          </w:p>
          <w:p w14:paraId="07512255" w14:textId="77777777" w:rsidR="00FA0F66" w:rsidRPr="005A328F" w:rsidRDefault="00FA0F66" w:rsidP="00BC0688">
            <w:pPr>
              <w:ind w:left="144" w:hanging="142"/>
              <w:rPr>
                <w:rFonts w:cs="Noto Sans"/>
                <w:color w:val="000000"/>
                <w:sz w:val="18"/>
                <w:szCs w:val="18"/>
                <w:lang w:val="es-ES" w:eastAsia="es-MX"/>
              </w:rPr>
            </w:pPr>
            <w:r w:rsidRPr="005A328F">
              <w:rPr>
                <w:rFonts w:cs="Noto Sans"/>
                <w:color w:val="000000"/>
                <w:sz w:val="18"/>
                <w:szCs w:val="18"/>
                <w:lang w:val="es-ES" w:eastAsia="es-MX"/>
              </w:rPr>
              <w:t>•</w:t>
            </w:r>
            <w:r w:rsidRPr="005A328F">
              <w:rPr>
                <w:rFonts w:cs="Noto Sans"/>
                <w:color w:val="000000"/>
                <w:sz w:val="18"/>
                <w:szCs w:val="18"/>
                <w:lang w:val="es-ES" w:eastAsia="es-MX"/>
              </w:rPr>
              <w:tab/>
              <w:t xml:space="preserve">Las reparaciones necesarias correctivas específicas, en un plazo no mayor a </w:t>
            </w:r>
            <w:r w:rsidRPr="005A328F">
              <w:rPr>
                <w:rFonts w:cs="Noto Sans"/>
                <w:b/>
                <w:bCs/>
                <w:color w:val="000000"/>
                <w:sz w:val="18"/>
                <w:szCs w:val="18"/>
                <w:lang w:val="es-ES" w:eastAsia="es-MX"/>
              </w:rPr>
              <w:t>48 (cuarenta y ocho) hrs</w:t>
            </w:r>
            <w:r w:rsidRPr="005A328F">
              <w:rPr>
                <w:rFonts w:cs="Noto Sans"/>
                <w:color w:val="000000"/>
                <w:sz w:val="18"/>
                <w:szCs w:val="18"/>
                <w:lang w:val="es-ES" w:eastAsia="es-MX"/>
              </w:rPr>
              <w:t xml:space="preserve">, contadas a partir de la notificación del Instituto. </w:t>
            </w:r>
          </w:p>
          <w:p w14:paraId="4E9EC269" w14:textId="77777777" w:rsidR="00FA0F66" w:rsidRPr="005A328F" w:rsidRDefault="00FA0F66" w:rsidP="00BC0688">
            <w:pPr>
              <w:ind w:left="144" w:hanging="142"/>
              <w:rPr>
                <w:rFonts w:cs="Noto Sans"/>
                <w:color w:val="000000"/>
                <w:sz w:val="18"/>
                <w:szCs w:val="18"/>
                <w:lang w:val="es-ES" w:eastAsia="es-MX"/>
              </w:rPr>
            </w:pPr>
          </w:p>
          <w:p w14:paraId="3B952471" w14:textId="77777777" w:rsidR="00FA0F66" w:rsidRPr="005A328F" w:rsidRDefault="00FA0F66" w:rsidP="00BC0688">
            <w:pPr>
              <w:tabs>
                <w:tab w:val="left" w:pos="1263"/>
                <w:tab w:val="left" w:pos="1418"/>
                <w:tab w:val="left" w:pos="1560"/>
              </w:tabs>
              <w:rPr>
                <w:rFonts w:cs="Noto Sans"/>
                <w:color w:val="000000"/>
                <w:sz w:val="18"/>
                <w:szCs w:val="18"/>
                <w:lang w:val="es-ES" w:eastAsia="es-MX"/>
              </w:rPr>
            </w:pPr>
            <w:r w:rsidRPr="005A328F">
              <w:rPr>
                <w:rFonts w:cs="Noto Sans"/>
                <w:color w:val="000000"/>
                <w:sz w:val="18"/>
                <w:szCs w:val="18"/>
                <w:lang w:val="es-ES" w:eastAsia="es-MX"/>
              </w:rPr>
              <w:t xml:space="preserve">• El reemplazo del equipo dañado, en caso de no tener reparación debe de ser cambiado en un plazo no mayor </w:t>
            </w:r>
            <w:r w:rsidRPr="005A328F">
              <w:rPr>
                <w:rFonts w:cs="Noto Sans"/>
                <w:b/>
                <w:bCs/>
                <w:color w:val="000000"/>
                <w:sz w:val="18"/>
                <w:szCs w:val="18"/>
                <w:lang w:val="es-ES" w:eastAsia="es-MX"/>
              </w:rPr>
              <w:t>48 (cuarenta y ocho) hrs</w:t>
            </w:r>
            <w:r w:rsidRPr="005A328F">
              <w:rPr>
                <w:rFonts w:cs="Noto Sans"/>
                <w:color w:val="000000"/>
                <w:sz w:val="18"/>
                <w:szCs w:val="18"/>
                <w:lang w:val="es-ES" w:eastAsia="es-MX"/>
              </w:rPr>
              <w:t>, contadas a partir de la notificación del Instituto.</w:t>
            </w:r>
          </w:p>
        </w:tc>
      </w:tr>
    </w:tbl>
    <w:p w14:paraId="422D73CF" w14:textId="77777777" w:rsidR="006F75D5" w:rsidRDefault="006F75D5" w:rsidP="006F75D5">
      <w:pPr>
        <w:rPr>
          <w:rFonts w:cs="Arial"/>
          <w:lang w:val="es-ES"/>
        </w:rPr>
      </w:pPr>
    </w:p>
    <w:p w14:paraId="64C0AB82" w14:textId="77777777" w:rsidR="006F75D5" w:rsidRPr="00962866" w:rsidRDefault="006F75D5" w:rsidP="00962866">
      <w:pPr>
        <w:pStyle w:val="Ttulo"/>
        <w:suppressAutoHyphens w:val="0"/>
        <w:ind w:left="567" w:hanging="567"/>
        <w:outlineLvl w:val="1"/>
        <w:rPr>
          <w:rFonts w:cs="Noto Sans"/>
          <w:sz w:val="24"/>
        </w:rPr>
      </w:pPr>
      <w:bookmarkStart w:id="38" w:name="_Toc195549051"/>
      <w:bookmarkStart w:id="39" w:name="_Toc203494174"/>
      <w:r w:rsidRPr="00962866">
        <w:rPr>
          <w:rFonts w:cs="Noto Sans"/>
          <w:sz w:val="24"/>
        </w:rPr>
        <w:t>Administrador del Contrato y Auxiliares del Administrador del Contrato</w:t>
      </w:r>
      <w:bookmarkEnd w:id="38"/>
      <w:bookmarkEnd w:id="39"/>
    </w:p>
    <w:p w14:paraId="4E8075DD" w14:textId="574EF6BF" w:rsidR="006F75D5" w:rsidRPr="00A54869" w:rsidRDefault="006F75D5" w:rsidP="006F75D5">
      <w:pPr>
        <w:rPr>
          <w:lang w:val="es-ES"/>
        </w:rPr>
      </w:pPr>
      <w:r w:rsidRPr="00C17602">
        <w:rPr>
          <w:lang w:val="es-ES"/>
        </w:rPr>
        <w:t xml:space="preserve">El </w:t>
      </w:r>
      <w:r w:rsidR="00284DC4" w:rsidRPr="00A54869">
        <w:rPr>
          <w:b/>
          <w:bCs/>
          <w:lang w:val="es-ES"/>
        </w:rPr>
        <w:t>ADMINISTRADOR DEL CONTRATO</w:t>
      </w:r>
      <w:r w:rsidR="00284DC4" w:rsidRPr="00A54869">
        <w:rPr>
          <w:lang w:val="es-ES"/>
        </w:rPr>
        <w:t xml:space="preserve"> </w:t>
      </w:r>
      <w:r w:rsidRPr="00A54869">
        <w:rPr>
          <w:lang w:val="es-ES"/>
        </w:rPr>
        <w:t>será designado por escrito por el Titular del OOAD o el Director General de la UMAE</w:t>
      </w:r>
      <w:r w:rsidR="00264449" w:rsidRPr="00A54869">
        <w:rPr>
          <w:lang w:val="es-ES"/>
        </w:rPr>
        <w:t>.</w:t>
      </w:r>
      <w:r w:rsidRPr="00A54869">
        <w:rPr>
          <w:lang w:val="es-ES"/>
        </w:rPr>
        <w:t xml:space="preserve"> </w:t>
      </w:r>
    </w:p>
    <w:p w14:paraId="31367EBF" w14:textId="77777777" w:rsidR="006F75D5" w:rsidRPr="00A54869" w:rsidRDefault="006F75D5" w:rsidP="006F75D5">
      <w:pPr>
        <w:rPr>
          <w:b/>
          <w:bCs/>
          <w:lang w:val="es-ES"/>
        </w:rPr>
      </w:pPr>
    </w:p>
    <w:p w14:paraId="12A9289A" w14:textId="60296C22" w:rsidR="006F75D5" w:rsidRPr="00A54869" w:rsidRDefault="006F75D5" w:rsidP="006F75D5">
      <w:pPr>
        <w:rPr>
          <w:lang w:val="es-ES"/>
        </w:rPr>
      </w:pPr>
      <w:r w:rsidRPr="00A54869">
        <w:rPr>
          <w:lang w:val="es-ES"/>
        </w:rPr>
        <w:t xml:space="preserve">Los </w:t>
      </w:r>
      <w:r w:rsidRPr="00A54869">
        <w:rPr>
          <w:b/>
          <w:bCs/>
          <w:lang w:val="es-ES"/>
        </w:rPr>
        <w:t>AUXILIARES DEL ADMINISTRADOR DEL CONTRATO</w:t>
      </w:r>
      <w:r w:rsidRPr="00A54869">
        <w:rPr>
          <w:lang w:val="es-ES"/>
        </w:rPr>
        <w:t xml:space="preserve"> serán designados por escrito por el </w:t>
      </w:r>
      <w:r w:rsidR="00A54869" w:rsidRPr="00A54869">
        <w:rPr>
          <w:lang w:val="es-ES"/>
        </w:rPr>
        <w:t xml:space="preserve">Titular del OOAD o el Director General de la UMAE </w:t>
      </w:r>
      <w:r w:rsidRPr="00A54869">
        <w:rPr>
          <w:lang w:val="es-ES"/>
        </w:rPr>
        <w:t xml:space="preserve">y serán los responsables de notificar los incumplimientos al Administrador del Contrato, a través de los </w:t>
      </w:r>
      <w:r w:rsidRPr="00A54869">
        <w:rPr>
          <w:b/>
          <w:bCs/>
          <w:lang w:val="es-ES"/>
        </w:rPr>
        <w:t>Anexo</w:t>
      </w:r>
      <w:r w:rsidR="00906624" w:rsidRPr="00A54869">
        <w:rPr>
          <w:b/>
          <w:bCs/>
          <w:lang w:val="es-ES"/>
        </w:rPr>
        <w:t>s</w:t>
      </w:r>
      <w:r w:rsidRPr="00A54869">
        <w:rPr>
          <w:b/>
          <w:bCs/>
          <w:lang w:val="es-ES"/>
        </w:rPr>
        <w:t xml:space="preserve"> T9.1 </w:t>
      </w:r>
      <w:r w:rsidRPr="00A54869">
        <w:rPr>
          <w:rFonts w:cs="Arial"/>
          <w:b/>
          <w:bCs/>
          <w:color w:val="000000"/>
          <w:lang w:val="es-ES"/>
        </w:rPr>
        <w:t>“</w:t>
      </w:r>
      <w:r w:rsidRPr="00A54869">
        <w:rPr>
          <w:b/>
          <w:bCs/>
          <w:lang w:val="es-ES"/>
        </w:rPr>
        <w:t>Notificación de pena convencional” y T9.2 “Notificación de deductiva”</w:t>
      </w:r>
      <w:r w:rsidRPr="00A54869">
        <w:rPr>
          <w:lang w:val="es-ES"/>
        </w:rPr>
        <w:t>, según corresponda al Nivel de Servicio y sanción al que sea acreedora</w:t>
      </w:r>
      <w:r w:rsidR="00DE24CF" w:rsidRPr="00A54869">
        <w:rPr>
          <w:lang w:val="es-ES"/>
        </w:rPr>
        <w:t xml:space="preserve"> por incumplimientos</w:t>
      </w:r>
      <w:r w:rsidRPr="00A54869">
        <w:rPr>
          <w:lang w:val="es-ES"/>
        </w:rPr>
        <w:t xml:space="preserve">, tomando como base la </w:t>
      </w:r>
      <w:r w:rsidR="00C06C07">
        <w:rPr>
          <w:lang w:val="es-ES"/>
        </w:rPr>
        <w:t>T</w:t>
      </w:r>
      <w:r w:rsidRPr="00A54869">
        <w:rPr>
          <w:lang w:val="es-ES"/>
        </w:rPr>
        <w:t xml:space="preserve">abla de </w:t>
      </w:r>
      <w:r w:rsidR="00C06C07">
        <w:rPr>
          <w:lang w:val="es-ES"/>
        </w:rPr>
        <w:t>N</w:t>
      </w:r>
      <w:r w:rsidRPr="00A54869">
        <w:rPr>
          <w:lang w:val="es-ES"/>
        </w:rPr>
        <w:t xml:space="preserve">iveles de </w:t>
      </w:r>
      <w:r w:rsidR="00C06C07">
        <w:rPr>
          <w:lang w:val="es-ES"/>
        </w:rPr>
        <w:t>S</w:t>
      </w:r>
      <w:r w:rsidRPr="00A54869">
        <w:rPr>
          <w:lang w:val="es-ES"/>
        </w:rPr>
        <w:t xml:space="preserve">ervicio, </w:t>
      </w:r>
      <w:r w:rsidR="00C06C07">
        <w:rPr>
          <w:lang w:val="es-ES"/>
        </w:rPr>
        <w:t>T</w:t>
      </w:r>
      <w:r w:rsidRPr="00A54869">
        <w:rPr>
          <w:lang w:val="es-ES"/>
        </w:rPr>
        <w:t xml:space="preserve">abla de Penas Convencionales y </w:t>
      </w:r>
      <w:r w:rsidR="00C06C07">
        <w:rPr>
          <w:lang w:val="es-ES"/>
        </w:rPr>
        <w:t>T</w:t>
      </w:r>
      <w:r w:rsidRPr="00A54869">
        <w:rPr>
          <w:lang w:val="es-ES"/>
        </w:rPr>
        <w:t xml:space="preserve">abla de Deductivas. </w:t>
      </w:r>
    </w:p>
    <w:p w14:paraId="7E874CCC" w14:textId="77777777" w:rsidR="006F75D5" w:rsidRPr="00A54869" w:rsidRDefault="006F75D5" w:rsidP="006F75D5">
      <w:pPr>
        <w:rPr>
          <w:b/>
          <w:bCs/>
          <w:lang w:val="es-ES"/>
        </w:rPr>
      </w:pPr>
    </w:p>
    <w:p w14:paraId="279A186F" w14:textId="77777777" w:rsidR="006F75D5" w:rsidRPr="00A54869" w:rsidRDefault="006F75D5" w:rsidP="006F75D5">
      <w:pPr>
        <w:rPr>
          <w:rFonts w:cs="Arial"/>
          <w:color w:val="000000"/>
          <w:lang w:val="es-ES"/>
        </w:rPr>
      </w:pPr>
      <w:r w:rsidRPr="00A54869">
        <w:rPr>
          <w:rFonts w:cs="Arial"/>
          <w:color w:val="000000"/>
          <w:lang w:val="es-ES"/>
        </w:rPr>
        <w:t>Los AUXILIARES DEL ADMINISTRADOR DEL CONTRATO deberán ser como mínimo los siguientes:</w:t>
      </w:r>
    </w:p>
    <w:p w14:paraId="5DA82A92" w14:textId="77777777" w:rsidR="006F75D5" w:rsidRPr="00A54869" w:rsidRDefault="006F75D5" w:rsidP="00CA2B56">
      <w:pPr>
        <w:pStyle w:val="Prrafodelista"/>
        <w:numPr>
          <w:ilvl w:val="0"/>
          <w:numId w:val="19"/>
        </w:numPr>
        <w:contextualSpacing w:val="0"/>
        <w:rPr>
          <w:rFonts w:cs="Arial"/>
          <w:color w:val="000000"/>
          <w:lang w:val="es-ES"/>
        </w:rPr>
      </w:pPr>
      <w:r w:rsidRPr="00A54869">
        <w:rPr>
          <w:rFonts w:cs="Arial"/>
          <w:color w:val="000000"/>
          <w:lang w:val="es-ES"/>
        </w:rPr>
        <w:t>En los OOAD:</w:t>
      </w:r>
    </w:p>
    <w:p w14:paraId="1776117C" w14:textId="0C200BA9" w:rsidR="006F75D5" w:rsidRPr="00A54869" w:rsidRDefault="006F75D5" w:rsidP="00CA2B56">
      <w:pPr>
        <w:pStyle w:val="Prrafodelista"/>
        <w:numPr>
          <w:ilvl w:val="4"/>
          <w:numId w:val="19"/>
        </w:numPr>
        <w:contextualSpacing w:val="0"/>
        <w:rPr>
          <w:rFonts w:cs="Arial"/>
          <w:color w:val="000000"/>
          <w:lang w:val="es-ES"/>
        </w:rPr>
      </w:pPr>
      <w:r w:rsidRPr="00A54869">
        <w:rPr>
          <w:rFonts w:cs="Arial"/>
          <w:color w:val="000000"/>
          <w:lang w:val="es-ES"/>
        </w:rPr>
        <w:t xml:space="preserve">Los Directores Médicos de las unidades incluidas en este </w:t>
      </w:r>
      <w:r w:rsidR="007A4D3E">
        <w:rPr>
          <w:rFonts w:cs="Arial"/>
          <w:color w:val="000000"/>
          <w:lang w:val="es-ES"/>
        </w:rPr>
        <w:t>SMI ELC</w:t>
      </w:r>
      <w:r w:rsidR="00513416" w:rsidRPr="00A54869">
        <w:rPr>
          <w:rFonts w:cs="Arial"/>
          <w:color w:val="000000"/>
          <w:lang w:val="es-ES"/>
        </w:rPr>
        <w:t>.</w:t>
      </w:r>
    </w:p>
    <w:p w14:paraId="63ACF677" w14:textId="78A70204" w:rsidR="006F75D5" w:rsidRPr="00D748BC" w:rsidRDefault="006F75D5" w:rsidP="00CA2B56">
      <w:pPr>
        <w:pStyle w:val="Prrafodelista"/>
        <w:numPr>
          <w:ilvl w:val="4"/>
          <w:numId w:val="19"/>
        </w:numPr>
        <w:contextualSpacing w:val="0"/>
        <w:rPr>
          <w:rFonts w:cs="Arial"/>
          <w:color w:val="000000"/>
          <w:lang w:val="es-ES"/>
        </w:rPr>
      </w:pPr>
      <w:r w:rsidRPr="00A54869">
        <w:rPr>
          <w:rFonts w:cs="Arial"/>
          <w:color w:val="000000"/>
          <w:lang w:val="es-ES"/>
        </w:rPr>
        <w:t xml:space="preserve">El(la) </w:t>
      </w:r>
      <w:r w:rsidR="00661865">
        <w:rPr>
          <w:rFonts w:cs="Arial"/>
          <w:color w:val="000000"/>
          <w:lang w:val="es-ES"/>
        </w:rPr>
        <w:t xml:space="preserve">Jefe(a) de </w:t>
      </w:r>
      <w:r w:rsidR="00661865" w:rsidRPr="00D748BC">
        <w:rPr>
          <w:rFonts w:cs="Arial"/>
          <w:color w:val="000000"/>
          <w:lang w:val="es-ES"/>
        </w:rPr>
        <w:t>cada Laboratorio Clínico</w:t>
      </w:r>
      <w:r w:rsidR="00FF399F" w:rsidRPr="00D748BC">
        <w:rPr>
          <w:rFonts w:cs="Arial"/>
          <w:color w:val="000000"/>
          <w:lang w:val="es-ES"/>
        </w:rPr>
        <w:t>, para lo temas técnico-médicos</w:t>
      </w:r>
      <w:r w:rsidR="00CF69C2" w:rsidRPr="00D748BC">
        <w:rPr>
          <w:rFonts w:cs="Arial"/>
          <w:color w:val="000000"/>
          <w:lang w:val="es-ES"/>
        </w:rPr>
        <w:t>.</w:t>
      </w:r>
      <w:r w:rsidRPr="00D748BC">
        <w:rPr>
          <w:rFonts w:cs="Arial"/>
          <w:color w:val="000000"/>
          <w:lang w:val="es-ES"/>
        </w:rPr>
        <w:t xml:space="preserve"> </w:t>
      </w:r>
    </w:p>
    <w:p w14:paraId="7D781BC1" w14:textId="42FD3003"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Titular de la Coordinación de Informática (CI)</w:t>
      </w:r>
      <w:r w:rsidR="00694090" w:rsidRPr="00D748BC">
        <w:rPr>
          <w:rFonts w:cs="Arial"/>
          <w:color w:val="000000"/>
          <w:lang w:val="es-ES"/>
        </w:rPr>
        <w:t xml:space="preserve">, para los temas técnico-informáticos. </w:t>
      </w:r>
    </w:p>
    <w:p w14:paraId="03CDA3DE" w14:textId="59FD096E"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Titular de la Coordinación de Abastecimiento</w:t>
      </w:r>
      <w:r w:rsidR="00E226AC" w:rsidRPr="00D748BC">
        <w:rPr>
          <w:rFonts w:cs="Arial"/>
          <w:color w:val="000000"/>
          <w:lang w:val="es-ES"/>
        </w:rPr>
        <w:t xml:space="preserve"> y E</w:t>
      </w:r>
      <w:r w:rsidR="00C06C07" w:rsidRPr="00D748BC">
        <w:rPr>
          <w:rFonts w:cs="Arial"/>
          <w:color w:val="000000"/>
          <w:lang w:val="es-ES"/>
        </w:rPr>
        <w:t>quipamiento</w:t>
      </w:r>
      <w:r w:rsidR="00513416" w:rsidRPr="00D748BC">
        <w:rPr>
          <w:rFonts w:cs="Arial"/>
          <w:color w:val="000000"/>
          <w:lang w:val="es-ES"/>
        </w:rPr>
        <w:t>.</w:t>
      </w:r>
    </w:p>
    <w:p w14:paraId="03142CBB" w14:textId="6B69BC87"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Representante de Finanzas</w:t>
      </w:r>
      <w:r w:rsidR="00513416" w:rsidRPr="00D748BC">
        <w:rPr>
          <w:rFonts w:cs="Arial"/>
          <w:color w:val="000000"/>
          <w:lang w:val="es-ES"/>
        </w:rPr>
        <w:t>.</w:t>
      </w:r>
    </w:p>
    <w:p w14:paraId="3804B470" w14:textId="527271F7"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Representante de Jurídico</w:t>
      </w:r>
      <w:r w:rsidR="00513416" w:rsidRPr="00D748BC">
        <w:rPr>
          <w:rFonts w:cs="Arial"/>
          <w:color w:val="000000"/>
          <w:lang w:val="es-ES"/>
        </w:rPr>
        <w:t>.</w:t>
      </w:r>
    </w:p>
    <w:p w14:paraId="278AF080" w14:textId="15AEF712" w:rsidR="006F75D5" w:rsidRPr="00D748BC" w:rsidRDefault="006F75D5" w:rsidP="00CA2B56">
      <w:pPr>
        <w:pStyle w:val="Prrafodelista"/>
        <w:numPr>
          <w:ilvl w:val="0"/>
          <w:numId w:val="19"/>
        </w:numPr>
        <w:contextualSpacing w:val="0"/>
        <w:rPr>
          <w:rFonts w:cs="Arial"/>
          <w:color w:val="000000"/>
          <w:lang w:val="es-ES"/>
        </w:rPr>
      </w:pPr>
      <w:r w:rsidRPr="00D748BC">
        <w:rPr>
          <w:rFonts w:cs="Arial"/>
          <w:color w:val="000000"/>
          <w:lang w:val="es-ES"/>
        </w:rPr>
        <w:t>En las UMAE:</w:t>
      </w:r>
    </w:p>
    <w:p w14:paraId="183937BE" w14:textId="6C80A742"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Director Médico</w:t>
      </w:r>
      <w:r w:rsidR="00513416" w:rsidRPr="00D748BC">
        <w:rPr>
          <w:rFonts w:cs="Arial"/>
          <w:color w:val="000000"/>
          <w:lang w:val="es-ES"/>
        </w:rPr>
        <w:t>.</w:t>
      </w:r>
    </w:p>
    <w:p w14:paraId="630FB50E" w14:textId="0C5ED83D"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 xml:space="preserve">El(la) Jefe(a) de cada </w:t>
      </w:r>
      <w:r w:rsidR="00CF3222" w:rsidRPr="00D748BC">
        <w:rPr>
          <w:rFonts w:cs="Arial"/>
          <w:color w:val="000000"/>
          <w:lang w:val="es-ES"/>
        </w:rPr>
        <w:t>Laboratorio Clínico</w:t>
      </w:r>
      <w:r w:rsidR="00513416" w:rsidRPr="00D748BC">
        <w:rPr>
          <w:rFonts w:cs="Arial"/>
          <w:color w:val="000000"/>
          <w:lang w:val="es-ES"/>
        </w:rPr>
        <w:t>, para lo temas técnico-médicos.</w:t>
      </w:r>
    </w:p>
    <w:p w14:paraId="6CA1CBAD" w14:textId="40693D85"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Titular de la División de Ingeniería Biomédica</w:t>
      </w:r>
      <w:r w:rsidR="00011DB9" w:rsidRPr="00D748BC">
        <w:rPr>
          <w:rFonts w:cs="Arial"/>
          <w:color w:val="000000"/>
          <w:lang w:val="es-ES"/>
        </w:rPr>
        <w:t>, para los temas técnico-informáticos.</w:t>
      </w:r>
    </w:p>
    <w:p w14:paraId="13FA64D7" w14:textId="3D7F8204" w:rsidR="00C17602" w:rsidRPr="00D748BC" w:rsidRDefault="00C17602" w:rsidP="00CA2B56">
      <w:pPr>
        <w:pStyle w:val="Prrafodelista"/>
        <w:numPr>
          <w:ilvl w:val="4"/>
          <w:numId w:val="19"/>
        </w:numPr>
        <w:contextualSpacing w:val="0"/>
        <w:rPr>
          <w:rFonts w:cs="Arial"/>
          <w:color w:val="000000"/>
          <w:lang w:val="es-ES"/>
        </w:rPr>
      </w:pPr>
      <w:r w:rsidRPr="00D748BC">
        <w:rPr>
          <w:rFonts w:cs="Arial"/>
          <w:color w:val="000000"/>
          <w:lang w:val="es-ES"/>
        </w:rPr>
        <w:t>Adquisiciones</w:t>
      </w:r>
      <w:r w:rsidR="00513416" w:rsidRPr="00D748BC">
        <w:rPr>
          <w:rFonts w:cs="Arial"/>
          <w:color w:val="000000"/>
          <w:lang w:val="es-ES"/>
        </w:rPr>
        <w:t>.</w:t>
      </w:r>
    </w:p>
    <w:p w14:paraId="160F93C7" w14:textId="5FABAFC3"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Representante de Finanzas</w:t>
      </w:r>
      <w:r w:rsidR="00513416" w:rsidRPr="00D748BC">
        <w:rPr>
          <w:rFonts w:cs="Arial"/>
          <w:color w:val="000000"/>
          <w:lang w:val="es-ES"/>
        </w:rPr>
        <w:t>.</w:t>
      </w:r>
    </w:p>
    <w:p w14:paraId="6EA4EA5E" w14:textId="5882C3A6"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Representante de Jurídico</w:t>
      </w:r>
      <w:r w:rsidR="00513416" w:rsidRPr="00D748BC">
        <w:rPr>
          <w:rFonts w:cs="Arial"/>
          <w:color w:val="000000"/>
          <w:lang w:val="es-ES"/>
        </w:rPr>
        <w:t>.</w:t>
      </w:r>
    </w:p>
    <w:p w14:paraId="47C01760" w14:textId="7BF78274" w:rsidR="006F75D5" w:rsidRPr="00962866" w:rsidRDefault="007410A7" w:rsidP="00962866">
      <w:pPr>
        <w:pStyle w:val="Ttulo"/>
        <w:suppressAutoHyphens w:val="0"/>
        <w:ind w:left="567" w:hanging="567"/>
        <w:outlineLvl w:val="1"/>
        <w:rPr>
          <w:rFonts w:cs="Noto Sans"/>
          <w:sz w:val="24"/>
        </w:rPr>
      </w:pPr>
      <w:bookmarkStart w:id="40" w:name="_Toc195549052"/>
      <w:bookmarkStart w:id="41" w:name="_Toc203494175"/>
      <w:r w:rsidRPr="00D748BC">
        <w:rPr>
          <w:rFonts w:cs="Noto Sans"/>
          <w:sz w:val="24"/>
        </w:rPr>
        <w:lastRenderedPageBreak/>
        <w:t xml:space="preserve">Aplicación de </w:t>
      </w:r>
      <w:r w:rsidR="006F75D5" w:rsidRPr="00D748BC">
        <w:rPr>
          <w:rFonts w:cs="Noto Sans"/>
          <w:sz w:val="24"/>
        </w:rPr>
        <w:t>Penas Convencionales</w:t>
      </w:r>
      <w:bookmarkEnd w:id="40"/>
      <w:bookmarkEnd w:id="41"/>
    </w:p>
    <w:p w14:paraId="2F4DA833" w14:textId="6824E709" w:rsidR="006F75D5" w:rsidRPr="00EB0130" w:rsidRDefault="006F75D5" w:rsidP="006F75D5">
      <w:pPr>
        <w:rPr>
          <w:rFonts w:cs="Arial"/>
          <w:lang w:val="es-ES"/>
        </w:rPr>
      </w:pPr>
      <w:bookmarkStart w:id="42" w:name="OLE_LINK1"/>
      <w:r w:rsidRPr="00EB0130">
        <w:rPr>
          <w:rFonts w:cs="Arial"/>
          <w:lang w:val="es-ES"/>
        </w:rPr>
        <w:t xml:space="preserve">A continuación se establecen las condiciones, términos, procedimiento y casos en los que procederá la aplicación de penas convencionales </w:t>
      </w:r>
      <w:bookmarkStart w:id="43" w:name="OLE_LINK2"/>
      <w:r w:rsidRPr="00EB0130">
        <w:rPr>
          <w:rFonts w:cs="Arial"/>
          <w:b/>
          <w:bCs/>
          <w:lang w:val="es-ES"/>
        </w:rPr>
        <w:t xml:space="preserve">por atraso y/o </w:t>
      </w:r>
      <w:r w:rsidRPr="00905E25">
        <w:rPr>
          <w:rFonts w:cs="Arial"/>
          <w:b/>
          <w:bCs/>
          <w:lang w:val="es-ES"/>
        </w:rPr>
        <w:t>incumplimiento en el inicio de la prestación del servicio, por causas imputables al licitante adjudicado</w:t>
      </w:r>
      <w:bookmarkEnd w:id="43"/>
      <w:r w:rsidRPr="00905E25">
        <w:rPr>
          <w:rFonts w:cs="Arial"/>
          <w:lang w:val="es-ES"/>
        </w:rPr>
        <w:t xml:space="preserve">, </w:t>
      </w:r>
      <w:bookmarkStart w:id="44" w:name="OLE_LINK3"/>
      <w:r w:rsidRPr="00905E25">
        <w:rPr>
          <w:rFonts w:cs="Arial"/>
          <w:lang w:val="es-ES"/>
        </w:rPr>
        <w:t>de conformidad con</w:t>
      </w:r>
      <w:r w:rsidRPr="00905E25">
        <w:rPr>
          <w:rFonts w:cs="Arial"/>
          <w:color w:val="000000"/>
          <w:lang w:val="es-ES"/>
        </w:rPr>
        <w:t xml:space="preserve"> </w:t>
      </w:r>
      <w:r w:rsidRPr="00905E25">
        <w:rPr>
          <w:rFonts w:cs="Arial"/>
          <w:lang w:val="es-ES"/>
        </w:rPr>
        <w:t xml:space="preserve">lo establecido en los artículos </w:t>
      </w:r>
      <w:r w:rsidR="00DF2C43" w:rsidRPr="00905E25">
        <w:rPr>
          <w:rFonts w:cs="Arial"/>
          <w:lang w:val="es-ES"/>
        </w:rPr>
        <w:t>66</w:t>
      </w:r>
      <w:r w:rsidRPr="00905E25">
        <w:rPr>
          <w:rFonts w:cs="Arial"/>
          <w:lang w:val="es-ES"/>
        </w:rPr>
        <w:t xml:space="preserve"> fracción XIX y primer párrafo del artículo </w:t>
      </w:r>
      <w:r w:rsidR="00DF2C43" w:rsidRPr="00905E25">
        <w:rPr>
          <w:rFonts w:cs="Arial"/>
          <w:lang w:val="es-ES"/>
        </w:rPr>
        <w:t>75</w:t>
      </w:r>
      <w:r w:rsidRPr="00905E25">
        <w:rPr>
          <w:rFonts w:cs="Arial"/>
          <w:lang w:val="es-ES"/>
        </w:rPr>
        <w:t xml:space="preserve"> de la LAASSP, numerales 85 fracción V, 86 segundo párrafo, 95 y 96 primer párrafo de su Reglamento, así como numeral 4.3.3 del Manual Ad</w:t>
      </w:r>
      <w:r w:rsidRPr="00EB0130">
        <w:rPr>
          <w:rFonts w:cs="Arial"/>
          <w:lang w:val="es-ES"/>
        </w:rPr>
        <w:t>ministrativo de Aplicación General en Materia de Adquisiciones, Arrendamientos y Servicios del Sector Público y numeral 5.5.8 de las Políticas, Bases y Lineamientos en Materia de Adquisiciones, Arrendamientos y Servicios (POBALINES) del Instituto Mexicano del Seguro Social</w:t>
      </w:r>
      <w:bookmarkEnd w:id="44"/>
      <w:r w:rsidRPr="00EB0130">
        <w:rPr>
          <w:rFonts w:cs="Arial"/>
          <w:lang w:val="es-ES"/>
        </w:rPr>
        <w:t>.</w:t>
      </w:r>
    </w:p>
    <w:p w14:paraId="513A7CB3" w14:textId="77777777" w:rsidR="006F75D5" w:rsidRPr="00EB0130" w:rsidRDefault="006F75D5" w:rsidP="006F75D5">
      <w:pPr>
        <w:rPr>
          <w:rFonts w:cs="Arial"/>
          <w:lang w:val="es-ES"/>
        </w:rPr>
      </w:pPr>
    </w:p>
    <w:p w14:paraId="16E4490D" w14:textId="333E53D1" w:rsidR="00537B26" w:rsidRDefault="00FA0DFD" w:rsidP="006F75D5">
      <w:pPr>
        <w:rPr>
          <w:rFonts w:cs="Arial"/>
          <w:lang w:val="es-ES"/>
        </w:rPr>
      </w:pPr>
      <w:r>
        <w:rPr>
          <w:rFonts w:cs="Arial"/>
          <w:lang w:val="es-ES"/>
        </w:rPr>
        <w:t>El</w:t>
      </w:r>
      <w:r w:rsidR="006F75D5" w:rsidRPr="00EB0130">
        <w:rPr>
          <w:rFonts w:cs="Arial"/>
          <w:lang w:val="es-ES"/>
        </w:rPr>
        <w:t>(la) Jefe(a) de</w:t>
      </w:r>
      <w:r>
        <w:rPr>
          <w:rFonts w:cs="Arial"/>
          <w:lang w:val="es-ES"/>
        </w:rPr>
        <w:t xml:space="preserve">l </w:t>
      </w:r>
      <w:r w:rsidR="00CF3222">
        <w:rPr>
          <w:rFonts w:cs="Arial"/>
          <w:lang w:val="es-ES"/>
        </w:rPr>
        <w:t>Laboratorio Clínico</w:t>
      </w:r>
      <w:r w:rsidR="006F75D5" w:rsidRPr="00EB0130">
        <w:rPr>
          <w:rFonts w:cs="Arial"/>
          <w:lang w:val="es-ES"/>
        </w:rPr>
        <w:t xml:space="preserve"> y/o el Director de la unidad médica, responsables de verificar la prestación del servicio por el</w:t>
      </w:r>
      <w:r>
        <w:rPr>
          <w:rFonts w:cs="Arial"/>
          <w:lang w:val="es-ES"/>
        </w:rPr>
        <w:t>(los)</w:t>
      </w:r>
      <w:r w:rsidR="006F75D5" w:rsidRPr="00EB0130">
        <w:rPr>
          <w:rFonts w:cs="Arial"/>
          <w:lang w:val="es-ES"/>
        </w:rPr>
        <w:t xml:space="preserve"> licitante</w:t>
      </w:r>
      <w:r>
        <w:rPr>
          <w:rFonts w:cs="Arial"/>
          <w:lang w:val="es-ES"/>
        </w:rPr>
        <w:t>(s)</w:t>
      </w:r>
      <w:r w:rsidR="006F75D5" w:rsidRPr="00EB0130">
        <w:rPr>
          <w:rFonts w:cs="Arial"/>
          <w:lang w:val="es-ES"/>
        </w:rPr>
        <w:t xml:space="preserve"> adjudicado</w:t>
      </w:r>
      <w:r>
        <w:rPr>
          <w:rFonts w:cs="Arial"/>
          <w:lang w:val="es-ES"/>
        </w:rPr>
        <w:t>(s)</w:t>
      </w:r>
      <w:r w:rsidR="006F75D5" w:rsidRPr="00EB0130">
        <w:rPr>
          <w:rFonts w:cs="Arial"/>
          <w:lang w:val="es-ES"/>
        </w:rPr>
        <w:t xml:space="preserve">, serán los(as) encargados(as) de llenar el </w:t>
      </w:r>
      <w:r w:rsidR="006F75D5" w:rsidRPr="00EB0130">
        <w:rPr>
          <w:rFonts w:cs="Arial"/>
          <w:b/>
          <w:bCs/>
          <w:color w:val="000000"/>
          <w:lang w:val="es-ES"/>
        </w:rPr>
        <w:t>Anexo T9.1 “Notificación de pena convencional”</w:t>
      </w:r>
      <w:r w:rsidR="006F75D5" w:rsidRPr="00EB0130">
        <w:rPr>
          <w:rFonts w:cs="Arial"/>
          <w:color w:val="000000"/>
          <w:lang w:val="es-ES"/>
        </w:rPr>
        <w:t xml:space="preserve">, </w:t>
      </w:r>
      <w:r w:rsidR="00BB7D50">
        <w:rPr>
          <w:rFonts w:cs="Arial"/>
          <w:color w:val="000000"/>
          <w:lang w:val="es-ES"/>
        </w:rPr>
        <w:t xml:space="preserve">el cual debe llevar </w:t>
      </w:r>
      <w:r w:rsidR="006F75D5" w:rsidRPr="00EB0130">
        <w:rPr>
          <w:rFonts w:cs="Arial"/>
          <w:color w:val="000000"/>
          <w:lang w:val="es-ES"/>
        </w:rPr>
        <w:t>adjunta la evidencia documental</w:t>
      </w:r>
      <w:r w:rsidR="00FE0D20">
        <w:rPr>
          <w:rFonts w:cs="Arial"/>
          <w:color w:val="000000"/>
          <w:lang w:val="es-ES"/>
        </w:rPr>
        <w:t>, posterior a esto,</w:t>
      </w:r>
      <w:r w:rsidR="006F75D5" w:rsidRPr="00EB0130">
        <w:rPr>
          <w:rFonts w:cs="Arial"/>
          <w:color w:val="000000"/>
          <w:lang w:val="es-ES"/>
        </w:rPr>
        <w:t xml:space="preserve"> </w:t>
      </w:r>
      <w:r w:rsidR="00FE0D20">
        <w:rPr>
          <w:rFonts w:cs="Arial"/>
          <w:color w:val="000000"/>
          <w:lang w:val="es-ES"/>
        </w:rPr>
        <w:t>debe</w:t>
      </w:r>
      <w:r w:rsidR="006F75D5" w:rsidRPr="00EB0130">
        <w:rPr>
          <w:rFonts w:cs="Arial"/>
          <w:color w:val="000000"/>
          <w:lang w:val="es-ES"/>
        </w:rPr>
        <w:t xml:space="preserve"> notificar </w:t>
      </w:r>
      <w:r w:rsidR="00FE0D20">
        <w:rPr>
          <w:rFonts w:cs="Arial"/>
          <w:color w:val="000000"/>
          <w:lang w:val="es-ES"/>
        </w:rPr>
        <w:t xml:space="preserve">por escrito </w:t>
      </w:r>
      <w:r w:rsidR="006F75D5" w:rsidRPr="00EB0130">
        <w:rPr>
          <w:rFonts w:cs="Arial"/>
          <w:color w:val="000000"/>
          <w:lang w:val="es-ES"/>
        </w:rPr>
        <w:t xml:space="preserve">al </w:t>
      </w:r>
      <w:r w:rsidR="006F75D5" w:rsidRPr="00EB0130">
        <w:rPr>
          <w:rFonts w:cs="Arial"/>
          <w:lang w:val="es-ES"/>
        </w:rPr>
        <w:t xml:space="preserve">Administrador del Contrato </w:t>
      </w:r>
      <w:r w:rsidR="00A045FD">
        <w:rPr>
          <w:rFonts w:cs="Arial"/>
          <w:lang w:val="es-ES"/>
        </w:rPr>
        <w:t>de que existe</w:t>
      </w:r>
      <w:r w:rsidR="006F75D5" w:rsidRPr="00EB0130">
        <w:rPr>
          <w:rFonts w:cs="Arial"/>
          <w:lang w:val="es-ES"/>
        </w:rPr>
        <w:t xml:space="preserve"> un </w:t>
      </w:r>
      <w:r w:rsidR="006F75D5" w:rsidRPr="00FD399D">
        <w:rPr>
          <w:rFonts w:cs="Arial"/>
          <w:lang w:val="es-ES"/>
        </w:rPr>
        <w:t>incumplimiento por parte del</w:t>
      </w:r>
      <w:r w:rsidR="00E12F6A" w:rsidRPr="00FD399D">
        <w:rPr>
          <w:rFonts w:cs="Arial"/>
          <w:lang w:val="es-ES"/>
        </w:rPr>
        <w:t>(los)</w:t>
      </w:r>
      <w:r w:rsidR="006F75D5" w:rsidRPr="00FD399D">
        <w:rPr>
          <w:rFonts w:cs="Arial"/>
          <w:lang w:val="es-ES"/>
        </w:rPr>
        <w:t xml:space="preserve"> licitante</w:t>
      </w:r>
      <w:r w:rsidR="00E12F6A" w:rsidRPr="00FD399D">
        <w:rPr>
          <w:rFonts w:cs="Arial"/>
          <w:lang w:val="es-ES"/>
        </w:rPr>
        <w:t>(s)</w:t>
      </w:r>
      <w:r w:rsidR="006F75D5" w:rsidRPr="00FD399D">
        <w:rPr>
          <w:rFonts w:cs="Arial"/>
          <w:lang w:val="es-ES"/>
        </w:rPr>
        <w:t xml:space="preserve"> adjudicado</w:t>
      </w:r>
      <w:r w:rsidR="00E12F6A" w:rsidRPr="00FD399D">
        <w:rPr>
          <w:rFonts w:cs="Arial"/>
          <w:lang w:val="es-ES"/>
        </w:rPr>
        <w:t>(s)</w:t>
      </w:r>
      <w:r w:rsidR="006F75D5" w:rsidRPr="00FD399D">
        <w:rPr>
          <w:rFonts w:cs="Arial"/>
          <w:lang w:val="es-ES"/>
        </w:rPr>
        <w:t>; el Administrador del contrato, será</w:t>
      </w:r>
      <w:r w:rsidR="006F75D5" w:rsidRPr="00754C1A">
        <w:rPr>
          <w:rFonts w:cs="Arial"/>
          <w:lang w:val="es-ES"/>
        </w:rPr>
        <w:t xml:space="preserve"> responsable de</w:t>
      </w:r>
      <w:r w:rsidR="009B31C7">
        <w:rPr>
          <w:rFonts w:cs="Arial"/>
          <w:lang w:val="es-ES"/>
        </w:rPr>
        <w:t>:</w:t>
      </w:r>
      <w:r w:rsidR="006F75D5" w:rsidRPr="00754C1A">
        <w:rPr>
          <w:rFonts w:cs="Arial"/>
          <w:lang w:val="es-ES"/>
        </w:rPr>
        <w:t xml:space="preserve"> </w:t>
      </w:r>
    </w:p>
    <w:p w14:paraId="11CC504C" w14:textId="668B732B" w:rsidR="00537B26" w:rsidRPr="00537B26" w:rsidRDefault="004F462E" w:rsidP="00537B26">
      <w:pPr>
        <w:pStyle w:val="Prrafodelista"/>
        <w:numPr>
          <w:ilvl w:val="0"/>
          <w:numId w:val="35"/>
        </w:numPr>
        <w:rPr>
          <w:rFonts w:cs="Arial"/>
          <w:color w:val="000000"/>
          <w:lang w:val="es-ES"/>
        </w:rPr>
      </w:pPr>
      <w:r w:rsidRPr="00537B26">
        <w:rPr>
          <w:rFonts w:cs="Arial"/>
          <w:lang w:val="es-ES"/>
        </w:rPr>
        <w:t xml:space="preserve">Recibir </w:t>
      </w:r>
      <w:r w:rsidR="006F75D5" w:rsidRPr="00537B26">
        <w:rPr>
          <w:rFonts w:cs="Arial"/>
          <w:lang w:val="es-ES"/>
        </w:rPr>
        <w:t xml:space="preserve">y sellar el </w:t>
      </w:r>
      <w:r w:rsidR="006F75D5" w:rsidRPr="00537B26">
        <w:rPr>
          <w:rFonts w:cs="Arial"/>
          <w:b/>
          <w:bCs/>
          <w:color w:val="000000"/>
          <w:lang w:val="es-ES"/>
        </w:rPr>
        <w:t>Anexo T9.1 “Notificación de pena convencional”</w:t>
      </w:r>
      <w:r w:rsidR="00E96146">
        <w:rPr>
          <w:rFonts w:cs="Arial"/>
          <w:lang w:val="es-ES"/>
        </w:rPr>
        <w:t xml:space="preserve"> y documentos anexos,</w:t>
      </w:r>
    </w:p>
    <w:p w14:paraId="093EEB71" w14:textId="74D42900" w:rsidR="00537B26" w:rsidRPr="00537B26" w:rsidRDefault="004F462E" w:rsidP="00537B26">
      <w:pPr>
        <w:pStyle w:val="Prrafodelista"/>
        <w:numPr>
          <w:ilvl w:val="0"/>
          <w:numId w:val="35"/>
        </w:numPr>
        <w:rPr>
          <w:rFonts w:cs="Arial"/>
          <w:color w:val="000000"/>
          <w:lang w:val="es-ES"/>
        </w:rPr>
      </w:pPr>
      <w:r w:rsidRPr="00537B26">
        <w:rPr>
          <w:rFonts w:cs="Arial"/>
          <w:lang w:val="es-ES"/>
        </w:rPr>
        <w:t xml:space="preserve">Revisar </w:t>
      </w:r>
      <w:r w:rsidR="00E96146">
        <w:rPr>
          <w:rFonts w:cs="Arial"/>
          <w:lang w:val="es-ES"/>
        </w:rPr>
        <w:t>el correcto llenado del Anexo T9.1</w:t>
      </w:r>
      <w:r w:rsidR="00387B25">
        <w:rPr>
          <w:rFonts w:cs="Arial"/>
          <w:lang w:val="es-ES"/>
        </w:rPr>
        <w:t xml:space="preserve"> y </w:t>
      </w:r>
      <w:r w:rsidR="006F75D5" w:rsidRPr="00537B26">
        <w:rPr>
          <w:rFonts w:cs="Arial"/>
          <w:lang w:val="es-ES"/>
        </w:rPr>
        <w:t>document</w:t>
      </w:r>
      <w:r w:rsidR="00387B25">
        <w:rPr>
          <w:rFonts w:cs="Arial"/>
          <w:lang w:val="es-ES"/>
        </w:rPr>
        <w:t xml:space="preserve">os </w:t>
      </w:r>
      <w:r w:rsidR="006F75D5" w:rsidRPr="00537B26">
        <w:rPr>
          <w:rFonts w:cs="Arial"/>
          <w:lang w:val="es-ES"/>
        </w:rPr>
        <w:t xml:space="preserve">que </w:t>
      </w:r>
      <w:r w:rsidR="00387B25">
        <w:rPr>
          <w:rFonts w:cs="Arial"/>
          <w:lang w:val="es-ES"/>
        </w:rPr>
        <w:t>lo acompañen</w:t>
      </w:r>
      <w:r w:rsidR="006F75D5" w:rsidRPr="00537B26">
        <w:rPr>
          <w:rFonts w:cs="Arial"/>
          <w:lang w:val="es-ES"/>
        </w:rPr>
        <w:t xml:space="preserve"> como evidencia del incumplimiento, </w:t>
      </w:r>
    </w:p>
    <w:p w14:paraId="6E801485" w14:textId="77777777" w:rsidR="00F45468" w:rsidRPr="00F45468" w:rsidRDefault="004F462E" w:rsidP="00537B26">
      <w:pPr>
        <w:pStyle w:val="Prrafodelista"/>
        <w:numPr>
          <w:ilvl w:val="0"/>
          <w:numId w:val="35"/>
        </w:numPr>
        <w:rPr>
          <w:rFonts w:cs="Arial"/>
          <w:color w:val="000000"/>
          <w:lang w:val="es-ES"/>
        </w:rPr>
      </w:pPr>
      <w:r w:rsidRPr="00537B26">
        <w:rPr>
          <w:rFonts w:cs="Arial"/>
          <w:lang w:val="es-ES"/>
        </w:rPr>
        <w:t>Calcular</w:t>
      </w:r>
      <w:r w:rsidR="00387B25">
        <w:rPr>
          <w:rFonts w:cs="Arial"/>
          <w:lang w:val="es-ES"/>
        </w:rPr>
        <w:t xml:space="preserve"> el monto de la pena convencional, la cual en caso de ser procedente</w:t>
      </w:r>
      <w:r w:rsidR="00DD6E74">
        <w:rPr>
          <w:rFonts w:cs="Arial"/>
          <w:lang w:val="es-ES"/>
        </w:rPr>
        <w:t xml:space="preserve"> deberá notificarse a más tardar el</w:t>
      </w:r>
      <w:r w:rsidR="006F75D5" w:rsidRPr="00537B26">
        <w:rPr>
          <w:rFonts w:cs="Arial"/>
          <w:lang w:val="es-ES"/>
        </w:rPr>
        <w:t xml:space="preserve"> 5 (</w:t>
      </w:r>
      <w:r w:rsidR="00DD6E74">
        <w:rPr>
          <w:rFonts w:cs="Arial"/>
          <w:lang w:val="es-ES"/>
        </w:rPr>
        <w:t>quinto</w:t>
      </w:r>
      <w:r w:rsidR="006F75D5" w:rsidRPr="00537B26">
        <w:rPr>
          <w:rFonts w:cs="Arial"/>
          <w:lang w:val="es-ES"/>
        </w:rPr>
        <w:t>) día hábil</w:t>
      </w:r>
      <w:r w:rsidR="00DD6E74">
        <w:rPr>
          <w:rFonts w:cs="Arial"/>
          <w:lang w:val="es-ES"/>
        </w:rPr>
        <w:t xml:space="preserve"> posterior </w:t>
      </w:r>
      <w:r w:rsidR="00F45468">
        <w:rPr>
          <w:rFonts w:cs="Arial"/>
          <w:lang w:val="es-ES"/>
        </w:rPr>
        <w:t>a la</w:t>
      </w:r>
      <w:r w:rsidR="006F75D5" w:rsidRPr="00537B26">
        <w:rPr>
          <w:rFonts w:cs="Arial"/>
          <w:lang w:val="es-ES"/>
        </w:rPr>
        <w:t xml:space="preserve"> de la recepción de la documental, </w:t>
      </w:r>
    </w:p>
    <w:p w14:paraId="21DC83A0" w14:textId="5075DA9C" w:rsidR="004F462E" w:rsidRPr="004F462E" w:rsidRDefault="00F45468" w:rsidP="00537B26">
      <w:pPr>
        <w:pStyle w:val="Prrafodelista"/>
        <w:numPr>
          <w:ilvl w:val="0"/>
          <w:numId w:val="35"/>
        </w:numPr>
        <w:rPr>
          <w:rFonts w:cs="Arial"/>
          <w:color w:val="000000"/>
          <w:lang w:val="es-ES"/>
        </w:rPr>
      </w:pPr>
      <w:r>
        <w:rPr>
          <w:rFonts w:cs="Arial"/>
          <w:lang w:val="es-ES"/>
        </w:rPr>
        <w:t>Una vez calculada la pena convencional</w:t>
      </w:r>
      <w:r w:rsidR="00212E7A">
        <w:rPr>
          <w:rFonts w:cs="Arial"/>
          <w:lang w:val="es-ES"/>
        </w:rPr>
        <w:t xml:space="preserve">, deberá </w:t>
      </w:r>
      <w:r w:rsidR="006F75D5" w:rsidRPr="00537B26">
        <w:rPr>
          <w:rFonts w:cs="Arial"/>
          <w:lang w:val="es-ES"/>
        </w:rPr>
        <w:t>notificar al</w:t>
      </w:r>
      <w:r w:rsidR="00F457BC" w:rsidRPr="00537B26">
        <w:rPr>
          <w:rFonts w:cs="Arial"/>
          <w:lang w:val="es-ES"/>
        </w:rPr>
        <w:t xml:space="preserve">(los) licitante(s) adjudicado(s) </w:t>
      </w:r>
      <w:r w:rsidR="006F75D5" w:rsidRPr="00537B26">
        <w:rPr>
          <w:rFonts w:cs="Arial"/>
          <w:lang w:val="es-ES"/>
        </w:rPr>
        <w:t>la pena convencional, atendiendo el debido proceso administrativo y otorgando el tiempo para que responda lo que a derecho convenga</w:t>
      </w:r>
      <w:r w:rsidR="000C2A04" w:rsidRPr="00537B26">
        <w:rPr>
          <w:rFonts w:cs="Arial"/>
          <w:lang w:val="es-ES"/>
        </w:rPr>
        <w:t xml:space="preserve"> y aporte la evidencia </w:t>
      </w:r>
      <w:r w:rsidR="004B3232" w:rsidRPr="00537B26">
        <w:rPr>
          <w:rFonts w:cs="Arial"/>
          <w:lang w:val="es-ES"/>
        </w:rPr>
        <w:t>que desacredite el incumplimiento</w:t>
      </w:r>
      <w:r w:rsidR="006F75D5" w:rsidRPr="00537B26">
        <w:rPr>
          <w:rFonts w:cs="Arial"/>
          <w:lang w:val="es-ES"/>
        </w:rPr>
        <w:t xml:space="preserve">; </w:t>
      </w:r>
    </w:p>
    <w:p w14:paraId="0CE6C1E4" w14:textId="03C2F039" w:rsidR="008B45EA" w:rsidRPr="008B45EA" w:rsidRDefault="004F462E" w:rsidP="008B45EA">
      <w:pPr>
        <w:pStyle w:val="Prrafodelista"/>
        <w:numPr>
          <w:ilvl w:val="0"/>
          <w:numId w:val="35"/>
        </w:numPr>
        <w:rPr>
          <w:rFonts w:cs="Arial"/>
          <w:color w:val="000000"/>
          <w:lang w:val="es-ES"/>
        </w:rPr>
      </w:pPr>
      <w:r w:rsidRPr="00537B26">
        <w:rPr>
          <w:rFonts w:cs="Arial"/>
          <w:lang w:val="es-ES"/>
        </w:rPr>
        <w:t xml:space="preserve">Recibir </w:t>
      </w:r>
      <w:r w:rsidR="006F75D5" w:rsidRPr="00537B26">
        <w:rPr>
          <w:rFonts w:cs="Arial"/>
          <w:lang w:val="es-ES"/>
        </w:rPr>
        <w:t xml:space="preserve">la respuesta </w:t>
      </w:r>
      <w:r w:rsidR="005B2F21" w:rsidRPr="00537B26">
        <w:rPr>
          <w:rFonts w:cs="Arial"/>
          <w:lang w:val="es-ES"/>
        </w:rPr>
        <w:t>del(los) licitante(s) adjudicado(s)</w:t>
      </w:r>
      <w:r w:rsidR="006F75D5" w:rsidRPr="00537B26">
        <w:rPr>
          <w:rFonts w:cs="Arial"/>
          <w:lang w:val="es-ES"/>
        </w:rPr>
        <w:t xml:space="preserve">, </w:t>
      </w:r>
    </w:p>
    <w:p w14:paraId="64D8F292" w14:textId="77777777" w:rsidR="005A2466" w:rsidRDefault="008B45EA" w:rsidP="008B45EA">
      <w:pPr>
        <w:pStyle w:val="Prrafodelista"/>
        <w:numPr>
          <w:ilvl w:val="0"/>
          <w:numId w:val="35"/>
        </w:numPr>
        <w:rPr>
          <w:rFonts w:cs="Arial"/>
          <w:color w:val="000000"/>
          <w:lang w:val="es-ES"/>
        </w:rPr>
      </w:pPr>
      <w:r w:rsidRPr="008B45EA">
        <w:rPr>
          <w:rFonts w:cs="Arial"/>
          <w:color w:val="000000"/>
          <w:lang w:val="es-ES"/>
        </w:rPr>
        <w:t xml:space="preserve">Al notificar al(los) licitante(s) adjudicado(s) la aplicación de una pena convencional, el Administrador del Contrato deberá solicitar a las áreas de contabilidad (OOAD o en UMAE) la emisión del CFDI de ingreso por dicho concepto y entregarlo al proveedor para que se compense contra los adeudos que tenga el IMSS para con el proveedor o, para que en su defecto, éste proceda a pagar al IMSS la pena convencional </w:t>
      </w:r>
    </w:p>
    <w:p w14:paraId="154CC0D8" w14:textId="77777777" w:rsidR="008B45EA" w:rsidRPr="008B45EA" w:rsidRDefault="008B45EA" w:rsidP="008B45EA">
      <w:pPr>
        <w:pStyle w:val="Prrafodelista"/>
        <w:numPr>
          <w:ilvl w:val="0"/>
          <w:numId w:val="35"/>
        </w:numPr>
        <w:rPr>
          <w:rFonts w:cs="Arial"/>
          <w:color w:val="000000"/>
          <w:lang w:val="es-ES"/>
        </w:rPr>
      </w:pPr>
      <w:r w:rsidRPr="008B45EA">
        <w:rPr>
          <w:rFonts w:cs="Arial"/>
          <w:color w:val="000000"/>
          <w:lang w:val="es-ES"/>
        </w:rPr>
        <w:t>El pago de los bienes, arrendamientos o servicios quedará condicionado proporcionalmente al pago que el Proveedor deba efectuar por conceptos de penas convencionales y/o deducciones. En ambos casos, el IMSS realizará las retenciones correspondientes sobre el CFDI que se presente para pago. En el entendido de que en el supuesto de que sea rescindido el contrato, no procederá el cobro de dichas penalizaciones, ni la contabilización de las mismas para hacer efectiva la garantía de cumplimiento, de conformidad con lo establecido por el artículo 95 del RLAASSP.</w:t>
      </w:r>
    </w:p>
    <w:p w14:paraId="3C8ED996" w14:textId="6AEF8826" w:rsidR="008B45EA" w:rsidRPr="008B45EA" w:rsidRDefault="008B45EA" w:rsidP="008B45EA">
      <w:pPr>
        <w:pStyle w:val="Prrafodelista"/>
        <w:numPr>
          <w:ilvl w:val="0"/>
          <w:numId w:val="35"/>
        </w:numPr>
        <w:rPr>
          <w:rFonts w:cs="Arial"/>
          <w:color w:val="000000"/>
          <w:lang w:val="es-ES"/>
        </w:rPr>
      </w:pPr>
      <w:r w:rsidRPr="008B45EA">
        <w:rPr>
          <w:rFonts w:cs="Arial"/>
          <w:color w:val="000000"/>
          <w:lang w:val="es-ES"/>
        </w:rPr>
        <w:t xml:space="preserve">El Administrador del Contrato será el responsable de determinar, calcular, registrar y validar en el FINAT, así como de aplicar y dar seguimiento a las penas convencionales y deducciones, según sea el caso, previstas en los contratos o pedidos, así como de notificarlas al proveedor para que éste realice el pago correspondiente, </w:t>
      </w:r>
    </w:p>
    <w:p w14:paraId="4F3E3565" w14:textId="467127C7" w:rsidR="008B45EA" w:rsidRPr="008B45EA" w:rsidRDefault="00E771A8" w:rsidP="008B45EA">
      <w:pPr>
        <w:pStyle w:val="Prrafodelista"/>
        <w:numPr>
          <w:ilvl w:val="0"/>
          <w:numId w:val="35"/>
        </w:numPr>
        <w:rPr>
          <w:rFonts w:cs="Arial"/>
          <w:color w:val="000000"/>
          <w:lang w:val="es-ES"/>
        </w:rPr>
      </w:pPr>
      <w:r>
        <w:rPr>
          <w:rFonts w:cs="Arial"/>
          <w:color w:val="000000"/>
          <w:lang w:val="es-ES"/>
        </w:rPr>
        <w:lastRenderedPageBreak/>
        <w:t>E</w:t>
      </w:r>
      <w:r w:rsidR="008B45EA" w:rsidRPr="008B45EA">
        <w:rPr>
          <w:rFonts w:cs="Arial"/>
          <w:color w:val="000000"/>
          <w:lang w:val="es-ES"/>
        </w:rPr>
        <w:t xml:space="preserve">n cualquier caso, </w:t>
      </w:r>
      <w:r w:rsidR="007C7684">
        <w:rPr>
          <w:rFonts w:cs="Arial"/>
          <w:color w:val="000000"/>
          <w:lang w:val="es-ES"/>
        </w:rPr>
        <w:t>una</w:t>
      </w:r>
      <w:r w:rsidR="008B45EA" w:rsidRPr="008B45EA">
        <w:rPr>
          <w:rFonts w:cs="Arial"/>
          <w:color w:val="000000"/>
          <w:lang w:val="es-ES"/>
        </w:rPr>
        <w:t xml:space="preserve"> pena</w:t>
      </w:r>
      <w:r>
        <w:rPr>
          <w:rFonts w:cs="Arial"/>
          <w:color w:val="000000"/>
          <w:lang w:val="es-ES"/>
        </w:rPr>
        <w:t xml:space="preserve"> convencional</w:t>
      </w:r>
      <w:r w:rsidR="008B45EA" w:rsidRPr="008B45EA">
        <w:rPr>
          <w:rFonts w:cs="Arial"/>
          <w:color w:val="000000"/>
          <w:lang w:val="es-ES"/>
        </w:rPr>
        <w:t xml:space="preserve"> no podrá exceder del monto de la garantía de cumplimiento del contrato o pedido, o del 20% del monto de los bienes o servicios no prestados fuera del plazo convenido, cuando se hubiere exceptuado de la presentación de la garantía.</w:t>
      </w:r>
    </w:p>
    <w:p w14:paraId="20933EBB" w14:textId="32443AF1" w:rsidR="008B45EA" w:rsidRPr="008B45EA" w:rsidRDefault="008B45EA" w:rsidP="008B45EA">
      <w:pPr>
        <w:pStyle w:val="Prrafodelista"/>
        <w:numPr>
          <w:ilvl w:val="0"/>
          <w:numId w:val="35"/>
        </w:numPr>
        <w:rPr>
          <w:rFonts w:cs="Arial"/>
          <w:color w:val="000000"/>
          <w:lang w:val="es-ES"/>
        </w:rPr>
      </w:pPr>
      <w:r w:rsidRPr="008B45EA">
        <w:rPr>
          <w:rFonts w:cs="Arial"/>
          <w:color w:val="000000"/>
          <w:lang w:val="es-ES"/>
        </w:rPr>
        <w:t>Es obligación de la persona servidora pública designada como Administrador del Contrato, verificar que los registros de las sanciones en FINAT, se realice con el número de contrato, y en su caso el número de orden de reposición, a efecto de permitir su correcta trazabilidad.</w:t>
      </w:r>
    </w:p>
    <w:p w14:paraId="06DF2287" w14:textId="77777777" w:rsidR="008B45EA" w:rsidRPr="005107DF" w:rsidRDefault="008B45EA" w:rsidP="005107DF">
      <w:pPr>
        <w:rPr>
          <w:rFonts w:cs="Arial"/>
          <w:color w:val="000000"/>
          <w:lang w:val="es-ES"/>
        </w:rPr>
      </w:pPr>
    </w:p>
    <w:p w14:paraId="4BCEC681" w14:textId="3A582E3C" w:rsidR="006F75D5" w:rsidRPr="00D748BC" w:rsidRDefault="00AA7B4F" w:rsidP="006F75D5">
      <w:pPr>
        <w:rPr>
          <w:rFonts w:cs="Arial"/>
          <w:color w:val="000000"/>
          <w:lang w:val="es-ES"/>
        </w:rPr>
      </w:pPr>
      <w:r w:rsidRPr="006A31C6">
        <w:rPr>
          <w:rFonts w:cs="Arial"/>
          <w:color w:val="000000"/>
          <w:u w:val="single"/>
          <w:lang w:val="es-ES"/>
        </w:rPr>
        <w:t>E</w:t>
      </w:r>
      <w:r w:rsidR="006F75D5" w:rsidRPr="006A31C6">
        <w:rPr>
          <w:rFonts w:cs="Arial"/>
          <w:color w:val="000000"/>
          <w:u w:val="single"/>
          <w:lang w:val="es-ES"/>
        </w:rPr>
        <w:t>n todos los casos se deberá determinar y documentar la causa por la cual el</w:t>
      </w:r>
      <w:r w:rsidR="00B74465" w:rsidRPr="006A31C6">
        <w:rPr>
          <w:rFonts w:cs="Arial"/>
          <w:color w:val="000000"/>
          <w:u w:val="single"/>
          <w:lang w:val="es-ES"/>
        </w:rPr>
        <w:t>(los)</w:t>
      </w:r>
      <w:r w:rsidR="006F75D5" w:rsidRPr="006A31C6">
        <w:rPr>
          <w:rFonts w:cs="Arial"/>
          <w:color w:val="000000"/>
          <w:u w:val="single"/>
          <w:lang w:val="es-ES"/>
        </w:rPr>
        <w:t xml:space="preserve"> </w:t>
      </w:r>
      <w:r w:rsidR="00737A2C">
        <w:rPr>
          <w:rFonts w:cs="Arial"/>
          <w:color w:val="000000"/>
          <w:u w:val="single"/>
          <w:lang w:val="es-ES"/>
        </w:rPr>
        <w:t>licitante</w:t>
      </w:r>
      <w:r w:rsidR="00B74465" w:rsidRPr="006A31C6">
        <w:rPr>
          <w:rFonts w:cs="Arial"/>
          <w:color w:val="000000"/>
          <w:u w:val="single"/>
          <w:lang w:val="es-ES"/>
        </w:rPr>
        <w:t>(s)</w:t>
      </w:r>
      <w:r w:rsidR="006F75D5" w:rsidRPr="006A31C6">
        <w:rPr>
          <w:rFonts w:cs="Arial"/>
          <w:color w:val="000000"/>
          <w:u w:val="single"/>
          <w:lang w:val="es-ES"/>
        </w:rPr>
        <w:t xml:space="preserve"> adjudicado</w:t>
      </w:r>
      <w:r w:rsidR="00B74465" w:rsidRPr="006A31C6">
        <w:rPr>
          <w:rFonts w:cs="Arial"/>
          <w:color w:val="000000"/>
          <w:u w:val="single"/>
          <w:lang w:val="es-ES"/>
        </w:rPr>
        <w:t>(s)</w:t>
      </w:r>
      <w:r w:rsidR="006F75D5" w:rsidRPr="006A31C6">
        <w:rPr>
          <w:rFonts w:cs="Arial"/>
          <w:color w:val="000000"/>
          <w:u w:val="single"/>
          <w:lang w:val="es-ES"/>
        </w:rPr>
        <w:t xml:space="preserve"> es</w:t>
      </w:r>
      <w:r w:rsidR="00B74465" w:rsidRPr="006A31C6">
        <w:rPr>
          <w:rFonts w:cs="Arial"/>
          <w:color w:val="000000"/>
          <w:u w:val="single"/>
          <w:lang w:val="es-ES"/>
        </w:rPr>
        <w:t>(son)</w:t>
      </w:r>
      <w:r w:rsidR="006F75D5" w:rsidRPr="006A31C6">
        <w:rPr>
          <w:rFonts w:cs="Arial"/>
          <w:color w:val="000000"/>
          <w:u w:val="single"/>
          <w:lang w:val="es-ES"/>
        </w:rPr>
        <w:t xml:space="preserve"> acreedor</w:t>
      </w:r>
      <w:r w:rsidR="00D012BB">
        <w:rPr>
          <w:rFonts w:cs="Arial"/>
          <w:color w:val="000000"/>
          <w:u w:val="single"/>
          <w:lang w:val="es-ES"/>
        </w:rPr>
        <w:t>(es)</w:t>
      </w:r>
      <w:r w:rsidR="006F75D5" w:rsidRPr="006A31C6">
        <w:rPr>
          <w:rFonts w:cs="Arial"/>
          <w:color w:val="000000"/>
          <w:u w:val="single"/>
          <w:lang w:val="es-ES"/>
        </w:rPr>
        <w:t xml:space="preserve"> </w:t>
      </w:r>
      <w:r w:rsidR="006F75D5" w:rsidRPr="00D748BC">
        <w:rPr>
          <w:rFonts w:cs="Arial"/>
          <w:color w:val="000000"/>
          <w:u w:val="single"/>
          <w:lang w:val="es-ES"/>
        </w:rPr>
        <w:t xml:space="preserve">a una penalización con base en la tabla de Niveles de Servicios y en la </w:t>
      </w:r>
      <w:r w:rsidR="00506338" w:rsidRPr="00D748BC">
        <w:rPr>
          <w:rFonts w:cs="Arial"/>
          <w:color w:val="000000"/>
          <w:u w:val="single"/>
          <w:lang w:val="es-ES"/>
        </w:rPr>
        <w:t>T</w:t>
      </w:r>
      <w:r w:rsidR="006F75D5" w:rsidRPr="00D748BC">
        <w:rPr>
          <w:rFonts w:cs="Arial"/>
          <w:color w:val="000000"/>
          <w:u w:val="single"/>
          <w:lang w:val="es-ES"/>
        </w:rPr>
        <w:t>abla de Penas Convencionales</w:t>
      </w:r>
      <w:r w:rsidR="006F75D5" w:rsidRPr="00D748BC">
        <w:rPr>
          <w:rFonts w:cs="Arial"/>
          <w:color w:val="000000"/>
          <w:lang w:val="es-ES"/>
        </w:rPr>
        <w:t xml:space="preserve">. </w:t>
      </w:r>
    </w:p>
    <w:p w14:paraId="56A216C8" w14:textId="77777777" w:rsidR="006F75D5" w:rsidRPr="00D748BC" w:rsidRDefault="006F75D5" w:rsidP="006F75D5">
      <w:pPr>
        <w:rPr>
          <w:rFonts w:cs="Arial"/>
          <w:lang w:val="es-ES"/>
        </w:rPr>
      </w:pPr>
    </w:p>
    <w:p w14:paraId="2350E148" w14:textId="77777777" w:rsidR="006F75D5" w:rsidRPr="00D748BC" w:rsidRDefault="006F75D5" w:rsidP="006F75D5">
      <w:pPr>
        <w:rPr>
          <w:rFonts w:cs="Arial"/>
          <w:lang w:val="es-ES"/>
        </w:rPr>
      </w:pPr>
      <w:r w:rsidRPr="00D748BC">
        <w:rPr>
          <w:rFonts w:cs="Arial"/>
          <w:lang w:val="es-ES"/>
        </w:rPr>
        <w:t>Para efectos del pago de las penas convencionales, en términos del segundo párrafo del artículo 95 del RLAASSP y del Criterio Normativo de Interpretación TU 01/2022 Para la aplicación y pago de penas convencionales en materia de adquisiciones, arrendamientos de bienes muebles y prestación de servicios de cualquier naturaleza, se solicitará al proveedor que al momento de presentar la factura para el pago (CFDI de ingreso) por los servicios prestados, acompañe una Nota de Crédito (CFDI de egreso) por el monto de la pena convencional previamente determinado y notificado por el Administrador del Contrato, a fin de que se aplique a la factura la deducción que corresponda conforme a la Nota de Crédito.</w:t>
      </w:r>
    </w:p>
    <w:p w14:paraId="70DF4CD6" w14:textId="77777777" w:rsidR="006F75D5" w:rsidRPr="00D748BC" w:rsidRDefault="006F75D5" w:rsidP="006F75D5">
      <w:pPr>
        <w:rPr>
          <w:rFonts w:cs="Arial"/>
          <w:lang w:val="es-ES"/>
        </w:rPr>
      </w:pPr>
    </w:p>
    <w:p w14:paraId="4193AB19" w14:textId="6C885F9F" w:rsidR="006F75D5" w:rsidRPr="00EB0130" w:rsidRDefault="006F75D5" w:rsidP="006F75D5">
      <w:pPr>
        <w:rPr>
          <w:rFonts w:cs="Arial"/>
          <w:lang w:val="es-ES"/>
        </w:rPr>
      </w:pPr>
      <w:r w:rsidRPr="00D748BC">
        <w:rPr>
          <w:rFonts w:cs="Arial"/>
          <w:b/>
          <w:bCs/>
          <w:lang w:val="es-ES"/>
        </w:rPr>
        <w:t>La(s) pena(s) convencional(es) se calculará(n) a partir del día siguiente que concluye el plazo o fecha establecida para entregar</w:t>
      </w:r>
      <w:r w:rsidRPr="00137B53">
        <w:rPr>
          <w:rFonts w:cs="Arial"/>
          <w:b/>
          <w:bCs/>
          <w:lang w:val="es-ES"/>
        </w:rPr>
        <w:t xml:space="preserve"> los bienes o iniciar la prestación del servicio, y hasta el día en que inició la prestación del servicio de forma extemporánea</w:t>
      </w:r>
      <w:r w:rsidR="00D012BB">
        <w:rPr>
          <w:rFonts w:cs="Arial"/>
          <w:b/>
          <w:bCs/>
          <w:lang w:val="es-ES"/>
        </w:rPr>
        <w:t xml:space="preserve"> siendo el monto máximo la garantía de cumplimiento del contrato</w:t>
      </w:r>
      <w:r w:rsidRPr="00C14CB2">
        <w:rPr>
          <w:rFonts w:cs="Arial"/>
          <w:lang w:val="es-ES"/>
        </w:rPr>
        <w:t>,</w:t>
      </w:r>
      <w:r w:rsidRPr="00EB0130">
        <w:rPr>
          <w:rFonts w:cs="Arial"/>
          <w:lang w:val="es-ES"/>
        </w:rPr>
        <w:t xml:space="preserve"> </w:t>
      </w:r>
      <w:r w:rsidRPr="00EB0130">
        <w:rPr>
          <w:lang w:val="es-ES"/>
        </w:rPr>
        <w:t xml:space="preserve">debiendo aplicarse </w:t>
      </w:r>
      <w:r w:rsidRPr="00137B53">
        <w:rPr>
          <w:lang w:val="es-ES"/>
        </w:rPr>
        <w:t xml:space="preserve">bajo el principio de </w:t>
      </w:r>
      <w:r w:rsidRPr="00137B53">
        <w:rPr>
          <w:b/>
          <w:bCs/>
          <w:lang w:val="es-ES"/>
        </w:rPr>
        <w:t>proporcionalidad</w:t>
      </w:r>
      <w:r w:rsidRPr="00EB0130">
        <w:rPr>
          <w:lang w:val="es-ES"/>
        </w:rPr>
        <w:t xml:space="preserve">, </w:t>
      </w:r>
      <w:r w:rsidRPr="00EB0130">
        <w:rPr>
          <w:rFonts w:cs="Arial"/>
          <w:lang w:val="es-ES"/>
        </w:rPr>
        <w:t>de conformidad con el artículo 1844 del Código Civil Federal (de aplicación supletoria a la LAASSP)</w:t>
      </w:r>
      <w:r w:rsidRPr="00EB0130">
        <w:rPr>
          <w:lang w:val="es-ES"/>
        </w:rPr>
        <w:t xml:space="preserve">, toda vez que, si una parte de la obligación fue </w:t>
      </w:r>
      <w:r w:rsidRPr="00B24DDF">
        <w:rPr>
          <w:lang w:val="es-ES"/>
        </w:rPr>
        <w:t xml:space="preserve">cumplida, la pena convencional no puede ser aplicada a la totalidad del monto contratado, </w:t>
      </w:r>
      <w:r w:rsidRPr="00B24DDF">
        <w:rPr>
          <w:rFonts w:cs="Arial"/>
          <w:lang w:val="es-ES"/>
        </w:rPr>
        <w:t xml:space="preserve">es decir, </w:t>
      </w:r>
      <w:r w:rsidRPr="00B24DDF">
        <w:rPr>
          <w:rFonts w:cs="Arial"/>
          <w:b/>
          <w:bCs/>
          <w:lang w:val="es-ES"/>
        </w:rPr>
        <w:t xml:space="preserve">únicamente se aplicará respecto del monto correspondiente a los bienes o </w:t>
      </w:r>
      <w:r w:rsidRPr="00AA4A90">
        <w:rPr>
          <w:rFonts w:cs="Arial"/>
          <w:b/>
          <w:bCs/>
          <w:lang w:val="es-ES"/>
        </w:rPr>
        <w:t>servicios que no fueron entregados o prestados oportunamente</w:t>
      </w:r>
      <w:r w:rsidRPr="00AA4A90">
        <w:rPr>
          <w:rFonts w:cs="Arial"/>
          <w:lang w:val="es-ES"/>
        </w:rPr>
        <w:t xml:space="preserve">. La proporcionalidad en las penas convencionales se </w:t>
      </w:r>
      <w:r w:rsidR="00AA4A90">
        <w:rPr>
          <w:rFonts w:cs="Arial"/>
          <w:lang w:val="es-ES"/>
        </w:rPr>
        <w:t>aplica</w:t>
      </w:r>
      <w:r w:rsidRPr="00AA4A90">
        <w:rPr>
          <w:rFonts w:cs="Arial"/>
          <w:lang w:val="es-ES"/>
        </w:rPr>
        <w:t xml:space="preserve"> al calcular la sanción sobre el(los) importe(s) de los estudios que se dejaron de hacer </w:t>
      </w:r>
      <w:r w:rsidRPr="00EB0130">
        <w:rPr>
          <w:rFonts w:cs="Arial"/>
          <w:lang w:val="es-ES"/>
        </w:rPr>
        <w:t>por cada día de retraso en la puesta a punto o en el inicio de la prestación del servicio o en caso de puesta a punto por mejora tecnológica.</w:t>
      </w:r>
    </w:p>
    <w:p w14:paraId="5917B393" w14:textId="77777777" w:rsidR="006F75D5" w:rsidRPr="00EB0130" w:rsidRDefault="006F75D5" w:rsidP="006F75D5">
      <w:pPr>
        <w:rPr>
          <w:rFonts w:cs="Arial"/>
          <w:lang w:val="es-ES"/>
        </w:rPr>
      </w:pPr>
    </w:p>
    <w:p w14:paraId="7D50F1E7" w14:textId="77777777" w:rsidR="006F75D5" w:rsidRPr="00EB0130" w:rsidRDefault="006F75D5" w:rsidP="006F75D5">
      <w:pPr>
        <w:rPr>
          <w:rFonts w:cs="Arial"/>
          <w:lang w:val="es-ES"/>
        </w:rPr>
      </w:pPr>
      <w:r w:rsidRPr="00EB0130">
        <w:rPr>
          <w:rFonts w:cs="Arial"/>
          <w:lang w:val="es-ES"/>
        </w:rPr>
        <w:t>Para el cálculo de una pena convencional se deberá contar con la siguiente información:</w:t>
      </w:r>
    </w:p>
    <w:p w14:paraId="255D3384" w14:textId="59777DE8" w:rsidR="006F75D5" w:rsidRPr="00EB0130" w:rsidRDefault="007A42B5" w:rsidP="00CA2B56">
      <w:pPr>
        <w:pStyle w:val="Prrafodelista"/>
        <w:numPr>
          <w:ilvl w:val="0"/>
          <w:numId w:val="27"/>
        </w:numPr>
        <w:contextualSpacing w:val="0"/>
        <w:rPr>
          <w:rFonts w:cs="Arial"/>
          <w:lang w:val="es-ES"/>
        </w:rPr>
      </w:pPr>
      <w:r w:rsidRPr="00EB0130">
        <w:rPr>
          <w:rFonts w:cs="Arial"/>
          <w:lang w:val="es-ES"/>
        </w:rPr>
        <w:t xml:space="preserve">El </w:t>
      </w:r>
      <w:r w:rsidR="006F75D5" w:rsidRPr="00EB0130">
        <w:rPr>
          <w:rFonts w:cs="Arial"/>
          <w:lang w:val="es-ES"/>
        </w:rPr>
        <w:t xml:space="preserve">plazo o fecha establecida para entregar los bienes o iniciar la prestación del servicio, para este </w:t>
      </w:r>
      <w:r w:rsidR="007A4D3E">
        <w:rPr>
          <w:rFonts w:cs="Arial"/>
          <w:lang w:val="es-ES"/>
        </w:rPr>
        <w:t>SMI ELC</w:t>
      </w:r>
      <w:r w:rsidR="00D71643">
        <w:rPr>
          <w:rFonts w:cs="Arial"/>
          <w:lang w:val="es-ES"/>
        </w:rPr>
        <w:t>:</w:t>
      </w:r>
      <w:r w:rsidR="006F75D5" w:rsidRPr="00EB0130">
        <w:rPr>
          <w:rFonts w:cs="Arial"/>
          <w:lang w:val="es-ES"/>
        </w:rPr>
        <w:t xml:space="preserve"> el periodo de 90 (noventa) días naturales, correspondientes a la puesta a punto, contados a partir del día natural siguiente a la emisión y notificación del fallo o el plazo acordado para la puesta a punto en los casos de mejora tecnológica;</w:t>
      </w:r>
    </w:p>
    <w:p w14:paraId="038E0787" w14:textId="3A27C8F9" w:rsidR="006F75D5" w:rsidRPr="00EB0130" w:rsidRDefault="007A42B5" w:rsidP="00CA2B56">
      <w:pPr>
        <w:pStyle w:val="Prrafodelista"/>
        <w:numPr>
          <w:ilvl w:val="0"/>
          <w:numId w:val="27"/>
        </w:numPr>
        <w:contextualSpacing w:val="0"/>
        <w:rPr>
          <w:rFonts w:cs="Arial"/>
          <w:lang w:val="es-ES"/>
        </w:rPr>
      </w:pPr>
      <w:r w:rsidRPr="00EB0130">
        <w:rPr>
          <w:rFonts w:cs="Arial"/>
          <w:lang w:val="es-ES"/>
        </w:rPr>
        <w:t xml:space="preserve">El </w:t>
      </w:r>
      <w:r w:rsidR="006F75D5" w:rsidRPr="00EB0130">
        <w:rPr>
          <w:rFonts w:cs="Arial"/>
          <w:lang w:val="es-ES"/>
        </w:rPr>
        <w:t>día en que se entregaron los bienes o inició la prestación del servicio, de forma extemporánea;</w:t>
      </w:r>
    </w:p>
    <w:p w14:paraId="7AC37ED6" w14:textId="58261C53" w:rsidR="006F75D5" w:rsidRPr="00EB0130" w:rsidRDefault="007A42B5" w:rsidP="00CA2B56">
      <w:pPr>
        <w:pStyle w:val="Prrafodelista"/>
        <w:numPr>
          <w:ilvl w:val="0"/>
          <w:numId w:val="27"/>
        </w:numPr>
        <w:contextualSpacing w:val="0"/>
        <w:rPr>
          <w:rFonts w:cs="Arial"/>
          <w:lang w:val="es-ES"/>
        </w:rPr>
      </w:pPr>
      <w:r w:rsidRPr="00EB0130">
        <w:rPr>
          <w:rFonts w:cs="Arial"/>
          <w:lang w:val="es-ES"/>
        </w:rPr>
        <w:t xml:space="preserve">El </w:t>
      </w:r>
      <w:r w:rsidR="006F75D5" w:rsidRPr="00EB0130">
        <w:rPr>
          <w:rFonts w:cs="Arial"/>
          <w:lang w:val="es-ES"/>
        </w:rPr>
        <w:t xml:space="preserve">porcentaje de sanción diaria por el incumplimiento, </w:t>
      </w:r>
      <w:r w:rsidR="00867419">
        <w:rPr>
          <w:rFonts w:cs="Arial"/>
          <w:lang w:val="es-ES"/>
        </w:rPr>
        <w:t>indicado</w:t>
      </w:r>
      <w:r w:rsidR="006F75D5" w:rsidRPr="00EB0130">
        <w:rPr>
          <w:rFonts w:cs="Arial"/>
          <w:lang w:val="es-ES"/>
        </w:rPr>
        <w:t xml:space="preserve"> en la </w:t>
      </w:r>
      <w:r w:rsidR="006F75D5" w:rsidRPr="00EB0130">
        <w:rPr>
          <w:rFonts w:cs="Arial"/>
          <w:b/>
          <w:bCs/>
          <w:lang w:val="es-ES"/>
        </w:rPr>
        <w:t>Tabla de Penas Convencionales</w:t>
      </w:r>
      <w:r w:rsidR="006F75D5" w:rsidRPr="00EB0130">
        <w:rPr>
          <w:rFonts w:cs="Arial"/>
          <w:lang w:val="es-ES"/>
        </w:rPr>
        <w:t xml:space="preserve"> de estos Términos y Condiciones;</w:t>
      </w:r>
    </w:p>
    <w:p w14:paraId="38E5CBCF" w14:textId="377D32AD" w:rsidR="006F75D5" w:rsidRPr="00EB0130" w:rsidRDefault="006F75D5" w:rsidP="00CA2B56">
      <w:pPr>
        <w:pStyle w:val="Prrafodelista"/>
        <w:numPr>
          <w:ilvl w:val="0"/>
          <w:numId w:val="27"/>
        </w:numPr>
        <w:contextualSpacing w:val="0"/>
        <w:rPr>
          <w:rFonts w:cs="Arial"/>
          <w:b/>
          <w:bCs/>
          <w:color w:val="000000"/>
          <w:lang w:val="es-ES"/>
        </w:rPr>
      </w:pPr>
      <w:r w:rsidRPr="00EB0130">
        <w:rPr>
          <w:rFonts w:cs="Arial"/>
          <w:lang w:val="es-ES"/>
        </w:rPr>
        <w:lastRenderedPageBreak/>
        <w:t xml:space="preserve">Las claves de los estudios afectados por el retraso en la puesta a punto o el inicio de la prestación del servicio o el retraso en la puesta a punto por mejora tecnológica y las cantidades anuales definidas en el </w:t>
      </w:r>
      <w:r w:rsidRPr="00EB0130">
        <w:rPr>
          <w:rFonts w:cs="Arial"/>
          <w:b/>
          <w:bCs/>
          <w:color w:val="000000"/>
          <w:lang w:val="es-ES"/>
        </w:rPr>
        <w:t xml:space="preserve">Anexo T1 (uno) “Requerimiento del </w:t>
      </w:r>
      <w:r w:rsidR="007A4D3E">
        <w:rPr>
          <w:rFonts w:cs="Arial"/>
          <w:b/>
          <w:bCs/>
          <w:color w:val="000000"/>
          <w:lang w:val="es-ES"/>
        </w:rPr>
        <w:t>SMI ELC</w:t>
      </w:r>
      <w:r w:rsidRPr="00EB0130">
        <w:rPr>
          <w:rFonts w:cs="Arial"/>
          <w:b/>
          <w:bCs/>
          <w:color w:val="000000"/>
          <w:lang w:val="es-ES"/>
        </w:rPr>
        <w:t>”</w:t>
      </w:r>
      <w:r w:rsidRPr="00EB0130">
        <w:rPr>
          <w:rFonts w:cs="Arial"/>
          <w:color w:val="000000"/>
          <w:lang w:val="es-ES"/>
        </w:rPr>
        <w:t xml:space="preserve">, </w:t>
      </w:r>
      <w:r w:rsidRPr="00EB0130">
        <w:rPr>
          <w:rFonts w:cs="Arial"/>
          <w:lang w:val="es-ES"/>
        </w:rPr>
        <w:t>para cada unidad médica en la que hubo incumplimiento;</w:t>
      </w:r>
    </w:p>
    <w:p w14:paraId="62C8859C" w14:textId="07643B47" w:rsidR="006F75D5" w:rsidRPr="00EB0130" w:rsidRDefault="006F75D5" w:rsidP="00CA2B56">
      <w:pPr>
        <w:pStyle w:val="Prrafodelista"/>
        <w:numPr>
          <w:ilvl w:val="0"/>
          <w:numId w:val="27"/>
        </w:numPr>
        <w:contextualSpacing w:val="0"/>
        <w:rPr>
          <w:rFonts w:cs="Arial"/>
          <w:lang w:val="es-ES"/>
        </w:rPr>
      </w:pPr>
      <w:r w:rsidRPr="00EB0130">
        <w:rPr>
          <w:rFonts w:cs="Arial"/>
          <w:lang w:val="es-ES"/>
        </w:rPr>
        <w:t>El precio unitario sin I.V.A., de cada uno de los estudios que se vieron afectados por el retraso;</w:t>
      </w:r>
    </w:p>
    <w:p w14:paraId="41BAA177" w14:textId="5B5B5513" w:rsidR="006F75D5" w:rsidRPr="00EB0130" w:rsidRDefault="007A42B5" w:rsidP="00CA2B56">
      <w:pPr>
        <w:pStyle w:val="Prrafodelista"/>
        <w:numPr>
          <w:ilvl w:val="0"/>
          <w:numId w:val="27"/>
        </w:numPr>
        <w:contextualSpacing w:val="0"/>
        <w:rPr>
          <w:rFonts w:cs="Arial"/>
          <w:lang w:val="es-ES"/>
        </w:rPr>
      </w:pPr>
      <w:r w:rsidRPr="00EB0130">
        <w:rPr>
          <w:rFonts w:cs="Arial"/>
          <w:lang w:val="es-ES"/>
        </w:rPr>
        <w:t xml:space="preserve">El </w:t>
      </w:r>
      <w:r w:rsidR="006F75D5" w:rsidRPr="00EB0130">
        <w:rPr>
          <w:rFonts w:cs="Arial"/>
          <w:lang w:val="es-ES"/>
        </w:rPr>
        <w:t>importe anual del contrato</w:t>
      </w:r>
      <w:r w:rsidR="00D5187A">
        <w:rPr>
          <w:rFonts w:cs="Arial"/>
          <w:lang w:val="es-ES"/>
        </w:rPr>
        <w:t xml:space="preserve"> y</w:t>
      </w:r>
      <w:r w:rsidR="006F75D5" w:rsidRPr="00EB0130">
        <w:rPr>
          <w:rFonts w:cs="Arial"/>
          <w:lang w:val="es-ES"/>
        </w:rPr>
        <w:t xml:space="preserve"> el monto de la garantía de cumplimiento</w:t>
      </w:r>
      <w:r w:rsidR="00525108">
        <w:rPr>
          <w:rFonts w:cs="Arial"/>
          <w:lang w:val="es-ES"/>
        </w:rPr>
        <w:t>.</w:t>
      </w:r>
    </w:p>
    <w:p w14:paraId="2FD12C5F" w14:textId="77777777" w:rsidR="006F75D5" w:rsidRPr="00EB0130" w:rsidRDefault="006F75D5" w:rsidP="006F75D5">
      <w:pPr>
        <w:rPr>
          <w:rFonts w:cs="Arial"/>
          <w:lang w:val="es-ES"/>
        </w:rPr>
      </w:pPr>
    </w:p>
    <w:p w14:paraId="069FFFB3" w14:textId="77777777" w:rsidR="006F75D5" w:rsidRPr="00EB0130" w:rsidRDefault="006F75D5" w:rsidP="006F75D5">
      <w:pPr>
        <w:rPr>
          <w:rFonts w:cs="Arial"/>
          <w:lang w:val="es-ES"/>
        </w:rPr>
      </w:pPr>
      <w:r w:rsidRPr="00EB0130">
        <w:rPr>
          <w:rFonts w:cs="Arial"/>
          <w:color w:val="000000"/>
          <w:lang w:val="es-ES"/>
        </w:rPr>
        <w:t>La pena convencional se calculará conforme al numeral 5.5.8, inciso d de POBALINES, de acuerdo con lo siguiente:</w:t>
      </w:r>
    </w:p>
    <w:p w14:paraId="43211892" w14:textId="77777777" w:rsidR="006F75D5" w:rsidRPr="00EB0130" w:rsidRDefault="006F75D5" w:rsidP="006F75D5">
      <w:pPr>
        <w:rPr>
          <w:lang w:val="es-ES"/>
        </w:rPr>
      </w:pPr>
      <w:bookmarkStart w:id="45" w:name="_Hlk149213231"/>
    </w:p>
    <w:tbl>
      <w:tblPr>
        <w:tblStyle w:val="Tablaconcuadrcula"/>
        <w:tblW w:w="0" w:type="auto"/>
        <w:jc w:val="center"/>
        <w:tblLook w:val="04A0" w:firstRow="1" w:lastRow="0" w:firstColumn="1" w:lastColumn="0" w:noHBand="0" w:noVBand="1"/>
      </w:tblPr>
      <w:tblGrid>
        <w:gridCol w:w="3539"/>
        <w:gridCol w:w="6537"/>
      </w:tblGrid>
      <w:tr w:rsidR="006F75D5" w:rsidRPr="00EB0130" w14:paraId="6634054B" w14:textId="77777777" w:rsidTr="00122962">
        <w:trPr>
          <w:jc w:val="center"/>
        </w:trPr>
        <w:tc>
          <w:tcPr>
            <w:tcW w:w="3539" w:type="dxa"/>
          </w:tcPr>
          <w:p w14:paraId="67B868C3" w14:textId="77777777" w:rsidR="006F75D5" w:rsidRPr="00EB0130" w:rsidRDefault="006F75D5" w:rsidP="00F95A03">
            <w:pPr>
              <w:rPr>
                <w:sz w:val="18"/>
                <w:szCs w:val="18"/>
                <w:lang w:val="es-ES"/>
              </w:rPr>
            </w:pPr>
            <w:r w:rsidRPr="00EB0130">
              <w:rPr>
                <w:sz w:val="18"/>
                <w:szCs w:val="18"/>
                <w:lang w:val="es-ES"/>
              </w:rPr>
              <w:t>Fórmula:</w:t>
            </w:r>
          </w:p>
        </w:tc>
        <w:tc>
          <w:tcPr>
            <w:tcW w:w="6537" w:type="dxa"/>
          </w:tcPr>
          <w:p w14:paraId="2897E4DF" w14:textId="77777777" w:rsidR="006F75D5" w:rsidRPr="00EB0130" w:rsidRDefault="006F75D5" w:rsidP="00F95A03">
            <w:pPr>
              <w:rPr>
                <w:sz w:val="18"/>
                <w:szCs w:val="18"/>
                <w:lang w:val="es-ES"/>
              </w:rPr>
            </w:pPr>
            <w:r w:rsidRPr="00EB0130">
              <w:rPr>
                <w:sz w:val="18"/>
                <w:szCs w:val="18"/>
                <w:lang w:val="es-ES"/>
              </w:rPr>
              <w:t xml:space="preserve">Dónde: </w:t>
            </w:r>
          </w:p>
        </w:tc>
      </w:tr>
      <w:tr w:rsidR="006F75D5" w:rsidRPr="00EB0130" w14:paraId="2034AD39" w14:textId="77777777" w:rsidTr="00122962">
        <w:trPr>
          <w:jc w:val="center"/>
        </w:trPr>
        <w:tc>
          <w:tcPr>
            <w:tcW w:w="3539" w:type="dxa"/>
            <w:vAlign w:val="center"/>
          </w:tcPr>
          <w:p w14:paraId="74BBF69E" w14:textId="45C956A1" w:rsidR="006F75D5" w:rsidRPr="00EB0130" w:rsidRDefault="00DB40F2" w:rsidP="00F95A03">
            <w:pPr>
              <w:jc w:val="center"/>
              <w:rPr>
                <w:b/>
                <w:bCs/>
                <w:sz w:val="28"/>
                <w:szCs w:val="28"/>
                <w:lang w:val="es-ES"/>
              </w:rPr>
            </w:pPr>
            <w:r w:rsidRPr="00EB0130">
              <w:rPr>
                <w:b/>
                <w:bCs/>
                <w:sz w:val="28"/>
                <w:szCs w:val="28"/>
                <w:lang w:val="es-ES"/>
              </w:rPr>
              <w:t xml:space="preserve">Pca = </w:t>
            </w:r>
            <w:r>
              <w:rPr>
                <w:b/>
                <w:bCs/>
                <w:sz w:val="28"/>
                <w:szCs w:val="28"/>
                <w:lang w:val="es-ES"/>
              </w:rPr>
              <w:t>(</w:t>
            </w:r>
            <w:r w:rsidRPr="00EB0130">
              <w:rPr>
                <w:b/>
                <w:bCs/>
                <w:sz w:val="28"/>
                <w:szCs w:val="28"/>
                <w:lang w:val="es-ES"/>
              </w:rPr>
              <w:t>%d</w:t>
            </w:r>
            <w:r>
              <w:rPr>
                <w:b/>
                <w:bCs/>
                <w:sz w:val="28"/>
                <w:szCs w:val="28"/>
                <w:lang w:val="es-ES"/>
              </w:rPr>
              <w:t>)(</w:t>
            </w:r>
            <w:r w:rsidRPr="00EB0130">
              <w:rPr>
                <w:b/>
                <w:bCs/>
                <w:sz w:val="28"/>
                <w:szCs w:val="28"/>
                <w:lang w:val="es-ES"/>
              </w:rPr>
              <w:t>n</w:t>
            </w:r>
            <w:r>
              <w:rPr>
                <w:b/>
                <w:bCs/>
                <w:sz w:val="28"/>
                <w:szCs w:val="28"/>
                <w:lang w:val="es-ES"/>
              </w:rPr>
              <w:t>p</w:t>
            </w:r>
            <w:r w:rsidRPr="00EB0130">
              <w:rPr>
                <w:b/>
                <w:bCs/>
                <w:sz w:val="28"/>
                <w:szCs w:val="28"/>
                <w:lang w:val="es-ES"/>
              </w:rPr>
              <w:t>a</w:t>
            </w:r>
            <w:r>
              <w:rPr>
                <w:b/>
                <w:bCs/>
                <w:sz w:val="28"/>
                <w:szCs w:val="28"/>
                <w:lang w:val="es-ES"/>
              </w:rPr>
              <w:t>)(</w:t>
            </w:r>
            <w:r w:rsidRPr="00EB0130">
              <w:rPr>
                <w:b/>
                <w:bCs/>
                <w:sz w:val="28"/>
                <w:szCs w:val="28"/>
                <w:lang w:val="es-ES"/>
              </w:rPr>
              <w:t>v</w:t>
            </w:r>
            <w:r>
              <w:rPr>
                <w:b/>
                <w:bCs/>
                <w:sz w:val="28"/>
                <w:szCs w:val="28"/>
                <w:lang w:val="es-ES"/>
              </w:rPr>
              <w:t>b</w:t>
            </w:r>
            <w:r w:rsidRPr="00EB0130">
              <w:rPr>
                <w:b/>
                <w:bCs/>
                <w:sz w:val="28"/>
                <w:szCs w:val="28"/>
                <w:lang w:val="es-ES"/>
              </w:rPr>
              <w:t>spa</w:t>
            </w:r>
            <w:r>
              <w:rPr>
                <w:b/>
                <w:bCs/>
                <w:sz w:val="28"/>
                <w:szCs w:val="28"/>
                <w:lang w:val="es-ES"/>
              </w:rPr>
              <w:t>)</w:t>
            </w:r>
          </w:p>
        </w:tc>
        <w:tc>
          <w:tcPr>
            <w:tcW w:w="6537" w:type="dxa"/>
          </w:tcPr>
          <w:p w14:paraId="69F10C93" w14:textId="77777777" w:rsidR="006F75D5" w:rsidRPr="00EB0130" w:rsidRDefault="006F75D5" w:rsidP="00F95A03">
            <w:pPr>
              <w:rPr>
                <w:rFonts w:cs="Tahoma"/>
                <w:sz w:val="18"/>
                <w:szCs w:val="18"/>
                <w:lang w:val="es-ES"/>
              </w:rPr>
            </w:pPr>
            <w:r w:rsidRPr="00EB0130">
              <w:rPr>
                <w:rFonts w:cs="Tahoma"/>
                <w:b/>
                <w:bCs/>
                <w:sz w:val="18"/>
                <w:szCs w:val="18"/>
                <w:lang w:val="es-ES"/>
              </w:rPr>
              <w:t>Pca</w:t>
            </w:r>
            <w:r w:rsidRPr="00EB0130">
              <w:rPr>
                <w:rFonts w:cs="Tahoma"/>
                <w:sz w:val="18"/>
                <w:szCs w:val="18"/>
                <w:lang w:val="es-ES"/>
              </w:rPr>
              <w:t xml:space="preserve"> = pena convencional aplicable. </w:t>
            </w:r>
          </w:p>
          <w:p w14:paraId="5F7C42EF" w14:textId="77777777" w:rsidR="006F75D5" w:rsidRPr="00EB0130" w:rsidRDefault="006F75D5" w:rsidP="00F95A03">
            <w:pPr>
              <w:rPr>
                <w:sz w:val="18"/>
                <w:szCs w:val="18"/>
                <w:lang w:val="es-ES"/>
              </w:rPr>
            </w:pPr>
            <w:r w:rsidRPr="00EB0130">
              <w:rPr>
                <w:b/>
                <w:bCs/>
                <w:sz w:val="18"/>
                <w:szCs w:val="18"/>
                <w:lang w:val="es-ES"/>
              </w:rPr>
              <w:t>%d</w:t>
            </w:r>
            <w:r w:rsidRPr="00EB0130">
              <w:rPr>
                <w:sz w:val="18"/>
                <w:szCs w:val="18"/>
                <w:lang w:val="es-ES"/>
              </w:rPr>
              <w:t xml:space="preserve"> = porcentaje determinado por cada día de atraso en el inicio de la prestación del servicio. </w:t>
            </w:r>
          </w:p>
          <w:p w14:paraId="3D20BB5E" w14:textId="0DA17BDC" w:rsidR="006F75D5" w:rsidRPr="00EB0130" w:rsidRDefault="006F75D5" w:rsidP="00F95A03">
            <w:pPr>
              <w:rPr>
                <w:rFonts w:cs="Tahoma"/>
                <w:sz w:val="18"/>
                <w:szCs w:val="18"/>
                <w:lang w:val="es-ES"/>
              </w:rPr>
            </w:pPr>
            <w:r w:rsidRPr="00EB0130">
              <w:rPr>
                <w:rFonts w:cs="Tahoma"/>
                <w:b/>
                <w:bCs/>
                <w:sz w:val="18"/>
                <w:szCs w:val="18"/>
                <w:lang w:val="es-ES"/>
              </w:rPr>
              <w:t>n</w:t>
            </w:r>
            <w:r w:rsidR="00202604">
              <w:rPr>
                <w:rFonts w:cs="Tahoma"/>
                <w:b/>
                <w:bCs/>
                <w:sz w:val="18"/>
                <w:szCs w:val="18"/>
                <w:lang w:val="es-ES"/>
              </w:rPr>
              <w:t>p</w:t>
            </w:r>
            <w:r w:rsidRPr="00EB0130">
              <w:rPr>
                <w:rFonts w:cs="Tahoma"/>
                <w:b/>
                <w:bCs/>
                <w:sz w:val="18"/>
                <w:szCs w:val="18"/>
                <w:lang w:val="es-ES"/>
              </w:rPr>
              <w:t>a</w:t>
            </w:r>
            <w:r w:rsidRPr="00EB0130">
              <w:rPr>
                <w:rFonts w:cs="Tahoma"/>
                <w:sz w:val="18"/>
                <w:szCs w:val="18"/>
                <w:lang w:val="es-ES"/>
              </w:rPr>
              <w:t xml:space="preserve"> = número de días de atraso considerando el plazo o fecha convenida para entregar los bienes o iniciar la prestación del servicio, y hasta el día en que inició la prestación del ser servicio de forma extemporánea.</w:t>
            </w:r>
          </w:p>
          <w:p w14:paraId="2BC0D83F" w14:textId="0719505C" w:rsidR="006F75D5" w:rsidRPr="00EB0130" w:rsidRDefault="006F75D5" w:rsidP="00F95A03">
            <w:pPr>
              <w:rPr>
                <w:rFonts w:cs="Tahoma"/>
                <w:sz w:val="18"/>
                <w:szCs w:val="18"/>
                <w:lang w:val="es-ES"/>
              </w:rPr>
            </w:pPr>
            <w:r w:rsidRPr="00EB0130">
              <w:rPr>
                <w:rFonts w:cs="Tahoma"/>
                <w:b/>
                <w:bCs/>
                <w:sz w:val="18"/>
                <w:szCs w:val="18"/>
                <w:lang w:val="es-ES"/>
              </w:rPr>
              <w:t>v</w:t>
            </w:r>
            <w:r w:rsidR="00202604">
              <w:rPr>
                <w:rFonts w:cs="Tahoma"/>
                <w:b/>
                <w:bCs/>
                <w:sz w:val="18"/>
                <w:szCs w:val="18"/>
                <w:lang w:val="es-ES"/>
              </w:rPr>
              <w:t>b</w:t>
            </w:r>
            <w:r w:rsidRPr="00EB0130">
              <w:rPr>
                <w:rFonts w:cs="Tahoma"/>
                <w:b/>
                <w:bCs/>
                <w:sz w:val="18"/>
                <w:szCs w:val="18"/>
                <w:lang w:val="es-ES"/>
              </w:rPr>
              <w:t>spa</w:t>
            </w:r>
            <w:r w:rsidRPr="00EB0130">
              <w:rPr>
                <w:rFonts w:cs="Tahoma"/>
                <w:sz w:val="18"/>
                <w:szCs w:val="18"/>
                <w:lang w:val="es-ES"/>
              </w:rPr>
              <w:t xml:space="preserve"> = valor de los servicios prestados con atraso, sin IVA.</w:t>
            </w:r>
          </w:p>
        </w:tc>
      </w:tr>
    </w:tbl>
    <w:p w14:paraId="1FE6305C" w14:textId="77777777" w:rsidR="006F75D5" w:rsidRPr="00EB0130" w:rsidRDefault="006F75D5" w:rsidP="006F75D5">
      <w:pPr>
        <w:rPr>
          <w:lang w:val="es-ES"/>
        </w:rPr>
      </w:pPr>
    </w:p>
    <w:p w14:paraId="5CDA0C4B" w14:textId="71349EA3" w:rsidR="006F75D5" w:rsidRPr="000203C4" w:rsidRDefault="006F75D5" w:rsidP="006F75D5">
      <w:pPr>
        <w:rPr>
          <w:b/>
          <w:bCs/>
          <w:lang w:val="es-ES"/>
        </w:rPr>
      </w:pPr>
      <w:r w:rsidRPr="000203C4">
        <w:rPr>
          <w:b/>
          <w:bCs/>
          <w:lang w:val="es-ES"/>
        </w:rPr>
        <w:t>Ejemplo 1:</w:t>
      </w:r>
    </w:p>
    <w:bookmarkEnd w:id="45"/>
    <w:p w14:paraId="34166F0A" w14:textId="3A6E14FE" w:rsidR="006F75D5" w:rsidRPr="000203C4" w:rsidRDefault="006F75D5" w:rsidP="006F75D5">
      <w:pPr>
        <w:rPr>
          <w:rFonts w:cs="Arial"/>
          <w:lang w:val="es-ES"/>
        </w:rPr>
      </w:pPr>
      <w:r w:rsidRPr="000203C4">
        <w:rPr>
          <w:rFonts w:cs="Arial"/>
          <w:lang w:val="es-ES"/>
        </w:rPr>
        <w:t xml:space="preserve">Se presenta el siguiente incumplimiento para una Partida que incluye solo una unidad médica, en la que se </w:t>
      </w:r>
      <w:r w:rsidRPr="000203C4">
        <w:rPr>
          <w:rFonts w:cs="Arial"/>
          <w:i/>
          <w:iCs/>
          <w:lang w:val="es-ES"/>
        </w:rPr>
        <w:t xml:space="preserve">retrasó 4 (cuatro) días en la entrega </w:t>
      </w:r>
      <w:r w:rsidR="00AD7D7A" w:rsidRPr="000203C4">
        <w:rPr>
          <w:rFonts w:cs="Arial"/>
          <w:i/>
          <w:iCs/>
          <w:lang w:val="es-ES"/>
        </w:rPr>
        <w:t>de</w:t>
      </w:r>
      <w:r w:rsidR="00FC49D1" w:rsidRPr="000203C4">
        <w:rPr>
          <w:rFonts w:cs="Arial"/>
          <w:i/>
          <w:iCs/>
          <w:lang w:val="es-ES"/>
        </w:rPr>
        <w:t xml:space="preserve">l calibrador </w:t>
      </w:r>
      <w:r w:rsidRPr="000203C4">
        <w:rPr>
          <w:rFonts w:cs="Arial"/>
          <w:i/>
          <w:iCs/>
          <w:lang w:val="es-ES"/>
        </w:rPr>
        <w:t>para los estudios de</w:t>
      </w:r>
      <w:r w:rsidR="00BA5100" w:rsidRPr="000203C4">
        <w:rPr>
          <w:rFonts w:cs="Arial"/>
          <w:i/>
          <w:iCs/>
          <w:lang w:val="es-ES"/>
        </w:rPr>
        <w:t xml:space="preserve"> química clínica</w:t>
      </w:r>
      <w:r w:rsidR="00F65C90" w:rsidRPr="000203C4">
        <w:rPr>
          <w:rFonts w:cs="Arial"/>
          <w:i/>
          <w:iCs/>
          <w:lang w:val="es-ES"/>
        </w:rPr>
        <w:t xml:space="preserve"> que se procesan en sitio</w:t>
      </w:r>
      <w:r w:rsidRPr="000203C4">
        <w:rPr>
          <w:rFonts w:cs="Arial"/>
          <w:lang w:val="es-ES"/>
        </w:rPr>
        <w:t>.</w:t>
      </w:r>
    </w:p>
    <w:p w14:paraId="5BAEABA5" w14:textId="77777777" w:rsidR="006F75D5" w:rsidRPr="000203C4" w:rsidRDefault="006F75D5" w:rsidP="006F75D5">
      <w:pPr>
        <w:rPr>
          <w:rFonts w:cs="Arial"/>
          <w:lang w:val="es-ES"/>
        </w:rPr>
      </w:pPr>
    </w:p>
    <w:p w14:paraId="56FBD10D" w14:textId="77777777" w:rsidR="006F75D5" w:rsidRPr="00EB0130" w:rsidRDefault="006F75D5" w:rsidP="006F75D5">
      <w:pPr>
        <w:rPr>
          <w:rFonts w:cs="Arial"/>
          <w:lang w:val="es-ES"/>
        </w:rPr>
      </w:pPr>
      <w:r w:rsidRPr="000203C4">
        <w:rPr>
          <w:rFonts w:cs="Arial"/>
          <w:lang w:val="es-ES"/>
        </w:rPr>
        <w:t>De acuerdo</w:t>
      </w:r>
      <w:r w:rsidRPr="00EB0130">
        <w:rPr>
          <w:rFonts w:cs="Arial"/>
          <w:lang w:val="es-ES"/>
        </w:rPr>
        <w:t xml:space="preserve"> con la fórmula y los datos anteriores, el cálculo y determinación de la pena convencional por el retraso en la puesta a punto y por el retraso en el inicio de la prestación del servicio, será de la siguiente manera:</w:t>
      </w:r>
    </w:p>
    <w:p w14:paraId="68D52D16" w14:textId="77777777" w:rsidR="00610EE8" w:rsidRPr="00EB0130" w:rsidRDefault="00610EE8" w:rsidP="006F75D5">
      <w:pPr>
        <w:rPr>
          <w:rFonts w:cs="Arial"/>
          <w:lang w:val="es-ES"/>
        </w:rPr>
      </w:pPr>
    </w:p>
    <w:tbl>
      <w:tblPr>
        <w:tblStyle w:val="Tablaconcuadrcula"/>
        <w:tblW w:w="0" w:type="auto"/>
        <w:tblLayout w:type="fixed"/>
        <w:tblLook w:val="04A0" w:firstRow="1" w:lastRow="0" w:firstColumn="1" w:lastColumn="0" w:noHBand="0" w:noVBand="1"/>
      </w:tblPr>
      <w:tblGrid>
        <w:gridCol w:w="1238"/>
        <w:gridCol w:w="1268"/>
        <w:gridCol w:w="1286"/>
        <w:gridCol w:w="750"/>
        <w:gridCol w:w="1206"/>
        <w:gridCol w:w="1206"/>
        <w:gridCol w:w="979"/>
        <w:gridCol w:w="530"/>
        <w:gridCol w:w="1280"/>
        <w:gridCol w:w="1047"/>
      </w:tblGrid>
      <w:tr w:rsidR="005976FA" w:rsidRPr="006C29F6" w14:paraId="5B2251D0" w14:textId="77777777" w:rsidTr="006B7C14">
        <w:trPr>
          <w:tblHeader/>
        </w:trPr>
        <w:tc>
          <w:tcPr>
            <w:tcW w:w="1238" w:type="dxa"/>
            <w:vAlign w:val="center"/>
          </w:tcPr>
          <w:p w14:paraId="012285C5" w14:textId="77777777" w:rsidR="005976FA" w:rsidRPr="000203C4" w:rsidRDefault="005976FA" w:rsidP="00FD0683">
            <w:pPr>
              <w:jc w:val="center"/>
              <w:rPr>
                <w:rFonts w:cs="Noto Sans"/>
                <w:b/>
                <w:bCs/>
                <w:sz w:val="16"/>
                <w:szCs w:val="16"/>
                <w:lang w:val="es-ES"/>
              </w:rPr>
            </w:pPr>
          </w:p>
          <w:p w14:paraId="24727A62" w14:textId="77777777" w:rsidR="005976FA" w:rsidRPr="000203C4" w:rsidRDefault="005976FA" w:rsidP="00FD0683">
            <w:pPr>
              <w:jc w:val="center"/>
              <w:rPr>
                <w:rFonts w:cs="Noto Sans"/>
                <w:b/>
                <w:bCs/>
                <w:sz w:val="16"/>
                <w:szCs w:val="16"/>
                <w:lang w:val="es-ES"/>
              </w:rPr>
            </w:pPr>
          </w:p>
          <w:p w14:paraId="56CDD4B2" w14:textId="77777777" w:rsidR="005976FA" w:rsidRPr="000203C4" w:rsidRDefault="005976FA" w:rsidP="00FD0683">
            <w:pPr>
              <w:jc w:val="center"/>
              <w:rPr>
                <w:rFonts w:cs="Noto Sans"/>
                <w:b/>
                <w:bCs/>
                <w:sz w:val="16"/>
                <w:szCs w:val="16"/>
                <w:lang w:val="es-ES"/>
              </w:rPr>
            </w:pPr>
            <w:r w:rsidRPr="000203C4">
              <w:rPr>
                <w:rFonts w:cs="Noto Sans"/>
                <w:b/>
                <w:bCs/>
                <w:sz w:val="16"/>
                <w:szCs w:val="16"/>
                <w:lang w:val="es-ES"/>
              </w:rPr>
              <w:t>Insumo o actividad de la puesta a punto/mejora tecnológica que no se realizó/entregó</w:t>
            </w:r>
          </w:p>
        </w:tc>
        <w:tc>
          <w:tcPr>
            <w:tcW w:w="2554" w:type="dxa"/>
            <w:gridSpan w:val="2"/>
            <w:vAlign w:val="center"/>
          </w:tcPr>
          <w:p w14:paraId="736512B7" w14:textId="12C00ABA" w:rsidR="005976FA" w:rsidRPr="006C29F6" w:rsidRDefault="005976FA" w:rsidP="005976FA">
            <w:pPr>
              <w:rPr>
                <w:rFonts w:cs="Noto Sans"/>
                <w:b/>
                <w:bCs/>
                <w:sz w:val="16"/>
                <w:szCs w:val="16"/>
                <w:lang w:val="es-ES"/>
              </w:rPr>
            </w:pPr>
            <w:r w:rsidRPr="006C29F6">
              <w:rPr>
                <w:rFonts w:cs="Noto Sans"/>
                <w:b/>
                <w:bCs/>
                <w:sz w:val="16"/>
                <w:szCs w:val="16"/>
                <w:lang w:val="es-ES"/>
              </w:rPr>
              <w:t>Claves afectadas por el incumplimiento</w:t>
            </w:r>
          </w:p>
        </w:tc>
        <w:tc>
          <w:tcPr>
            <w:tcW w:w="750" w:type="dxa"/>
            <w:vAlign w:val="center"/>
          </w:tcPr>
          <w:p w14:paraId="3EE217EC" w14:textId="0023AB08" w:rsidR="005976FA" w:rsidRPr="006C29F6" w:rsidRDefault="005976FA" w:rsidP="00FD0683">
            <w:pPr>
              <w:jc w:val="center"/>
              <w:rPr>
                <w:rFonts w:cs="Noto Sans"/>
                <w:b/>
                <w:bCs/>
                <w:sz w:val="16"/>
                <w:szCs w:val="16"/>
                <w:lang w:val="es-ES"/>
              </w:rPr>
            </w:pPr>
            <w:r w:rsidRPr="006C29F6">
              <w:rPr>
                <w:rFonts w:cs="Noto Sans"/>
                <w:b/>
                <w:bCs/>
                <w:sz w:val="16"/>
                <w:szCs w:val="16"/>
                <w:lang w:val="es-ES"/>
              </w:rPr>
              <w:t>(A)</w:t>
            </w:r>
          </w:p>
          <w:p w14:paraId="02BC8E15" w14:textId="77777777" w:rsidR="005976FA" w:rsidRPr="006C29F6" w:rsidRDefault="005976FA" w:rsidP="00FD0683">
            <w:pPr>
              <w:jc w:val="center"/>
              <w:rPr>
                <w:rFonts w:cs="Noto Sans"/>
                <w:b/>
                <w:bCs/>
                <w:sz w:val="16"/>
                <w:szCs w:val="16"/>
                <w:lang w:val="es-ES"/>
              </w:rPr>
            </w:pPr>
          </w:p>
          <w:p w14:paraId="16A36AD6"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Precio unitario (sin I.V.A.)</w:t>
            </w:r>
          </w:p>
        </w:tc>
        <w:tc>
          <w:tcPr>
            <w:tcW w:w="1206" w:type="dxa"/>
            <w:vAlign w:val="center"/>
          </w:tcPr>
          <w:p w14:paraId="164657DB"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(B)</w:t>
            </w:r>
          </w:p>
          <w:p w14:paraId="23A53B4F" w14:textId="77777777" w:rsidR="005976FA" w:rsidRPr="006C29F6" w:rsidRDefault="005976FA" w:rsidP="00FD0683">
            <w:pPr>
              <w:jc w:val="center"/>
              <w:rPr>
                <w:rFonts w:cs="Noto Sans"/>
                <w:b/>
                <w:bCs/>
                <w:sz w:val="16"/>
                <w:szCs w:val="16"/>
                <w:lang w:val="es-ES"/>
              </w:rPr>
            </w:pPr>
          </w:p>
          <w:p w14:paraId="14E11BDF"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Requerimiento anual máximo de cada clave</w:t>
            </w:r>
          </w:p>
        </w:tc>
        <w:tc>
          <w:tcPr>
            <w:tcW w:w="1206" w:type="dxa"/>
            <w:vAlign w:val="center"/>
          </w:tcPr>
          <w:p w14:paraId="1AF6E925" w14:textId="07528632" w:rsidR="005976FA" w:rsidRPr="006C29F6" w:rsidRDefault="005976FA" w:rsidP="00FD0683">
            <w:pPr>
              <w:jc w:val="center"/>
              <w:rPr>
                <w:rFonts w:cs="Noto Sans"/>
                <w:b/>
                <w:bCs/>
                <w:sz w:val="16"/>
                <w:szCs w:val="16"/>
                <w:lang w:val="es-ES"/>
              </w:rPr>
            </w:pPr>
            <w:r w:rsidRPr="006C29F6">
              <w:rPr>
                <w:rFonts w:cs="Noto Sans"/>
                <w:b/>
                <w:bCs/>
                <w:sz w:val="16"/>
                <w:szCs w:val="16"/>
                <w:lang w:val="es-ES"/>
              </w:rPr>
              <w:t>(C)</w:t>
            </w:r>
          </w:p>
          <w:p w14:paraId="0D5AED96" w14:textId="77777777" w:rsidR="005976FA" w:rsidRPr="006C29F6" w:rsidRDefault="005976FA" w:rsidP="00FD0683">
            <w:pPr>
              <w:jc w:val="center"/>
              <w:rPr>
                <w:rFonts w:cs="Noto Sans"/>
                <w:b/>
                <w:bCs/>
                <w:sz w:val="16"/>
                <w:szCs w:val="16"/>
                <w:lang w:val="es-ES"/>
              </w:rPr>
            </w:pPr>
          </w:p>
          <w:p w14:paraId="74594F5B"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Requerimiento proporcional diario de cada clave</w:t>
            </w:r>
          </w:p>
          <w:p w14:paraId="21465B49" w14:textId="03F2F35A" w:rsidR="005976FA" w:rsidRPr="006C29F6" w:rsidRDefault="005976FA" w:rsidP="00FD0683">
            <w:pPr>
              <w:jc w:val="center"/>
              <w:rPr>
                <w:rFonts w:cs="Noto Sans"/>
                <w:b/>
                <w:bCs/>
                <w:sz w:val="16"/>
                <w:szCs w:val="16"/>
                <w:lang w:val="es-ES"/>
              </w:rPr>
            </w:pPr>
          </w:p>
          <w:p w14:paraId="2328B180"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 (B)/260 días</w:t>
            </w:r>
          </w:p>
        </w:tc>
        <w:tc>
          <w:tcPr>
            <w:tcW w:w="979" w:type="dxa"/>
            <w:vAlign w:val="center"/>
          </w:tcPr>
          <w:p w14:paraId="6B2E34E5" w14:textId="36F84A66" w:rsidR="005976FA" w:rsidRPr="006C29F6" w:rsidRDefault="005976FA" w:rsidP="00FD0683">
            <w:pPr>
              <w:jc w:val="center"/>
              <w:rPr>
                <w:rFonts w:cs="Noto Sans"/>
                <w:b/>
                <w:bCs/>
                <w:sz w:val="16"/>
                <w:szCs w:val="16"/>
                <w:lang w:val="es-ES"/>
              </w:rPr>
            </w:pPr>
            <w:r w:rsidRPr="006C29F6">
              <w:rPr>
                <w:rFonts w:cs="Noto Sans"/>
                <w:b/>
                <w:bCs/>
                <w:sz w:val="16"/>
                <w:szCs w:val="16"/>
                <w:lang w:val="es-ES"/>
              </w:rPr>
              <w:t>(vbspa)</w:t>
            </w:r>
          </w:p>
          <w:p w14:paraId="66B01446" w14:textId="77777777" w:rsidR="005976FA" w:rsidRPr="006C29F6" w:rsidRDefault="005976FA" w:rsidP="00FD0683">
            <w:pPr>
              <w:jc w:val="center"/>
              <w:rPr>
                <w:rFonts w:cs="Noto Sans"/>
                <w:b/>
                <w:bCs/>
                <w:sz w:val="16"/>
                <w:szCs w:val="16"/>
                <w:lang w:val="es-ES"/>
              </w:rPr>
            </w:pPr>
          </w:p>
          <w:p w14:paraId="0C06AE9B"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Valor de los servicios prestados con atraso</w:t>
            </w:r>
          </w:p>
          <w:p w14:paraId="7765165E"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=(A) x (C)</w:t>
            </w:r>
          </w:p>
          <w:p w14:paraId="7C181ED6" w14:textId="77777777" w:rsidR="005976FA" w:rsidRPr="006C29F6" w:rsidRDefault="005976FA" w:rsidP="00FD0683">
            <w:pPr>
              <w:jc w:val="center"/>
              <w:rPr>
                <w:rFonts w:cs="Noto Sans"/>
                <w:b/>
                <w:bCs/>
                <w:sz w:val="16"/>
                <w:szCs w:val="16"/>
                <w:lang w:val="es-ES"/>
              </w:rPr>
            </w:pPr>
          </w:p>
        </w:tc>
        <w:tc>
          <w:tcPr>
            <w:tcW w:w="530" w:type="dxa"/>
            <w:vAlign w:val="center"/>
          </w:tcPr>
          <w:p w14:paraId="44640056" w14:textId="4C2D77B6" w:rsidR="005976FA" w:rsidRPr="006C29F6" w:rsidRDefault="005976FA" w:rsidP="00FD0683">
            <w:pPr>
              <w:jc w:val="center"/>
              <w:rPr>
                <w:rFonts w:cs="Noto Sans"/>
                <w:b/>
                <w:bCs/>
                <w:sz w:val="16"/>
                <w:szCs w:val="16"/>
                <w:lang w:val="es-ES"/>
              </w:rPr>
            </w:pPr>
            <w:r w:rsidRPr="006C29F6">
              <w:rPr>
                <w:rFonts w:cs="Noto Sans"/>
                <w:b/>
                <w:bCs/>
                <w:sz w:val="16"/>
                <w:szCs w:val="16"/>
                <w:lang w:val="es-ES"/>
              </w:rPr>
              <w:t>(npa)</w:t>
            </w:r>
          </w:p>
          <w:p w14:paraId="4B6DC22D" w14:textId="77777777" w:rsidR="005976FA" w:rsidRPr="006C29F6" w:rsidRDefault="005976FA" w:rsidP="00FD0683">
            <w:pPr>
              <w:jc w:val="center"/>
              <w:rPr>
                <w:rFonts w:cs="Noto Sans"/>
                <w:b/>
                <w:bCs/>
                <w:sz w:val="16"/>
                <w:szCs w:val="16"/>
                <w:lang w:val="es-ES"/>
              </w:rPr>
            </w:pPr>
          </w:p>
          <w:p w14:paraId="4CBF1782"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Días de atraso</w:t>
            </w:r>
          </w:p>
        </w:tc>
        <w:tc>
          <w:tcPr>
            <w:tcW w:w="1280" w:type="dxa"/>
            <w:vAlign w:val="center"/>
          </w:tcPr>
          <w:p w14:paraId="59F5A3ED"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(%d)</w:t>
            </w:r>
          </w:p>
          <w:p w14:paraId="3F9EA2CC" w14:textId="77777777" w:rsidR="005976FA" w:rsidRPr="006C29F6" w:rsidRDefault="005976FA" w:rsidP="00FD0683">
            <w:pPr>
              <w:jc w:val="center"/>
              <w:rPr>
                <w:rFonts w:cs="Noto Sans"/>
                <w:b/>
                <w:bCs/>
                <w:sz w:val="16"/>
                <w:szCs w:val="16"/>
                <w:lang w:val="es-ES"/>
              </w:rPr>
            </w:pPr>
          </w:p>
          <w:p w14:paraId="43D854EF"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Pena diaria por atraso</w:t>
            </w:r>
          </w:p>
          <w:p w14:paraId="5D3F3315" w14:textId="77777777" w:rsidR="005976FA" w:rsidRPr="006C29F6" w:rsidRDefault="005976FA" w:rsidP="00FD0683">
            <w:pPr>
              <w:jc w:val="center"/>
              <w:rPr>
                <w:rFonts w:cs="Noto Sans"/>
                <w:b/>
                <w:bCs/>
                <w:sz w:val="16"/>
                <w:szCs w:val="16"/>
                <w:lang w:val="es-ES"/>
              </w:rPr>
            </w:pPr>
          </w:p>
          <w:p w14:paraId="5C9799CC"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 sanción de la tabla de penas convencionales)</w:t>
            </w:r>
          </w:p>
        </w:tc>
        <w:tc>
          <w:tcPr>
            <w:tcW w:w="1047" w:type="dxa"/>
            <w:vAlign w:val="center"/>
          </w:tcPr>
          <w:p w14:paraId="3EF419E6" w14:textId="77777777" w:rsidR="005976FA" w:rsidRPr="006C29F6" w:rsidRDefault="005976FA" w:rsidP="00FD0683">
            <w:pPr>
              <w:jc w:val="center"/>
              <w:rPr>
                <w:rFonts w:cs="Noto Sans"/>
                <w:b/>
                <w:bCs/>
                <w:sz w:val="16"/>
                <w:szCs w:val="16"/>
                <w:lang w:val="es-ES"/>
              </w:rPr>
            </w:pPr>
          </w:p>
          <w:p w14:paraId="359270E2" w14:textId="77777777" w:rsidR="005976FA" w:rsidRPr="006C29F6" w:rsidRDefault="005976FA" w:rsidP="00FD0683">
            <w:pPr>
              <w:jc w:val="center"/>
              <w:rPr>
                <w:rFonts w:cs="Noto Sans"/>
                <w:b/>
                <w:bCs/>
                <w:sz w:val="16"/>
                <w:szCs w:val="16"/>
                <w:lang w:val="es-ES"/>
              </w:rPr>
            </w:pPr>
          </w:p>
          <w:p w14:paraId="4E017042" w14:textId="1A6E663D" w:rsidR="005976FA" w:rsidRPr="006C29F6" w:rsidRDefault="005976FA" w:rsidP="00FD0683">
            <w:pPr>
              <w:jc w:val="center"/>
              <w:rPr>
                <w:rFonts w:cs="Noto Sans"/>
                <w:b/>
                <w:bCs/>
                <w:sz w:val="16"/>
                <w:szCs w:val="16"/>
                <w:lang w:val="es-ES"/>
              </w:rPr>
            </w:pPr>
            <w:r w:rsidRPr="006C29F6">
              <w:rPr>
                <w:rFonts w:cs="Noto Sans"/>
                <w:b/>
                <w:bCs/>
                <w:sz w:val="16"/>
                <w:szCs w:val="16"/>
                <w:lang w:val="es-ES"/>
              </w:rPr>
              <w:t>Penalización</w:t>
            </w:r>
          </w:p>
          <w:p w14:paraId="283C6BDF" w14:textId="77777777" w:rsidR="005976FA" w:rsidRPr="006C29F6" w:rsidRDefault="005976FA" w:rsidP="00FD0683">
            <w:pPr>
              <w:jc w:val="center"/>
              <w:rPr>
                <w:rFonts w:cs="Noto Sans"/>
                <w:b/>
                <w:bCs/>
                <w:sz w:val="16"/>
                <w:szCs w:val="16"/>
                <w:lang w:val="es-ES"/>
              </w:rPr>
            </w:pPr>
          </w:p>
          <w:p w14:paraId="3102FFF6" w14:textId="185501E3" w:rsidR="005976FA" w:rsidRPr="006C29F6" w:rsidRDefault="005976FA" w:rsidP="00FD0683">
            <w:pPr>
              <w:jc w:val="center"/>
              <w:rPr>
                <w:rFonts w:cs="Noto Sans"/>
                <w:b/>
                <w:bCs/>
                <w:sz w:val="16"/>
                <w:szCs w:val="16"/>
                <w:lang w:val="es-ES"/>
              </w:rPr>
            </w:pPr>
            <w:r w:rsidRPr="006C29F6">
              <w:rPr>
                <w:rFonts w:cs="Noto Sans"/>
                <w:b/>
                <w:bCs/>
                <w:sz w:val="16"/>
                <w:szCs w:val="16"/>
                <w:lang w:val="es-ES"/>
              </w:rPr>
              <w:t>=(%d) x (npa) x (vbspa)</w:t>
            </w:r>
          </w:p>
        </w:tc>
      </w:tr>
      <w:tr w:rsidR="006C29F6" w:rsidRPr="006C29F6" w14:paraId="486AE87A" w14:textId="77777777" w:rsidTr="00841A2C">
        <w:tc>
          <w:tcPr>
            <w:tcW w:w="1238" w:type="dxa"/>
            <w:vMerge w:val="restart"/>
            <w:vAlign w:val="center"/>
            <w:hideMark/>
          </w:tcPr>
          <w:p w14:paraId="7EA37BF8" w14:textId="358CC2F4" w:rsidR="006C29F6" w:rsidRPr="000203C4" w:rsidRDefault="006C29F6" w:rsidP="00FD0683">
            <w:pPr>
              <w:jc w:val="center"/>
              <w:rPr>
                <w:rFonts w:cs="Noto Sans"/>
                <w:sz w:val="16"/>
                <w:szCs w:val="16"/>
                <w:lang w:val="es-ES"/>
              </w:rPr>
            </w:pPr>
            <w:r w:rsidRPr="000203C4">
              <w:rPr>
                <w:rFonts w:cs="Noto Sans"/>
                <w:sz w:val="16"/>
                <w:szCs w:val="16"/>
                <w:lang w:val="es-ES"/>
              </w:rPr>
              <w:t xml:space="preserve">No entregó el calibrador </w:t>
            </w:r>
            <w:r w:rsidR="00841A2C" w:rsidRPr="000203C4">
              <w:rPr>
                <w:rFonts w:cs="Noto Sans"/>
                <w:sz w:val="16"/>
                <w:szCs w:val="16"/>
                <w:lang w:val="es-ES"/>
              </w:rPr>
              <w:t xml:space="preserve">para parte </w:t>
            </w:r>
            <w:r w:rsidRPr="000203C4">
              <w:rPr>
                <w:rFonts w:cs="Noto Sans"/>
                <w:sz w:val="16"/>
                <w:szCs w:val="16"/>
                <w:lang w:val="es-ES"/>
              </w:rPr>
              <w:t xml:space="preserve">de los estudios de </w:t>
            </w:r>
            <w:r w:rsidR="00841A2C" w:rsidRPr="000203C4">
              <w:rPr>
                <w:rFonts w:cs="Noto Sans"/>
                <w:sz w:val="16"/>
                <w:szCs w:val="16"/>
                <w:lang w:val="es-ES"/>
              </w:rPr>
              <w:t>química clínica</w:t>
            </w:r>
            <w:r w:rsidRPr="000203C4">
              <w:rPr>
                <w:rFonts w:cs="Noto Sans"/>
                <w:sz w:val="16"/>
                <w:szCs w:val="16"/>
                <w:lang w:val="es-ES"/>
              </w:rPr>
              <w:t xml:space="preserve"> que se procesan en sitio.</w:t>
            </w:r>
          </w:p>
          <w:p w14:paraId="60D7D27A" w14:textId="77777777" w:rsidR="006C29F6" w:rsidRPr="000203C4" w:rsidRDefault="006C29F6" w:rsidP="00FD0683">
            <w:pPr>
              <w:suppressAutoHyphens w:val="0"/>
              <w:jc w:val="center"/>
              <w:rPr>
                <w:rFonts w:cs="Noto Sans"/>
                <w:sz w:val="16"/>
                <w:szCs w:val="16"/>
                <w:lang w:val="es-ES"/>
              </w:rPr>
            </w:pPr>
          </w:p>
          <w:p w14:paraId="4EA98369" w14:textId="1E8A14ED" w:rsidR="006C29F6" w:rsidRPr="000203C4" w:rsidRDefault="006C29F6" w:rsidP="00FD0683">
            <w:pPr>
              <w:jc w:val="center"/>
              <w:rPr>
                <w:rFonts w:cs="Noto Sans"/>
                <w:sz w:val="16"/>
                <w:szCs w:val="16"/>
                <w:lang w:val="es-ES"/>
              </w:rPr>
            </w:pPr>
          </w:p>
        </w:tc>
        <w:tc>
          <w:tcPr>
            <w:tcW w:w="1268" w:type="dxa"/>
            <w:vAlign w:val="center"/>
          </w:tcPr>
          <w:p w14:paraId="589E4FED" w14:textId="73F4177D"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lastRenderedPageBreak/>
              <w:t>40.01.001</w:t>
            </w:r>
          </w:p>
        </w:tc>
        <w:tc>
          <w:tcPr>
            <w:tcW w:w="1286" w:type="dxa"/>
            <w:vAlign w:val="center"/>
          </w:tcPr>
          <w:p w14:paraId="58DD4C65" w14:textId="7635FCC2"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Ácido Úrico</w:t>
            </w:r>
          </w:p>
        </w:tc>
        <w:tc>
          <w:tcPr>
            <w:tcW w:w="750" w:type="dxa"/>
            <w:vAlign w:val="center"/>
          </w:tcPr>
          <w:p w14:paraId="4C6D0DA4" w14:textId="28580CEF" w:rsidR="006C29F6" w:rsidRPr="006C29F6" w:rsidRDefault="006C29F6" w:rsidP="00FD0683">
            <w:pPr>
              <w:jc w:val="center"/>
              <w:rPr>
                <w:rFonts w:cs="Noto Sans"/>
                <w:sz w:val="16"/>
                <w:szCs w:val="16"/>
                <w:lang w:val="es-ES"/>
              </w:rPr>
            </w:pPr>
            <w:r w:rsidRPr="006C29F6">
              <w:rPr>
                <w:rFonts w:cs="Noto Sans"/>
                <w:sz w:val="16"/>
                <w:szCs w:val="16"/>
              </w:rPr>
              <w:t>$7.00</w:t>
            </w:r>
          </w:p>
        </w:tc>
        <w:tc>
          <w:tcPr>
            <w:tcW w:w="1206" w:type="dxa"/>
            <w:vAlign w:val="center"/>
          </w:tcPr>
          <w:p w14:paraId="0EB11E8E" w14:textId="571EB8A7" w:rsidR="006C29F6" w:rsidRPr="006C29F6" w:rsidRDefault="006C29F6" w:rsidP="00FD0683">
            <w:pPr>
              <w:jc w:val="center"/>
              <w:rPr>
                <w:rFonts w:cs="Noto Sans"/>
                <w:sz w:val="16"/>
                <w:szCs w:val="16"/>
                <w:lang w:val="es-ES"/>
              </w:rPr>
            </w:pPr>
            <w:r w:rsidRPr="006C29F6">
              <w:rPr>
                <w:rFonts w:cs="Noto Sans"/>
                <w:sz w:val="16"/>
                <w:szCs w:val="16"/>
              </w:rPr>
              <w:t>30000</w:t>
            </w:r>
          </w:p>
        </w:tc>
        <w:tc>
          <w:tcPr>
            <w:tcW w:w="1206" w:type="dxa"/>
            <w:vAlign w:val="center"/>
          </w:tcPr>
          <w:p w14:paraId="3BEDD61F" w14:textId="6E3818B2" w:rsidR="006C29F6" w:rsidRPr="006C29F6" w:rsidRDefault="006C29F6" w:rsidP="00FD0683">
            <w:pPr>
              <w:suppressAutoHyphens w:val="0"/>
              <w:jc w:val="center"/>
              <w:rPr>
                <w:rFonts w:cs="Noto Sans"/>
                <w:color w:val="000000"/>
                <w:sz w:val="16"/>
                <w:szCs w:val="16"/>
                <w:lang w:val="es-ES" w:eastAsia="es-MX"/>
              </w:rPr>
            </w:pPr>
            <w:r w:rsidRPr="006C29F6">
              <w:rPr>
                <w:rFonts w:cs="Noto Sans"/>
                <w:sz w:val="16"/>
                <w:szCs w:val="16"/>
              </w:rPr>
              <w:t>115</w:t>
            </w:r>
          </w:p>
        </w:tc>
        <w:tc>
          <w:tcPr>
            <w:tcW w:w="979" w:type="dxa"/>
            <w:vAlign w:val="center"/>
          </w:tcPr>
          <w:p w14:paraId="2E3C475E" w14:textId="590989E6" w:rsidR="006C29F6" w:rsidRPr="006C29F6" w:rsidRDefault="006C29F6" w:rsidP="00FD0683">
            <w:pPr>
              <w:jc w:val="center"/>
              <w:rPr>
                <w:rFonts w:cs="Noto Sans"/>
                <w:sz w:val="16"/>
                <w:szCs w:val="16"/>
                <w:lang w:val="es-ES"/>
              </w:rPr>
            </w:pPr>
            <w:r w:rsidRPr="006C29F6">
              <w:rPr>
                <w:rFonts w:cs="Noto Sans"/>
                <w:sz w:val="16"/>
                <w:szCs w:val="16"/>
              </w:rPr>
              <w:t>$807.69</w:t>
            </w:r>
          </w:p>
        </w:tc>
        <w:tc>
          <w:tcPr>
            <w:tcW w:w="530" w:type="dxa"/>
            <w:vMerge w:val="restart"/>
            <w:vAlign w:val="center"/>
            <w:hideMark/>
          </w:tcPr>
          <w:p w14:paraId="598AAE66" w14:textId="64CA6DF3" w:rsidR="006C29F6" w:rsidRPr="006C29F6" w:rsidRDefault="006C29F6" w:rsidP="00FD0683">
            <w:pPr>
              <w:jc w:val="center"/>
              <w:rPr>
                <w:rFonts w:cs="Noto Sans"/>
                <w:sz w:val="16"/>
                <w:szCs w:val="16"/>
                <w:lang w:val="es-ES"/>
              </w:rPr>
            </w:pPr>
            <w:r w:rsidRPr="006C29F6">
              <w:rPr>
                <w:rFonts w:cs="Noto Sans"/>
                <w:sz w:val="16"/>
                <w:szCs w:val="16"/>
              </w:rPr>
              <w:t>4</w:t>
            </w:r>
          </w:p>
        </w:tc>
        <w:tc>
          <w:tcPr>
            <w:tcW w:w="1280" w:type="dxa"/>
            <w:vMerge w:val="restart"/>
            <w:vAlign w:val="center"/>
          </w:tcPr>
          <w:p w14:paraId="3851634F" w14:textId="7386FB57" w:rsidR="006C29F6" w:rsidRPr="006C29F6" w:rsidRDefault="006C29F6" w:rsidP="00FD0683">
            <w:pPr>
              <w:jc w:val="center"/>
              <w:rPr>
                <w:rFonts w:cs="Noto Sans"/>
                <w:sz w:val="16"/>
                <w:szCs w:val="16"/>
                <w:lang w:val="es-ES"/>
              </w:rPr>
            </w:pPr>
            <w:r w:rsidRPr="006C29F6">
              <w:rPr>
                <w:rFonts w:cs="Noto Sans"/>
                <w:sz w:val="16"/>
                <w:szCs w:val="16"/>
                <w:lang w:val="es-ES"/>
              </w:rPr>
              <w:t>0.5%</w:t>
            </w:r>
          </w:p>
        </w:tc>
        <w:tc>
          <w:tcPr>
            <w:tcW w:w="1047" w:type="dxa"/>
            <w:vAlign w:val="center"/>
          </w:tcPr>
          <w:p w14:paraId="255BA8E4" w14:textId="05218583" w:rsidR="006C29F6" w:rsidRPr="006C29F6" w:rsidRDefault="006C29F6" w:rsidP="00FD0683">
            <w:pPr>
              <w:suppressAutoHyphens w:val="0"/>
              <w:jc w:val="center"/>
              <w:rPr>
                <w:rFonts w:cs="Noto Sans"/>
                <w:color w:val="000000"/>
                <w:sz w:val="16"/>
                <w:szCs w:val="16"/>
                <w:lang w:val="es-ES" w:eastAsia="es-MX"/>
              </w:rPr>
            </w:pPr>
            <w:r w:rsidRPr="006C29F6">
              <w:rPr>
                <w:rFonts w:cs="Noto Sans"/>
                <w:sz w:val="16"/>
                <w:szCs w:val="16"/>
              </w:rPr>
              <w:t>$16.15</w:t>
            </w:r>
          </w:p>
        </w:tc>
      </w:tr>
      <w:tr w:rsidR="006C29F6" w:rsidRPr="006C29F6" w14:paraId="789FB02D" w14:textId="77777777" w:rsidTr="00841A2C">
        <w:tc>
          <w:tcPr>
            <w:tcW w:w="1238" w:type="dxa"/>
            <w:vMerge/>
            <w:vAlign w:val="center"/>
            <w:hideMark/>
          </w:tcPr>
          <w:p w14:paraId="48656C42" w14:textId="77777777" w:rsidR="006C29F6" w:rsidRPr="006C29F6" w:rsidRDefault="006C29F6" w:rsidP="00FD0683">
            <w:pPr>
              <w:jc w:val="center"/>
              <w:rPr>
                <w:rFonts w:cs="Noto Sans"/>
                <w:sz w:val="16"/>
                <w:szCs w:val="16"/>
                <w:highlight w:val="yellow"/>
                <w:lang w:val="es-ES"/>
              </w:rPr>
            </w:pPr>
          </w:p>
        </w:tc>
        <w:tc>
          <w:tcPr>
            <w:tcW w:w="1268" w:type="dxa"/>
            <w:vAlign w:val="center"/>
          </w:tcPr>
          <w:p w14:paraId="75F6F4F1" w14:textId="2E468925"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40.01.002</w:t>
            </w:r>
          </w:p>
        </w:tc>
        <w:tc>
          <w:tcPr>
            <w:tcW w:w="1286" w:type="dxa"/>
            <w:vAlign w:val="center"/>
          </w:tcPr>
          <w:p w14:paraId="3A57BCE0" w14:textId="630816B9"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Urea/Nitrógeno Ureico</w:t>
            </w:r>
          </w:p>
        </w:tc>
        <w:tc>
          <w:tcPr>
            <w:tcW w:w="750" w:type="dxa"/>
            <w:vAlign w:val="center"/>
          </w:tcPr>
          <w:p w14:paraId="1E1FC102" w14:textId="09ACB1A7" w:rsidR="006C29F6" w:rsidRPr="006C29F6" w:rsidRDefault="006C29F6" w:rsidP="00FD0683">
            <w:pPr>
              <w:jc w:val="center"/>
              <w:rPr>
                <w:rFonts w:cs="Noto Sans"/>
                <w:sz w:val="16"/>
                <w:szCs w:val="16"/>
                <w:lang w:val="es-ES"/>
              </w:rPr>
            </w:pPr>
            <w:r w:rsidRPr="006C29F6">
              <w:rPr>
                <w:rFonts w:cs="Noto Sans"/>
                <w:sz w:val="16"/>
                <w:szCs w:val="16"/>
              </w:rPr>
              <w:t>$7.36</w:t>
            </w:r>
          </w:p>
        </w:tc>
        <w:tc>
          <w:tcPr>
            <w:tcW w:w="1206" w:type="dxa"/>
            <w:vAlign w:val="center"/>
          </w:tcPr>
          <w:p w14:paraId="433C1C27" w14:textId="363CB869" w:rsidR="006C29F6" w:rsidRPr="006C29F6" w:rsidRDefault="006C29F6" w:rsidP="00FD0683">
            <w:pPr>
              <w:jc w:val="center"/>
              <w:rPr>
                <w:rFonts w:cs="Noto Sans"/>
                <w:sz w:val="16"/>
                <w:szCs w:val="16"/>
                <w:lang w:val="es-ES"/>
              </w:rPr>
            </w:pPr>
            <w:r w:rsidRPr="006C29F6">
              <w:rPr>
                <w:rFonts w:cs="Noto Sans"/>
                <w:sz w:val="16"/>
                <w:szCs w:val="16"/>
              </w:rPr>
              <w:t>110000</w:t>
            </w:r>
          </w:p>
        </w:tc>
        <w:tc>
          <w:tcPr>
            <w:tcW w:w="1206" w:type="dxa"/>
            <w:vAlign w:val="center"/>
          </w:tcPr>
          <w:p w14:paraId="7410E75F" w14:textId="36869A1F" w:rsidR="006C29F6" w:rsidRPr="006C29F6" w:rsidRDefault="006C29F6" w:rsidP="00FD0683">
            <w:pPr>
              <w:jc w:val="center"/>
              <w:rPr>
                <w:rFonts w:cs="Noto Sans"/>
                <w:sz w:val="16"/>
                <w:szCs w:val="16"/>
                <w:lang w:val="es-ES"/>
              </w:rPr>
            </w:pPr>
            <w:r w:rsidRPr="006C29F6">
              <w:rPr>
                <w:rFonts w:cs="Noto Sans"/>
                <w:sz w:val="16"/>
                <w:szCs w:val="16"/>
              </w:rPr>
              <w:t>423</w:t>
            </w:r>
          </w:p>
        </w:tc>
        <w:tc>
          <w:tcPr>
            <w:tcW w:w="979" w:type="dxa"/>
            <w:vAlign w:val="center"/>
          </w:tcPr>
          <w:p w14:paraId="4789143C" w14:textId="327AD00C" w:rsidR="006C29F6" w:rsidRPr="006C29F6" w:rsidRDefault="006C29F6" w:rsidP="00FD0683">
            <w:pPr>
              <w:suppressAutoHyphens w:val="0"/>
              <w:jc w:val="center"/>
              <w:rPr>
                <w:rFonts w:cs="Noto Sans"/>
                <w:color w:val="000000"/>
                <w:sz w:val="16"/>
                <w:szCs w:val="16"/>
                <w:lang w:val="es-ES" w:eastAsia="es-MX"/>
              </w:rPr>
            </w:pPr>
            <w:r w:rsidRPr="006C29F6">
              <w:rPr>
                <w:rFonts w:cs="Noto Sans"/>
                <w:sz w:val="16"/>
                <w:szCs w:val="16"/>
              </w:rPr>
              <w:t>$3,113.85</w:t>
            </w:r>
          </w:p>
        </w:tc>
        <w:tc>
          <w:tcPr>
            <w:tcW w:w="530" w:type="dxa"/>
            <w:vMerge/>
            <w:vAlign w:val="center"/>
            <w:hideMark/>
          </w:tcPr>
          <w:p w14:paraId="70DA0AD9" w14:textId="47201BA8" w:rsidR="006C29F6" w:rsidRPr="006C29F6" w:rsidRDefault="006C29F6" w:rsidP="00FD0683">
            <w:pPr>
              <w:jc w:val="center"/>
              <w:rPr>
                <w:rFonts w:cs="Noto Sans"/>
                <w:sz w:val="16"/>
                <w:szCs w:val="16"/>
                <w:lang w:val="es-ES"/>
              </w:rPr>
            </w:pPr>
          </w:p>
        </w:tc>
        <w:tc>
          <w:tcPr>
            <w:tcW w:w="1280" w:type="dxa"/>
            <w:vMerge/>
            <w:vAlign w:val="center"/>
          </w:tcPr>
          <w:p w14:paraId="77DF2ADA" w14:textId="0D1CF9F2" w:rsidR="006C29F6" w:rsidRPr="006C29F6" w:rsidRDefault="006C29F6" w:rsidP="00FD0683">
            <w:pPr>
              <w:jc w:val="center"/>
              <w:rPr>
                <w:rFonts w:cs="Noto Sans"/>
                <w:sz w:val="16"/>
                <w:szCs w:val="16"/>
                <w:lang w:val="es-ES"/>
              </w:rPr>
            </w:pPr>
          </w:p>
        </w:tc>
        <w:tc>
          <w:tcPr>
            <w:tcW w:w="1047" w:type="dxa"/>
            <w:vAlign w:val="center"/>
          </w:tcPr>
          <w:p w14:paraId="477BEF7F" w14:textId="446D2628" w:rsidR="006C29F6" w:rsidRPr="006C29F6" w:rsidRDefault="006C29F6" w:rsidP="00FD0683">
            <w:pPr>
              <w:jc w:val="center"/>
              <w:rPr>
                <w:rFonts w:cs="Noto Sans"/>
                <w:sz w:val="16"/>
                <w:szCs w:val="16"/>
                <w:lang w:val="es-ES"/>
              </w:rPr>
            </w:pPr>
            <w:r w:rsidRPr="006C29F6">
              <w:rPr>
                <w:rFonts w:cs="Noto Sans"/>
                <w:sz w:val="16"/>
                <w:szCs w:val="16"/>
              </w:rPr>
              <w:t>$62.28</w:t>
            </w:r>
          </w:p>
        </w:tc>
      </w:tr>
      <w:tr w:rsidR="006C29F6" w:rsidRPr="006C29F6" w14:paraId="7D415E93" w14:textId="77777777" w:rsidTr="00841A2C">
        <w:tc>
          <w:tcPr>
            <w:tcW w:w="1238" w:type="dxa"/>
            <w:vMerge/>
            <w:vAlign w:val="center"/>
            <w:hideMark/>
          </w:tcPr>
          <w:p w14:paraId="2136B4C5" w14:textId="77777777" w:rsidR="006C29F6" w:rsidRPr="006C29F6" w:rsidRDefault="006C29F6" w:rsidP="00FD0683">
            <w:pPr>
              <w:jc w:val="center"/>
              <w:rPr>
                <w:rFonts w:cs="Noto Sans"/>
                <w:sz w:val="16"/>
                <w:szCs w:val="16"/>
                <w:highlight w:val="yellow"/>
                <w:lang w:val="es-ES"/>
              </w:rPr>
            </w:pPr>
          </w:p>
        </w:tc>
        <w:tc>
          <w:tcPr>
            <w:tcW w:w="1268" w:type="dxa"/>
            <w:vAlign w:val="center"/>
            <w:hideMark/>
          </w:tcPr>
          <w:p w14:paraId="4AC1BE4F" w14:textId="2462F1F2"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40.01.003</w:t>
            </w:r>
          </w:p>
        </w:tc>
        <w:tc>
          <w:tcPr>
            <w:tcW w:w="1286" w:type="dxa"/>
            <w:vAlign w:val="center"/>
          </w:tcPr>
          <w:p w14:paraId="0ED797EB" w14:textId="02E88A17"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Creatinina</w:t>
            </w:r>
          </w:p>
        </w:tc>
        <w:tc>
          <w:tcPr>
            <w:tcW w:w="750" w:type="dxa"/>
            <w:vAlign w:val="center"/>
          </w:tcPr>
          <w:p w14:paraId="05AEC740" w14:textId="488F3B55" w:rsidR="006C29F6" w:rsidRPr="006C29F6" w:rsidRDefault="006C29F6" w:rsidP="00FD0683">
            <w:pPr>
              <w:jc w:val="center"/>
              <w:rPr>
                <w:rFonts w:cs="Noto Sans"/>
                <w:sz w:val="16"/>
                <w:szCs w:val="16"/>
                <w:lang w:val="es-ES"/>
              </w:rPr>
            </w:pPr>
            <w:r w:rsidRPr="006C29F6">
              <w:rPr>
                <w:rFonts w:cs="Noto Sans"/>
                <w:sz w:val="16"/>
                <w:szCs w:val="16"/>
              </w:rPr>
              <w:t>$6.33</w:t>
            </w:r>
          </w:p>
        </w:tc>
        <w:tc>
          <w:tcPr>
            <w:tcW w:w="1206" w:type="dxa"/>
            <w:vAlign w:val="center"/>
          </w:tcPr>
          <w:p w14:paraId="1D1EA0F8" w14:textId="7B157D03" w:rsidR="006C29F6" w:rsidRPr="006C29F6" w:rsidRDefault="006C29F6" w:rsidP="00FD0683">
            <w:pPr>
              <w:jc w:val="center"/>
              <w:rPr>
                <w:rFonts w:cs="Noto Sans"/>
                <w:sz w:val="16"/>
                <w:szCs w:val="16"/>
                <w:lang w:val="es-ES"/>
              </w:rPr>
            </w:pPr>
            <w:r w:rsidRPr="006C29F6">
              <w:rPr>
                <w:rFonts w:cs="Noto Sans"/>
                <w:sz w:val="16"/>
                <w:szCs w:val="16"/>
              </w:rPr>
              <w:t>112000</w:t>
            </w:r>
          </w:p>
        </w:tc>
        <w:tc>
          <w:tcPr>
            <w:tcW w:w="1206" w:type="dxa"/>
            <w:vAlign w:val="center"/>
          </w:tcPr>
          <w:p w14:paraId="3B11FED8" w14:textId="1AEC6F0E" w:rsidR="006C29F6" w:rsidRPr="006C29F6" w:rsidRDefault="006C29F6" w:rsidP="00FD0683">
            <w:pPr>
              <w:jc w:val="center"/>
              <w:rPr>
                <w:rFonts w:cs="Noto Sans"/>
                <w:sz w:val="16"/>
                <w:szCs w:val="16"/>
                <w:lang w:val="es-ES"/>
              </w:rPr>
            </w:pPr>
            <w:r w:rsidRPr="006C29F6">
              <w:rPr>
                <w:rFonts w:cs="Noto Sans"/>
                <w:sz w:val="16"/>
                <w:szCs w:val="16"/>
              </w:rPr>
              <w:t>431</w:t>
            </w:r>
          </w:p>
        </w:tc>
        <w:tc>
          <w:tcPr>
            <w:tcW w:w="979" w:type="dxa"/>
            <w:vAlign w:val="center"/>
          </w:tcPr>
          <w:p w14:paraId="3C6A7983" w14:textId="0BD3B8AC" w:rsidR="006C29F6" w:rsidRPr="006C29F6" w:rsidRDefault="006C29F6" w:rsidP="00FD0683">
            <w:pPr>
              <w:suppressAutoHyphens w:val="0"/>
              <w:jc w:val="center"/>
              <w:rPr>
                <w:rFonts w:cs="Noto Sans"/>
                <w:color w:val="000000"/>
                <w:sz w:val="16"/>
                <w:szCs w:val="16"/>
                <w:lang w:val="es-ES" w:eastAsia="es-MX"/>
              </w:rPr>
            </w:pPr>
            <w:r w:rsidRPr="006C29F6">
              <w:rPr>
                <w:rFonts w:cs="Noto Sans"/>
                <w:sz w:val="16"/>
                <w:szCs w:val="16"/>
              </w:rPr>
              <w:t>$2,726.77</w:t>
            </w:r>
          </w:p>
        </w:tc>
        <w:tc>
          <w:tcPr>
            <w:tcW w:w="530" w:type="dxa"/>
            <w:vMerge/>
            <w:vAlign w:val="center"/>
            <w:hideMark/>
          </w:tcPr>
          <w:p w14:paraId="5BC476A6" w14:textId="10588E67" w:rsidR="006C29F6" w:rsidRPr="006C29F6" w:rsidRDefault="006C29F6" w:rsidP="00FD0683">
            <w:pPr>
              <w:jc w:val="center"/>
              <w:rPr>
                <w:rFonts w:cs="Noto Sans"/>
                <w:sz w:val="16"/>
                <w:szCs w:val="16"/>
                <w:lang w:val="es-ES"/>
              </w:rPr>
            </w:pPr>
          </w:p>
        </w:tc>
        <w:tc>
          <w:tcPr>
            <w:tcW w:w="1280" w:type="dxa"/>
            <w:vMerge/>
            <w:vAlign w:val="center"/>
          </w:tcPr>
          <w:p w14:paraId="1B0892E7" w14:textId="5901F353" w:rsidR="006C29F6" w:rsidRPr="006C29F6" w:rsidRDefault="006C29F6" w:rsidP="00FD0683">
            <w:pPr>
              <w:jc w:val="center"/>
              <w:rPr>
                <w:rFonts w:cs="Noto Sans"/>
                <w:sz w:val="16"/>
                <w:szCs w:val="16"/>
                <w:lang w:val="es-ES"/>
              </w:rPr>
            </w:pPr>
          </w:p>
        </w:tc>
        <w:tc>
          <w:tcPr>
            <w:tcW w:w="1047" w:type="dxa"/>
            <w:vAlign w:val="center"/>
          </w:tcPr>
          <w:p w14:paraId="32F85E2B" w14:textId="674B4A98" w:rsidR="006C29F6" w:rsidRPr="006C29F6" w:rsidRDefault="006C29F6" w:rsidP="00FD0683">
            <w:pPr>
              <w:jc w:val="center"/>
              <w:rPr>
                <w:rFonts w:cs="Noto Sans"/>
                <w:sz w:val="16"/>
                <w:szCs w:val="16"/>
                <w:lang w:val="es-ES"/>
              </w:rPr>
            </w:pPr>
            <w:r w:rsidRPr="006C29F6">
              <w:rPr>
                <w:rFonts w:cs="Noto Sans"/>
                <w:sz w:val="16"/>
                <w:szCs w:val="16"/>
              </w:rPr>
              <w:t>$54.54</w:t>
            </w:r>
          </w:p>
        </w:tc>
      </w:tr>
      <w:tr w:rsidR="006C29F6" w:rsidRPr="006C29F6" w14:paraId="23F622F5" w14:textId="77777777" w:rsidTr="00841A2C">
        <w:tc>
          <w:tcPr>
            <w:tcW w:w="1238" w:type="dxa"/>
            <w:vMerge/>
            <w:vAlign w:val="center"/>
          </w:tcPr>
          <w:p w14:paraId="44E212F6"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2FFE306C" w14:textId="1C37D8B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40.01.004</w:t>
            </w:r>
          </w:p>
        </w:tc>
        <w:tc>
          <w:tcPr>
            <w:tcW w:w="1286" w:type="dxa"/>
            <w:vAlign w:val="center"/>
          </w:tcPr>
          <w:p w14:paraId="45947CE5" w14:textId="2581692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Microalbúmina</w:t>
            </w:r>
          </w:p>
        </w:tc>
        <w:tc>
          <w:tcPr>
            <w:tcW w:w="750" w:type="dxa"/>
            <w:vAlign w:val="center"/>
          </w:tcPr>
          <w:p w14:paraId="6C8838FA" w14:textId="23883312" w:rsidR="006C29F6" w:rsidRPr="006C29F6" w:rsidRDefault="006C29F6" w:rsidP="00FD0683">
            <w:pPr>
              <w:jc w:val="center"/>
              <w:rPr>
                <w:rFonts w:cs="Noto Sans"/>
                <w:sz w:val="16"/>
                <w:szCs w:val="16"/>
                <w:highlight w:val="red"/>
                <w:lang w:val="es-ES"/>
              </w:rPr>
            </w:pPr>
            <w:r w:rsidRPr="006C29F6">
              <w:rPr>
                <w:rFonts w:cs="Noto Sans"/>
                <w:sz w:val="16"/>
                <w:szCs w:val="16"/>
              </w:rPr>
              <w:t>$18.52</w:t>
            </w:r>
          </w:p>
        </w:tc>
        <w:tc>
          <w:tcPr>
            <w:tcW w:w="1206" w:type="dxa"/>
            <w:vAlign w:val="center"/>
          </w:tcPr>
          <w:p w14:paraId="40FEBC37" w14:textId="3B1BF21C" w:rsidR="006C29F6" w:rsidRPr="006C29F6" w:rsidRDefault="006C29F6" w:rsidP="00FD0683">
            <w:pPr>
              <w:jc w:val="center"/>
              <w:rPr>
                <w:rFonts w:cs="Noto Sans"/>
                <w:sz w:val="16"/>
                <w:szCs w:val="16"/>
                <w:highlight w:val="red"/>
                <w:lang w:val="es-ES"/>
              </w:rPr>
            </w:pPr>
            <w:r w:rsidRPr="006C29F6">
              <w:rPr>
                <w:rFonts w:cs="Noto Sans"/>
                <w:sz w:val="16"/>
                <w:szCs w:val="16"/>
              </w:rPr>
              <w:t>3367</w:t>
            </w:r>
          </w:p>
        </w:tc>
        <w:tc>
          <w:tcPr>
            <w:tcW w:w="1206" w:type="dxa"/>
            <w:vAlign w:val="center"/>
          </w:tcPr>
          <w:p w14:paraId="07876B51" w14:textId="2820BDCB" w:rsidR="006C29F6" w:rsidRPr="006C29F6" w:rsidRDefault="006C29F6" w:rsidP="00FD0683">
            <w:pPr>
              <w:jc w:val="center"/>
              <w:rPr>
                <w:rFonts w:cs="Noto Sans"/>
                <w:sz w:val="16"/>
                <w:szCs w:val="16"/>
                <w:highlight w:val="red"/>
                <w:lang w:val="es-ES"/>
              </w:rPr>
            </w:pPr>
            <w:r w:rsidRPr="006C29F6">
              <w:rPr>
                <w:rFonts w:cs="Noto Sans"/>
                <w:sz w:val="16"/>
                <w:szCs w:val="16"/>
              </w:rPr>
              <w:t>13</w:t>
            </w:r>
          </w:p>
        </w:tc>
        <w:tc>
          <w:tcPr>
            <w:tcW w:w="979" w:type="dxa"/>
            <w:vAlign w:val="center"/>
          </w:tcPr>
          <w:p w14:paraId="712CB407" w14:textId="116DB995"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$239.83</w:t>
            </w:r>
          </w:p>
        </w:tc>
        <w:tc>
          <w:tcPr>
            <w:tcW w:w="530" w:type="dxa"/>
            <w:vMerge/>
            <w:vAlign w:val="center"/>
          </w:tcPr>
          <w:p w14:paraId="5B0353D2" w14:textId="3F03F81F" w:rsidR="006C29F6" w:rsidRPr="006C29F6" w:rsidRDefault="006C29F6" w:rsidP="00FD0683">
            <w:pPr>
              <w:jc w:val="center"/>
              <w:rPr>
                <w:rFonts w:cs="Noto Sans"/>
                <w:sz w:val="16"/>
                <w:szCs w:val="16"/>
                <w:highlight w:val="yellow"/>
                <w:lang w:val="es-ES"/>
              </w:rPr>
            </w:pPr>
          </w:p>
        </w:tc>
        <w:tc>
          <w:tcPr>
            <w:tcW w:w="1280" w:type="dxa"/>
            <w:vMerge/>
            <w:vAlign w:val="center"/>
          </w:tcPr>
          <w:p w14:paraId="29B3930E" w14:textId="409346CC" w:rsidR="006C29F6" w:rsidRPr="006C29F6" w:rsidRDefault="006C29F6" w:rsidP="00FD0683">
            <w:pPr>
              <w:jc w:val="center"/>
              <w:rPr>
                <w:rFonts w:cs="Noto Sans"/>
                <w:sz w:val="16"/>
                <w:szCs w:val="16"/>
                <w:highlight w:val="yellow"/>
                <w:lang w:val="es-ES"/>
              </w:rPr>
            </w:pPr>
          </w:p>
        </w:tc>
        <w:tc>
          <w:tcPr>
            <w:tcW w:w="1047" w:type="dxa"/>
            <w:vAlign w:val="center"/>
          </w:tcPr>
          <w:p w14:paraId="691D4BE9" w14:textId="28D34F09" w:rsidR="006C29F6" w:rsidRPr="006C29F6" w:rsidRDefault="006C29F6" w:rsidP="00FD0683">
            <w:pPr>
              <w:jc w:val="center"/>
              <w:rPr>
                <w:rFonts w:cs="Noto Sans"/>
                <w:sz w:val="16"/>
                <w:szCs w:val="16"/>
                <w:highlight w:val="red"/>
                <w:lang w:val="es-ES"/>
              </w:rPr>
            </w:pPr>
            <w:r w:rsidRPr="006C29F6">
              <w:rPr>
                <w:rFonts w:cs="Noto Sans"/>
                <w:sz w:val="16"/>
                <w:szCs w:val="16"/>
              </w:rPr>
              <w:t>$4.80</w:t>
            </w:r>
          </w:p>
        </w:tc>
      </w:tr>
      <w:tr w:rsidR="006C29F6" w:rsidRPr="006C29F6" w14:paraId="0BCF1B43" w14:textId="77777777" w:rsidTr="00841A2C">
        <w:tc>
          <w:tcPr>
            <w:tcW w:w="1238" w:type="dxa"/>
            <w:vMerge/>
            <w:vAlign w:val="center"/>
          </w:tcPr>
          <w:p w14:paraId="39D023E3"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00FD8C64" w14:textId="70AAD480"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40.01.005</w:t>
            </w:r>
          </w:p>
        </w:tc>
        <w:tc>
          <w:tcPr>
            <w:tcW w:w="1286" w:type="dxa"/>
            <w:vAlign w:val="center"/>
          </w:tcPr>
          <w:p w14:paraId="19FF9266" w14:textId="64A7379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Proteínas totales</w:t>
            </w:r>
          </w:p>
        </w:tc>
        <w:tc>
          <w:tcPr>
            <w:tcW w:w="750" w:type="dxa"/>
            <w:vAlign w:val="center"/>
          </w:tcPr>
          <w:p w14:paraId="7CA02420" w14:textId="26B77824" w:rsidR="006C29F6" w:rsidRPr="006C29F6" w:rsidRDefault="006C29F6" w:rsidP="00FD0683">
            <w:pPr>
              <w:jc w:val="center"/>
              <w:rPr>
                <w:rFonts w:cs="Noto Sans"/>
                <w:sz w:val="16"/>
                <w:szCs w:val="16"/>
                <w:highlight w:val="red"/>
                <w:lang w:val="es-ES"/>
              </w:rPr>
            </w:pPr>
            <w:r w:rsidRPr="006C29F6">
              <w:rPr>
                <w:rFonts w:cs="Noto Sans"/>
                <w:sz w:val="16"/>
                <w:szCs w:val="16"/>
              </w:rPr>
              <w:t>$7.05</w:t>
            </w:r>
          </w:p>
        </w:tc>
        <w:tc>
          <w:tcPr>
            <w:tcW w:w="1206" w:type="dxa"/>
            <w:vAlign w:val="center"/>
          </w:tcPr>
          <w:p w14:paraId="2696D97F" w14:textId="6788C994" w:rsidR="006C29F6" w:rsidRPr="006C29F6" w:rsidRDefault="006C29F6" w:rsidP="00FD0683">
            <w:pPr>
              <w:jc w:val="center"/>
              <w:rPr>
                <w:rFonts w:cs="Noto Sans"/>
                <w:sz w:val="16"/>
                <w:szCs w:val="16"/>
                <w:highlight w:val="red"/>
                <w:lang w:val="es-ES"/>
              </w:rPr>
            </w:pPr>
            <w:r w:rsidRPr="006C29F6">
              <w:rPr>
                <w:rFonts w:cs="Noto Sans"/>
                <w:sz w:val="16"/>
                <w:szCs w:val="16"/>
              </w:rPr>
              <w:t>22800</w:t>
            </w:r>
          </w:p>
        </w:tc>
        <w:tc>
          <w:tcPr>
            <w:tcW w:w="1206" w:type="dxa"/>
            <w:vAlign w:val="center"/>
          </w:tcPr>
          <w:p w14:paraId="0422B4BB" w14:textId="1137FD24" w:rsidR="006C29F6" w:rsidRPr="006C29F6" w:rsidRDefault="006C29F6" w:rsidP="00FD0683">
            <w:pPr>
              <w:jc w:val="center"/>
              <w:rPr>
                <w:rFonts w:cs="Noto Sans"/>
                <w:sz w:val="16"/>
                <w:szCs w:val="16"/>
                <w:highlight w:val="red"/>
                <w:lang w:val="es-ES"/>
              </w:rPr>
            </w:pPr>
            <w:r w:rsidRPr="006C29F6">
              <w:rPr>
                <w:rFonts w:cs="Noto Sans"/>
                <w:sz w:val="16"/>
                <w:szCs w:val="16"/>
              </w:rPr>
              <w:t>88</w:t>
            </w:r>
          </w:p>
        </w:tc>
        <w:tc>
          <w:tcPr>
            <w:tcW w:w="979" w:type="dxa"/>
            <w:vAlign w:val="center"/>
          </w:tcPr>
          <w:p w14:paraId="427C2A5F" w14:textId="6A5029D8"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$618.23</w:t>
            </w:r>
          </w:p>
        </w:tc>
        <w:tc>
          <w:tcPr>
            <w:tcW w:w="530" w:type="dxa"/>
            <w:vMerge/>
            <w:vAlign w:val="center"/>
          </w:tcPr>
          <w:p w14:paraId="30726072" w14:textId="46DF22F4" w:rsidR="006C29F6" w:rsidRPr="006C29F6" w:rsidRDefault="006C29F6" w:rsidP="00FD0683">
            <w:pPr>
              <w:jc w:val="center"/>
              <w:rPr>
                <w:rFonts w:cs="Noto Sans"/>
                <w:sz w:val="16"/>
                <w:szCs w:val="16"/>
                <w:highlight w:val="yellow"/>
                <w:lang w:val="es-ES"/>
              </w:rPr>
            </w:pPr>
          </w:p>
        </w:tc>
        <w:tc>
          <w:tcPr>
            <w:tcW w:w="1280" w:type="dxa"/>
            <w:vMerge/>
            <w:vAlign w:val="center"/>
          </w:tcPr>
          <w:p w14:paraId="2EEAB867" w14:textId="329CC320" w:rsidR="006C29F6" w:rsidRPr="006C29F6" w:rsidRDefault="006C29F6" w:rsidP="00FD0683">
            <w:pPr>
              <w:jc w:val="center"/>
              <w:rPr>
                <w:rFonts w:cs="Noto Sans"/>
                <w:sz w:val="16"/>
                <w:szCs w:val="16"/>
                <w:highlight w:val="yellow"/>
                <w:lang w:val="es-ES"/>
              </w:rPr>
            </w:pPr>
          </w:p>
        </w:tc>
        <w:tc>
          <w:tcPr>
            <w:tcW w:w="1047" w:type="dxa"/>
            <w:vAlign w:val="center"/>
          </w:tcPr>
          <w:p w14:paraId="7DB109BA" w14:textId="06224A3C" w:rsidR="006C29F6" w:rsidRPr="006C29F6" w:rsidRDefault="006C29F6" w:rsidP="00FD0683">
            <w:pPr>
              <w:jc w:val="center"/>
              <w:rPr>
                <w:rFonts w:cs="Noto Sans"/>
                <w:sz w:val="16"/>
                <w:szCs w:val="16"/>
                <w:highlight w:val="red"/>
                <w:lang w:val="es-ES"/>
              </w:rPr>
            </w:pPr>
            <w:r w:rsidRPr="006C29F6">
              <w:rPr>
                <w:rFonts w:cs="Noto Sans"/>
                <w:sz w:val="16"/>
                <w:szCs w:val="16"/>
              </w:rPr>
              <w:t>$12.36</w:t>
            </w:r>
          </w:p>
        </w:tc>
      </w:tr>
      <w:tr w:rsidR="006C29F6" w:rsidRPr="006C29F6" w14:paraId="4A4CA96E" w14:textId="77777777" w:rsidTr="00841A2C">
        <w:tc>
          <w:tcPr>
            <w:tcW w:w="1238" w:type="dxa"/>
            <w:vMerge/>
            <w:vAlign w:val="center"/>
          </w:tcPr>
          <w:p w14:paraId="08E6AEE2"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4CFBA3E" w14:textId="7E0BCCA7"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40.01.006</w:t>
            </w:r>
          </w:p>
        </w:tc>
        <w:tc>
          <w:tcPr>
            <w:tcW w:w="1286" w:type="dxa"/>
            <w:vAlign w:val="center"/>
          </w:tcPr>
          <w:p w14:paraId="0028A176" w14:textId="25B72319"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Microproteínas</w:t>
            </w:r>
          </w:p>
        </w:tc>
        <w:tc>
          <w:tcPr>
            <w:tcW w:w="750" w:type="dxa"/>
            <w:vAlign w:val="center"/>
          </w:tcPr>
          <w:p w14:paraId="31C6E38A" w14:textId="4E7859B3" w:rsidR="006C29F6" w:rsidRPr="006C29F6" w:rsidRDefault="006C29F6" w:rsidP="00FD0683">
            <w:pPr>
              <w:jc w:val="center"/>
              <w:rPr>
                <w:rFonts w:cs="Noto Sans"/>
                <w:sz w:val="16"/>
                <w:szCs w:val="16"/>
                <w:highlight w:val="red"/>
                <w:lang w:val="es-ES"/>
              </w:rPr>
            </w:pPr>
            <w:r w:rsidRPr="006C29F6">
              <w:rPr>
                <w:rFonts w:cs="Noto Sans"/>
                <w:sz w:val="16"/>
                <w:szCs w:val="16"/>
              </w:rPr>
              <w:t>$15.14</w:t>
            </w:r>
          </w:p>
        </w:tc>
        <w:tc>
          <w:tcPr>
            <w:tcW w:w="1206" w:type="dxa"/>
            <w:vAlign w:val="center"/>
          </w:tcPr>
          <w:p w14:paraId="3613FD67" w14:textId="7A16175E" w:rsidR="006C29F6" w:rsidRPr="006C29F6" w:rsidRDefault="006C29F6" w:rsidP="00FD0683">
            <w:pPr>
              <w:jc w:val="center"/>
              <w:rPr>
                <w:rFonts w:cs="Noto Sans"/>
                <w:sz w:val="16"/>
                <w:szCs w:val="16"/>
                <w:highlight w:val="red"/>
                <w:lang w:val="es-ES"/>
              </w:rPr>
            </w:pPr>
            <w:r w:rsidRPr="006C29F6">
              <w:rPr>
                <w:rFonts w:cs="Noto Sans"/>
                <w:sz w:val="16"/>
                <w:szCs w:val="16"/>
              </w:rPr>
              <w:t>8500</w:t>
            </w:r>
          </w:p>
        </w:tc>
        <w:tc>
          <w:tcPr>
            <w:tcW w:w="1206" w:type="dxa"/>
            <w:vAlign w:val="center"/>
          </w:tcPr>
          <w:p w14:paraId="37ED193B" w14:textId="3DDB3812" w:rsidR="006C29F6" w:rsidRPr="006C29F6" w:rsidRDefault="006C29F6" w:rsidP="00FD0683">
            <w:pPr>
              <w:jc w:val="center"/>
              <w:rPr>
                <w:rFonts w:cs="Noto Sans"/>
                <w:sz w:val="16"/>
                <w:szCs w:val="16"/>
                <w:highlight w:val="red"/>
                <w:lang w:val="es-ES"/>
              </w:rPr>
            </w:pPr>
            <w:r w:rsidRPr="006C29F6">
              <w:rPr>
                <w:rFonts w:cs="Noto Sans"/>
                <w:sz w:val="16"/>
                <w:szCs w:val="16"/>
              </w:rPr>
              <w:t>33</w:t>
            </w:r>
          </w:p>
        </w:tc>
        <w:tc>
          <w:tcPr>
            <w:tcW w:w="979" w:type="dxa"/>
            <w:vAlign w:val="center"/>
          </w:tcPr>
          <w:p w14:paraId="1DEDCAD8" w14:textId="4C0FA0E0"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$494.96</w:t>
            </w:r>
          </w:p>
        </w:tc>
        <w:tc>
          <w:tcPr>
            <w:tcW w:w="530" w:type="dxa"/>
            <w:vMerge/>
            <w:vAlign w:val="center"/>
          </w:tcPr>
          <w:p w14:paraId="468B9536" w14:textId="37A43619" w:rsidR="006C29F6" w:rsidRPr="006C29F6" w:rsidRDefault="006C29F6" w:rsidP="00FD0683">
            <w:pPr>
              <w:jc w:val="center"/>
              <w:rPr>
                <w:rFonts w:cs="Noto Sans"/>
                <w:sz w:val="16"/>
                <w:szCs w:val="16"/>
                <w:highlight w:val="yellow"/>
                <w:lang w:val="es-ES"/>
              </w:rPr>
            </w:pPr>
          </w:p>
        </w:tc>
        <w:tc>
          <w:tcPr>
            <w:tcW w:w="1280" w:type="dxa"/>
            <w:vMerge/>
            <w:vAlign w:val="center"/>
          </w:tcPr>
          <w:p w14:paraId="73E8232A" w14:textId="76AB8766" w:rsidR="006C29F6" w:rsidRPr="006C29F6" w:rsidRDefault="006C29F6" w:rsidP="00FD0683">
            <w:pPr>
              <w:jc w:val="center"/>
              <w:rPr>
                <w:rFonts w:cs="Noto Sans"/>
                <w:sz w:val="16"/>
                <w:szCs w:val="16"/>
                <w:highlight w:val="yellow"/>
                <w:lang w:val="es-ES"/>
              </w:rPr>
            </w:pPr>
          </w:p>
        </w:tc>
        <w:tc>
          <w:tcPr>
            <w:tcW w:w="1047" w:type="dxa"/>
            <w:vAlign w:val="center"/>
          </w:tcPr>
          <w:p w14:paraId="2B99E756" w14:textId="00CA01BF" w:rsidR="006C29F6" w:rsidRPr="006C29F6" w:rsidRDefault="006C29F6" w:rsidP="00FD0683">
            <w:pPr>
              <w:jc w:val="center"/>
              <w:rPr>
                <w:rFonts w:cs="Noto Sans"/>
                <w:sz w:val="16"/>
                <w:szCs w:val="16"/>
                <w:highlight w:val="red"/>
                <w:lang w:val="es-ES"/>
              </w:rPr>
            </w:pPr>
            <w:r w:rsidRPr="006C29F6">
              <w:rPr>
                <w:rFonts w:cs="Noto Sans"/>
                <w:sz w:val="16"/>
                <w:szCs w:val="16"/>
              </w:rPr>
              <w:t>$9.90</w:t>
            </w:r>
          </w:p>
        </w:tc>
      </w:tr>
      <w:tr w:rsidR="006C29F6" w:rsidRPr="006C29F6" w14:paraId="0B4A0ED7" w14:textId="77777777" w:rsidTr="00841A2C">
        <w:tc>
          <w:tcPr>
            <w:tcW w:w="1238" w:type="dxa"/>
            <w:vMerge/>
            <w:vAlign w:val="center"/>
          </w:tcPr>
          <w:p w14:paraId="78884B7A"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FC48DD2" w14:textId="7DCA367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40.01.007</w:t>
            </w:r>
          </w:p>
        </w:tc>
        <w:tc>
          <w:tcPr>
            <w:tcW w:w="1286" w:type="dxa"/>
            <w:vAlign w:val="center"/>
          </w:tcPr>
          <w:p w14:paraId="52816690" w14:textId="51978E60"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Albúmina</w:t>
            </w:r>
          </w:p>
        </w:tc>
        <w:tc>
          <w:tcPr>
            <w:tcW w:w="750" w:type="dxa"/>
            <w:vAlign w:val="center"/>
          </w:tcPr>
          <w:p w14:paraId="494881C5" w14:textId="5CB7DAC6" w:rsidR="006C29F6" w:rsidRPr="006C29F6" w:rsidRDefault="006C29F6" w:rsidP="00FD0683">
            <w:pPr>
              <w:jc w:val="center"/>
              <w:rPr>
                <w:rFonts w:cs="Noto Sans"/>
                <w:sz w:val="16"/>
                <w:szCs w:val="16"/>
                <w:highlight w:val="red"/>
                <w:lang w:val="es-ES"/>
              </w:rPr>
            </w:pPr>
            <w:r w:rsidRPr="006C29F6">
              <w:rPr>
                <w:rFonts w:cs="Noto Sans"/>
                <w:sz w:val="16"/>
                <w:szCs w:val="16"/>
              </w:rPr>
              <w:t>$6.46</w:t>
            </w:r>
          </w:p>
        </w:tc>
        <w:tc>
          <w:tcPr>
            <w:tcW w:w="1206" w:type="dxa"/>
            <w:vAlign w:val="center"/>
          </w:tcPr>
          <w:p w14:paraId="7DA74C23" w14:textId="1450B633" w:rsidR="006C29F6" w:rsidRPr="006C29F6" w:rsidRDefault="006C29F6" w:rsidP="00FD0683">
            <w:pPr>
              <w:jc w:val="center"/>
              <w:rPr>
                <w:rFonts w:cs="Noto Sans"/>
                <w:sz w:val="16"/>
                <w:szCs w:val="16"/>
                <w:highlight w:val="red"/>
                <w:lang w:val="es-ES"/>
              </w:rPr>
            </w:pPr>
            <w:r w:rsidRPr="006C29F6">
              <w:rPr>
                <w:rFonts w:cs="Noto Sans"/>
                <w:sz w:val="16"/>
                <w:szCs w:val="16"/>
              </w:rPr>
              <w:t>22800</w:t>
            </w:r>
          </w:p>
        </w:tc>
        <w:tc>
          <w:tcPr>
            <w:tcW w:w="1206" w:type="dxa"/>
            <w:vAlign w:val="center"/>
          </w:tcPr>
          <w:p w14:paraId="1620D84C" w14:textId="6D14D088" w:rsidR="006C29F6" w:rsidRPr="006C29F6" w:rsidRDefault="006C29F6" w:rsidP="00FD0683">
            <w:pPr>
              <w:jc w:val="center"/>
              <w:rPr>
                <w:rFonts w:cs="Noto Sans"/>
                <w:sz w:val="16"/>
                <w:szCs w:val="16"/>
                <w:highlight w:val="red"/>
                <w:lang w:val="es-ES"/>
              </w:rPr>
            </w:pPr>
            <w:r w:rsidRPr="006C29F6">
              <w:rPr>
                <w:rFonts w:cs="Noto Sans"/>
                <w:sz w:val="16"/>
                <w:szCs w:val="16"/>
              </w:rPr>
              <w:t>88</w:t>
            </w:r>
          </w:p>
        </w:tc>
        <w:tc>
          <w:tcPr>
            <w:tcW w:w="979" w:type="dxa"/>
            <w:vAlign w:val="center"/>
          </w:tcPr>
          <w:p w14:paraId="05169F93" w14:textId="4A1597D8"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$566.49</w:t>
            </w:r>
          </w:p>
        </w:tc>
        <w:tc>
          <w:tcPr>
            <w:tcW w:w="530" w:type="dxa"/>
            <w:vMerge/>
            <w:vAlign w:val="center"/>
          </w:tcPr>
          <w:p w14:paraId="4FF47436" w14:textId="5D49C492" w:rsidR="006C29F6" w:rsidRPr="006C29F6" w:rsidRDefault="006C29F6" w:rsidP="00FD0683">
            <w:pPr>
              <w:jc w:val="center"/>
              <w:rPr>
                <w:rFonts w:cs="Noto Sans"/>
                <w:sz w:val="16"/>
                <w:szCs w:val="16"/>
                <w:highlight w:val="yellow"/>
                <w:lang w:val="es-ES"/>
              </w:rPr>
            </w:pPr>
          </w:p>
        </w:tc>
        <w:tc>
          <w:tcPr>
            <w:tcW w:w="1280" w:type="dxa"/>
            <w:vMerge/>
            <w:vAlign w:val="center"/>
          </w:tcPr>
          <w:p w14:paraId="701B2317" w14:textId="3C489F15" w:rsidR="006C29F6" w:rsidRPr="006C29F6" w:rsidRDefault="006C29F6" w:rsidP="00FD0683">
            <w:pPr>
              <w:jc w:val="center"/>
              <w:rPr>
                <w:rFonts w:cs="Noto Sans"/>
                <w:sz w:val="16"/>
                <w:szCs w:val="16"/>
                <w:highlight w:val="yellow"/>
                <w:lang w:val="es-ES"/>
              </w:rPr>
            </w:pPr>
          </w:p>
        </w:tc>
        <w:tc>
          <w:tcPr>
            <w:tcW w:w="1047" w:type="dxa"/>
            <w:vAlign w:val="center"/>
          </w:tcPr>
          <w:p w14:paraId="5C1E23A3" w14:textId="19BA99B9" w:rsidR="006C29F6" w:rsidRPr="006C29F6" w:rsidRDefault="006C29F6" w:rsidP="00FD0683">
            <w:pPr>
              <w:jc w:val="center"/>
              <w:rPr>
                <w:rFonts w:cs="Noto Sans"/>
                <w:sz w:val="16"/>
                <w:szCs w:val="16"/>
                <w:highlight w:val="red"/>
                <w:lang w:val="es-ES"/>
              </w:rPr>
            </w:pPr>
            <w:r w:rsidRPr="006C29F6">
              <w:rPr>
                <w:rFonts w:cs="Noto Sans"/>
                <w:sz w:val="16"/>
                <w:szCs w:val="16"/>
              </w:rPr>
              <w:t>$11.33</w:t>
            </w:r>
          </w:p>
        </w:tc>
      </w:tr>
      <w:tr w:rsidR="006C29F6" w:rsidRPr="006C29F6" w14:paraId="1E33D751" w14:textId="77777777" w:rsidTr="00841A2C">
        <w:tc>
          <w:tcPr>
            <w:tcW w:w="1238" w:type="dxa"/>
            <w:vMerge/>
            <w:vAlign w:val="center"/>
          </w:tcPr>
          <w:p w14:paraId="37CAFE79"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01912DA5" w14:textId="3E3DE67F"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40.01.008</w:t>
            </w:r>
          </w:p>
        </w:tc>
        <w:tc>
          <w:tcPr>
            <w:tcW w:w="1286" w:type="dxa"/>
            <w:vAlign w:val="center"/>
          </w:tcPr>
          <w:p w14:paraId="3990C392" w14:textId="67C0660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Bilirrubina Directa</w:t>
            </w:r>
          </w:p>
        </w:tc>
        <w:tc>
          <w:tcPr>
            <w:tcW w:w="750" w:type="dxa"/>
            <w:vAlign w:val="center"/>
          </w:tcPr>
          <w:p w14:paraId="01AB8D76" w14:textId="19AA4751" w:rsidR="006C29F6" w:rsidRPr="006C29F6" w:rsidRDefault="006C29F6" w:rsidP="00FD0683">
            <w:pPr>
              <w:jc w:val="center"/>
              <w:rPr>
                <w:rFonts w:cs="Noto Sans"/>
                <w:sz w:val="16"/>
                <w:szCs w:val="16"/>
                <w:highlight w:val="red"/>
                <w:lang w:val="es-ES"/>
              </w:rPr>
            </w:pPr>
            <w:r w:rsidRPr="006C29F6">
              <w:rPr>
                <w:rFonts w:cs="Noto Sans"/>
                <w:sz w:val="16"/>
                <w:szCs w:val="16"/>
              </w:rPr>
              <w:t>$6.10</w:t>
            </w:r>
          </w:p>
        </w:tc>
        <w:tc>
          <w:tcPr>
            <w:tcW w:w="1206" w:type="dxa"/>
            <w:vAlign w:val="center"/>
          </w:tcPr>
          <w:p w14:paraId="2D5EA981" w14:textId="347EBC21" w:rsidR="006C29F6" w:rsidRPr="006C29F6" w:rsidRDefault="006C29F6" w:rsidP="00FD0683">
            <w:pPr>
              <w:jc w:val="center"/>
              <w:rPr>
                <w:rFonts w:cs="Noto Sans"/>
                <w:sz w:val="16"/>
                <w:szCs w:val="16"/>
                <w:highlight w:val="red"/>
                <w:lang w:val="es-ES"/>
              </w:rPr>
            </w:pPr>
            <w:r w:rsidRPr="006C29F6">
              <w:rPr>
                <w:rFonts w:cs="Noto Sans"/>
                <w:sz w:val="16"/>
                <w:szCs w:val="16"/>
              </w:rPr>
              <w:t>50000</w:t>
            </w:r>
          </w:p>
        </w:tc>
        <w:tc>
          <w:tcPr>
            <w:tcW w:w="1206" w:type="dxa"/>
            <w:vAlign w:val="center"/>
          </w:tcPr>
          <w:p w14:paraId="23999834" w14:textId="1D1904DA" w:rsidR="006C29F6" w:rsidRPr="006C29F6" w:rsidRDefault="006C29F6" w:rsidP="00FD0683">
            <w:pPr>
              <w:jc w:val="center"/>
              <w:rPr>
                <w:rFonts w:cs="Noto Sans"/>
                <w:sz w:val="16"/>
                <w:szCs w:val="16"/>
                <w:highlight w:val="red"/>
                <w:lang w:val="es-ES"/>
              </w:rPr>
            </w:pPr>
            <w:r w:rsidRPr="006C29F6">
              <w:rPr>
                <w:rFonts w:cs="Noto Sans"/>
                <w:sz w:val="16"/>
                <w:szCs w:val="16"/>
              </w:rPr>
              <w:t>192</w:t>
            </w:r>
          </w:p>
        </w:tc>
        <w:tc>
          <w:tcPr>
            <w:tcW w:w="979" w:type="dxa"/>
            <w:vAlign w:val="center"/>
          </w:tcPr>
          <w:p w14:paraId="5670C14E" w14:textId="1D66FBFB"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$1,173.08</w:t>
            </w:r>
          </w:p>
        </w:tc>
        <w:tc>
          <w:tcPr>
            <w:tcW w:w="530" w:type="dxa"/>
            <w:vMerge/>
            <w:vAlign w:val="center"/>
          </w:tcPr>
          <w:p w14:paraId="3EB4B2F0" w14:textId="4FE8D312" w:rsidR="006C29F6" w:rsidRPr="006C29F6" w:rsidRDefault="006C29F6" w:rsidP="00FD0683">
            <w:pPr>
              <w:jc w:val="center"/>
              <w:rPr>
                <w:rFonts w:cs="Noto Sans"/>
                <w:sz w:val="16"/>
                <w:szCs w:val="16"/>
                <w:highlight w:val="yellow"/>
                <w:lang w:val="es-ES"/>
              </w:rPr>
            </w:pPr>
          </w:p>
        </w:tc>
        <w:tc>
          <w:tcPr>
            <w:tcW w:w="1280" w:type="dxa"/>
            <w:vMerge/>
            <w:vAlign w:val="center"/>
          </w:tcPr>
          <w:p w14:paraId="354186B7" w14:textId="1EFF3ABB" w:rsidR="006C29F6" w:rsidRPr="006C29F6" w:rsidRDefault="006C29F6" w:rsidP="00FD0683">
            <w:pPr>
              <w:jc w:val="center"/>
              <w:rPr>
                <w:rFonts w:cs="Noto Sans"/>
                <w:sz w:val="16"/>
                <w:szCs w:val="16"/>
                <w:highlight w:val="yellow"/>
                <w:lang w:val="es-ES"/>
              </w:rPr>
            </w:pPr>
          </w:p>
        </w:tc>
        <w:tc>
          <w:tcPr>
            <w:tcW w:w="1047" w:type="dxa"/>
            <w:vAlign w:val="center"/>
          </w:tcPr>
          <w:p w14:paraId="2DD9F90B" w14:textId="1771FB72" w:rsidR="006C29F6" w:rsidRPr="006C29F6" w:rsidRDefault="006C29F6" w:rsidP="00FD0683">
            <w:pPr>
              <w:jc w:val="center"/>
              <w:rPr>
                <w:rFonts w:cs="Noto Sans"/>
                <w:sz w:val="16"/>
                <w:szCs w:val="16"/>
                <w:highlight w:val="red"/>
                <w:lang w:val="es-ES"/>
              </w:rPr>
            </w:pPr>
            <w:r w:rsidRPr="006C29F6">
              <w:rPr>
                <w:rFonts w:cs="Noto Sans"/>
                <w:sz w:val="16"/>
                <w:szCs w:val="16"/>
              </w:rPr>
              <w:t>$23.46</w:t>
            </w:r>
          </w:p>
        </w:tc>
      </w:tr>
      <w:tr w:rsidR="006C29F6" w:rsidRPr="006C29F6" w14:paraId="51050428" w14:textId="77777777" w:rsidTr="00841A2C">
        <w:tc>
          <w:tcPr>
            <w:tcW w:w="1238" w:type="dxa"/>
            <w:vMerge/>
            <w:vAlign w:val="center"/>
          </w:tcPr>
          <w:p w14:paraId="3333EF28"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6A6AA573" w14:textId="5B164CB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40.01.009</w:t>
            </w:r>
          </w:p>
        </w:tc>
        <w:tc>
          <w:tcPr>
            <w:tcW w:w="1286" w:type="dxa"/>
            <w:vAlign w:val="center"/>
          </w:tcPr>
          <w:p w14:paraId="185A1767" w14:textId="018906B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Bilirrubinas Totales</w:t>
            </w:r>
          </w:p>
        </w:tc>
        <w:tc>
          <w:tcPr>
            <w:tcW w:w="750" w:type="dxa"/>
            <w:vAlign w:val="center"/>
          </w:tcPr>
          <w:p w14:paraId="5340901A" w14:textId="2A6A8E12" w:rsidR="006C29F6" w:rsidRPr="006C29F6" w:rsidRDefault="006C29F6" w:rsidP="00FD0683">
            <w:pPr>
              <w:jc w:val="center"/>
              <w:rPr>
                <w:rFonts w:cs="Noto Sans"/>
                <w:sz w:val="16"/>
                <w:szCs w:val="16"/>
                <w:highlight w:val="red"/>
                <w:lang w:val="es-ES"/>
              </w:rPr>
            </w:pPr>
            <w:r w:rsidRPr="006C29F6">
              <w:rPr>
                <w:rFonts w:cs="Noto Sans"/>
                <w:sz w:val="16"/>
                <w:szCs w:val="16"/>
              </w:rPr>
              <w:t>$7.75</w:t>
            </w:r>
          </w:p>
        </w:tc>
        <w:tc>
          <w:tcPr>
            <w:tcW w:w="1206" w:type="dxa"/>
            <w:vAlign w:val="center"/>
          </w:tcPr>
          <w:p w14:paraId="6EE50C6F" w14:textId="54D900CF" w:rsidR="006C29F6" w:rsidRPr="006C29F6" w:rsidRDefault="006C29F6" w:rsidP="00FD0683">
            <w:pPr>
              <w:jc w:val="center"/>
              <w:rPr>
                <w:rFonts w:cs="Noto Sans"/>
                <w:sz w:val="16"/>
                <w:szCs w:val="16"/>
                <w:highlight w:val="red"/>
                <w:lang w:val="es-ES"/>
              </w:rPr>
            </w:pPr>
            <w:r w:rsidRPr="006C29F6">
              <w:rPr>
                <w:rFonts w:cs="Noto Sans"/>
                <w:sz w:val="16"/>
                <w:szCs w:val="16"/>
              </w:rPr>
              <w:t>50000</w:t>
            </w:r>
          </w:p>
        </w:tc>
        <w:tc>
          <w:tcPr>
            <w:tcW w:w="1206" w:type="dxa"/>
            <w:vAlign w:val="center"/>
          </w:tcPr>
          <w:p w14:paraId="641AFA1B" w14:textId="07191506" w:rsidR="006C29F6" w:rsidRPr="006C29F6" w:rsidRDefault="006C29F6" w:rsidP="00FD0683">
            <w:pPr>
              <w:jc w:val="center"/>
              <w:rPr>
                <w:rFonts w:cs="Noto Sans"/>
                <w:sz w:val="16"/>
                <w:szCs w:val="16"/>
                <w:highlight w:val="red"/>
                <w:lang w:val="es-ES"/>
              </w:rPr>
            </w:pPr>
            <w:r w:rsidRPr="006C29F6">
              <w:rPr>
                <w:rFonts w:cs="Noto Sans"/>
                <w:sz w:val="16"/>
                <w:szCs w:val="16"/>
              </w:rPr>
              <w:t>192</w:t>
            </w:r>
          </w:p>
        </w:tc>
        <w:tc>
          <w:tcPr>
            <w:tcW w:w="979" w:type="dxa"/>
            <w:vAlign w:val="center"/>
          </w:tcPr>
          <w:p w14:paraId="79F9BA58" w14:textId="52D7D904"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$1,490.38</w:t>
            </w:r>
          </w:p>
        </w:tc>
        <w:tc>
          <w:tcPr>
            <w:tcW w:w="530" w:type="dxa"/>
            <w:vMerge/>
            <w:vAlign w:val="center"/>
          </w:tcPr>
          <w:p w14:paraId="7C6EA851" w14:textId="4929489C" w:rsidR="006C29F6" w:rsidRPr="006C29F6" w:rsidRDefault="006C29F6" w:rsidP="00FD0683">
            <w:pPr>
              <w:jc w:val="center"/>
              <w:rPr>
                <w:rFonts w:cs="Noto Sans"/>
                <w:sz w:val="16"/>
                <w:szCs w:val="16"/>
                <w:highlight w:val="yellow"/>
                <w:lang w:val="es-ES"/>
              </w:rPr>
            </w:pPr>
          </w:p>
        </w:tc>
        <w:tc>
          <w:tcPr>
            <w:tcW w:w="1280" w:type="dxa"/>
            <w:vMerge/>
            <w:vAlign w:val="center"/>
          </w:tcPr>
          <w:p w14:paraId="3C3C306D" w14:textId="4DBE61FF" w:rsidR="006C29F6" w:rsidRPr="006C29F6" w:rsidRDefault="006C29F6" w:rsidP="00FD0683">
            <w:pPr>
              <w:jc w:val="center"/>
              <w:rPr>
                <w:rFonts w:cs="Noto Sans"/>
                <w:sz w:val="16"/>
                <w:szCs w:val="16"/>
                <w:highlight w:val="yellow"/>
                <w:lang w:val="es-ES"/>
              </w:rPr>
            </w:pPr>
          </w:p>
        </w:tc>
        <w:tc>
          <w:tcPr>
            <w:tcW w:w="1047" w:type="dxa"/>
            <w:vAlign w:val="center"/>
          </w:tcPr>
          <w:p w14:paraId="6C1A88F5" w14:textId="36860018" w:rsidR="006C29F6" w:rsidRPr="006C29F6" w:rsidRDefault="006C29F6" w:rsidP="00FD0683">
            <w:pPr>
              <w:jc w:val="center"/>
              <w:rPr>
                <w:rFonts w:cs="Noto Sans"/>
                <w:sz w:val="16"/>
                <w:szCs w:val="16"/>
                <w:highlight w:val="red"/>
                <w:lang w:val="es-ES"/>
              </w:rPr>
            </w:pPr>
            <w:r w:rsidRPr="006C29F6">
              <w:rPr>
                <w:rFonts w:cs="Noto Sans"/>
                <w:sz w:val="16"/>
                <w:szCs w:val="16"/>
              </w:rPr>
              <w:t>$29.81</w:t>
            </w:r>
          </w:p>
        </w:tc>
      </w:tr>
      <w:tr w:rsidR="006C29F6" w:rsidRPr="006C29F6" w14:paraId="7356044B" w14:textId="77777777" w:rsidTr="00841A2C">
        <w:tc>
          <w:tcPr>
            <w:tcW w:w="1238" w:type="dxa"/>
            <w:vMerge/>
            <w:vAlign w:val="center"/>
          </w:tcPr>
          <w:p w14:paraId="782CE999"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6E0A8140" w14:textId="00D3108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40.01.010</w:t>
            </w:r>
          </w:p>
        </w:tc>
        <w:tc>
          <w:tcPr>
            <w:tcW w:w="1286" w:type="dxa"/>
            <w:vAlign w:val="center"/>
          </w:tcPr>
          <w:p w14:paraId="240D5908" w14:textId="3C2D6BBA"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Fosfatasa Alcalina</w:t>
            </w:r>
          </w:p>
        </w:tc>
        <w:tc>
          <w:tcPr>
            <w:tcW w:w="750" w:type="dxa"/>
            <w:vAlign w:val="center"/>
          </w:tcPr>
          <w:p w14:paraId="2F1D4739" w14:textId="250AEE86" w:rsidR="006C29F6" w:rsidRPr="006C29F6" w:rsidRDefault="006C29F6" w:rsidP="00FD0683">
            <w:pPr>
              <w:jc w:val="center"/>
              <w:rPr>
                <w:rFonts w:cs="Noto Sans"/>
                <w:sz w:val="16"/>
                <w:szCs w:val="16"/>
                <w:highlight w:val="red"/>
                <w:lang w:val="es-ES"/>
              </w:rPr>
            </w:pPr>
            <w:r w:rsidRPr="006C29F6">
              <w:rPr>
                <w:rFonts w:cs="Noto Sans"/>
                <w:sz w:val="16"/>
                <w:szCs w:val="16"/>
              </w:rPr>
              <w:t>$7.09</w:t>
            </w:r>
          </w:p>
        </w:tc>
        <w:tc>
          <w:tcPr>
            <w:tcW w:w="1206" w:type="dxa"/>
            <w:vAlign w:val="center"/>
          </w:tcPr>
          <w:p w14:paraId="11421BD8" w14:textId="2F6D50D0" w:rsidR="006C29F6" w:rsidRPr="006C29F6" w:rsidRDefault="006C29F6" w:rsidP="00FD0683">
            <w:pPr>
              <w:jc w:val="center"/>
              <w:rPr>
                <w:rFonts w:cs="Noto Sans"/>
                <w:sz w:val="16"/>
                <w:szCs w:val="16"/>
                <w:highlight w:val="red"/>
                <w:lang w:val="es-ES"/>
              </w:rPr>
            </w:pPr>
            <w:r w:rsidRPr="006C29F6">
              <w:rPr>
                <w:rFonts w:cs="Noto Sans"/>
                <w:sz w:val="16"/>
                <w:szCs w:val="16"/>
              </w:rPr>
              <w:t>13500</w:t>
            </w:r>
          </w:p>
        </w:tc>
        <w:tc>
          <w:tcPr>
            <w:tcW w:w="1206" w:type="dxa"/>
            <w:vAlign w:val="center"/>
          </w:tcPr>
          <w:p w14:paraId="3032E18C" w14:textId="38DC0FBA" w:rsidR="006C29F6" w:rsidRPr="006C29F6" w:rsidRDefault="006C29F6" w:rsidP="00FD0683">
            <w:pPr>
              <w:jc w:val="center"/>
              <w:rPr>
                <w:rFonts w:cs="Noto Sans"/>
                <w:sz w:val="16"/>
                <w:szCs w:val="16"/>
                <w:highlight w:val="red"/>
                <w:lang w:val="es-ES"/>
              </w:rPr>
            </w:pPr>
            <w:r w:rsidRPr="006C29F6">
              <w:rPr>
                <w:rFonts w:cs="Noto Sans"/>
                <w:sz w:val="16"/>
                <w:szCs w:val="16"/>
              </w:rPr>
              <w:t>52</w:t>
            </w:r>
          </w:p>
        </w:tc>
        <w:tc>
          <w:tcPr>
            <w:tcW w:w="979" w:type="dxa"/>
            <w:vAlign w:val="center"/>
          </w:tcPr>
          <w:p w14:paraId="2B03748E" w14:textId="23D2E10F"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$368.13</w:t>
            </w:r>
          </w:p>
        </w:tc>
        <w:tc>
          <w:tcPr>
            <w:tcW w:w="530" w:type="dxa"/>
            <w:vMerge/>
            <w:vAlign w:val="center"/>
          </w:tcPr>
          <w:p w14:paraId="3E9B2402" w14:textId="5E245885" w:rsidR="006C29F6" w:rsidRPr="006C29F6" w:rsidRDefault="006C29F6" w:rsidP="00FD0683">
            <w:pPr>
              <w:jc w:val="center"/>
              <w:rPr>
                <w:rFonts w:cs="Noto Sans"/>
                <w:sz w:val="16"/>
                <w:szCs w:val="16"/>
                <w:highlight w:val="yellow"/>
                <w:lang w:val="es-ES"/>
              </w:rPr>
            </w:pPr>
          </w:p>
        </w:tc>
        <w:tc>
          <w:tcPr>
            <w:tcW w:w="1280" w:type="dxa"/>
            <w:vMerge/>
            <w:vAlign w:val="center"/>
          </w:tcPr>
          <w:p w14:paraId="60C131F2" w14:textId="1288F1B0" w:rsidR="006C29F6" w:rsidRPr="006C29F6" w:rsidRDefault="006C29F6" w:rsidP="00FD0683">
            <w:pPr>
              <w:jc w:val="center"/>
              <w:rPr>
                <w:rFonts w:cs="Noto Sans"/>
                <w:sz w:val="16"/>
                <w:szCs w:val="16"/>
                <w:highlight w:val="yellow"/>
                <w:lang w:val="es-ES"/>
              </w:rPr>
            </w:pPr>
          </w:p>
        </w:tc>
        <w:tc>
          <w:tcPr>
            <w:tcW w:w="1047" w:type="dxa"/>
            <w:vAlign w:val="center"/>
          </w:tcPr>
          <w:p w14:paraId="6EA60D38" w14:textId="1B9FE7C2" w:rsidR="006C29F6" w:rsidRPr="006C29F6" w:rsidRDefault="006C29F6" w:rsidP="00FD0683">
            <w:pPr>
              <w:jc w:val="center"/>
              <w:rPr>
                <w:rFonts w:cs="Noto Sans"/>
                <w:sz w:val="16"/>
                <w:szCs w:val="16"/>
                <w:highlight w:val="red"/>
                <w:lang w:val="es-ES"/>
              </w:rPr>
            </w:pPr>
            <w:r w:rsidRPr="006C29F6">
              <w:rPr>
                <w:rFonts w:cs="Noto Sans"/>
                <w:sz w:val="16"/>
                <w:szCs w:val="16"/>
              </w:rPr>
              <w:t>$7.36</w:t>
            </w:r>
          </w:p>
        </w:tc>
      </w:tr>
      <w:tr w:rsidR="006C29F6" w:rsidRPr="006C29F6" w14:paraId="297C1816" w14:textId="77777777" w:rsidTr="00841A2C">
        <w:tc>
          <w:tcPr>
            <w:tcW w:w="1238" w:type="dxa"/>
            <w:vMerge/>
            <w:vAlign w:val="center"/>
          </w:tcPr>
          <w:p w14:paraId="27590C39"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E369BD5" w14:textId="358A806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40.01.011</w:t>
            </w:r>
          </w:p>
        </w:tc>
        <w:tc>
          <w:tcPr>
            <w:tcW w:w="1286" w:type="dxa"/>
            <w:vAlign w:val="center"/>
          </w:tcPr>
          <w:p w14:paraId="30050BE7" w14:textId="1D6C684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Gamma Glutamil Transferasa (GGT)</w:t>
            </w:r>
          </w:p>
        </w:tc>
        <w:tc>
          <w:tcPr>
            <w:tcW w:w="750" w:type="dxa"/>
            <w:vAlign w:val="center"/>
          </w:tcPr>
          <w:p w14:paraId="4CA6685F" w14:textId="71F5809C" w:rsidR="006C29F6" w:rsidRPr="006C29F6" w:rsidRDefault="006C29F6" w:rsidP="00FD0683">
            <w:pPr>
              <w:jc w:val="center"/>
              <w:rPr>
                <w:rFonts w:cs="Noto Sans"/>
                <w:sz w:val="16"/>
                <w:szCs w:val="16"/>
                <w:highlight w:val="red"/>
                <w:lang w:val="es-ES"/>
              </w:rPr>
            </w:pPr>
            <w:r w:rsidRPr="006C29F6">
              <w:rPr>
                <w:rFonts w:cs="Noto Sans"/>
                <w:sz w:val="16"/>
                <w:szCs w:val="16"/>
              </w:rPr>
              <w:t>$7.48</w:t>
            </w:r>
          </w:p>
        </w:tc>
        <w:tc>
          <w:tcPr>
            <w:tcW w:w="1206" w:type="dxa"/>
            <w:vAlign w:val="center"/>
          </w:tcPr>
          <w:p w14:paraId="26FEDAFB" w14:textId="7253D089" w:rsidR="006C29F6" w:rsidRPr="006C29F6" w:rsidRDefault="006C29F6" w:rsidP="00FD0683">
            <w:pPr>
              <w:jc w:val="center"/>
              <w:rPr>
                <w:rFonts w:cs="Noto Sans"/>
                <w:sz w:val="16"/>
                <w:szCs w:val="16"/>
                <w:highlight w:val="red"/>
                <w:lang w:val="es-ES"/>
              </w:rPr>
            </w:pPr>
            <w:r w:rsidRPr="006C29F6">
              <w:rPr>
                <w:rFonts w:cs="Noto Sans"/>
                <w:sz w:val="16"/>
                <w:szCs w:val="16"/>
              </w:rPr>
              <w:t>8200</w:t>
            </w:r>
          </w:p>
        </w:tc>
        <w:tc>
          <w:tcPr>
            <w:tcW w:w="1206" w:type="dxa"/>
            <w:vAlign w:val="center"/>
          </w:tcPr>
          <w:p w14:paraId="1A239A30" w14:textId="4EE58496" w:rsidR="006C29F6" w:rsidRPr="006C29F6" w:rsidRDefault="006C29F6" w:rsidP="00FD0683">
            <w:pPr>
              <w:jc w:val="center"/>
              <w:rPr>
                <w:rFonts w:cs="Noto Sans"/>
                <w:sz w:val="16"/>
                <w:szCs w:val="16"/>
                <w:highlight w:val="red"/>
                <w:lang w:val="es-ES"/>
              </w:rPr>
            </w:pPr>
            <w:r w:rsidRPr="006C29F6">
              <w:rPr>
                <w:rFonts w:cs="Noto Sans"/>
                <w:sz w:val="16"/>
                <w:szCs w:val="16"/>
              </w:rPr>
              <w:t>32</w:t>
            </w:r>
          </w:p>
        </w:tc>
        <w:tc>
          <w:tcPr>
            <w:tcW w:w="979" w:type="dxa"/>
            <w:vAlign w:val="center"/>
          </w:tcPr>
          <w:p w14:paraId="62DEF675" w14:textId="45E23088"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$235.91</w:t>
            </w:r>
          </w:p>
        </w:tc>
        <w:tc>
          <w:tcPr>
            <w:tcW w:w="530" w:type="dxa"/>
            <w:vMerge/>
            <w:vAlign w:val="center"/>
          </w:tcPr>
          <w:p w14:paraId="1EA1CA3C" w14:textId="7F7692E8" w:rsidR="006C29F6" w:rsidRPr="006C29F6" w:rsidRDefault="006C29F6" w:rsidP="00FD0683">
            <w:pPr>
              <w:jc w:val="center"/>
              <w:rPr>
                <w:rFonts w:cs="Noto Sans"/>
                <w:sz w:val="16"/>
                <w:szCs w:val="16"/>
                <w:highlight w:val="yellow"/>
                <w:lang w:val="es-ES"/>
              </w:rPr>
            </w:pPr>
          </w:p>
        </w:tc>
        <w:tc>
          <w:tcPr>
            <w:tcW w:w="1280" w:type="dxa"/>
            <w:vMerge/>
            <w:vAlign w:val="center"/>
          </w:tcPr>
          <w:p w14:paraId="3FD83092" w14:textId="727CF928" w:rsidR="006C29F6" w:rsidRPr="006C29F6" w:rsidRDefault="006C29F6" w:rsidP="00FD0683">
            <w:pPr>
              <w:jc w:val="center"/>
              <w:rPr>
                <w:rFonts w:cs="Noto Sans"/>
                <w:sz w:val="16"/>
                <w:szCs w:val="16"/>
                <w:highlight w:val="yellow"/>
                <w:lang w:val="es-ES"/>
              </w:rPr>
            </w:pPr>
          </w:p>
        </w:tc>
        <w:tc>
          <w:tcPr>
            <w:tcW w:w="1047" w:type="dxa"/>
            <w:vAlign w:val="center"/>
          </w:tcPr>
          <w:p w14:paraId="63CC2389" w14:textId="43CD3126" w:rsidR="006C29F6" w:rsidRPr="006C29F6" w:rsidRDefault="006C29F6" w:rsidP="00FD0683">
            <w:pPr>
              <w:jc w:val="center"/>
              <w:rPr>
                <w:rFonts w:cs="Noto Sans"/>
                <w:sz w:val="16"/>
                <w:szCs w:val="16"/>
                <w:highlight w:val="red"/>
                <w:lang w:val="es-ES"/>
              </w:rPr>
            </w:pPr>
            <w:r w:rsidRPr="006C29F6">
              <w:rPr>
                <w:rFonts w:cs="Noto Sans"/>
                <w:sz w:val="16"/>
                <w:szCs w:val="16"/>
              </w:rPr>
              <w:t>$4.72</w:t>
            </w:r>
          </w:p>
        </w:tc>
      </w:tr>
      <w:tr w:rsidR="006C29F6" w:rsidRPr="006C29F6" w14:paraId="3035ED32" w14:textId="77777777" w:rsidTr="00841A2C">
        <w:tc>
          <w:tcPr>
            <w:tcW w:w="1238" w:type="dxa"/>
            <w:vMerge/>
            <w:vAlign w:val="center"/>
          </w:tcPr>
          <w:p w14:paraId="6BA4A8F9"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26F35AD6" w14:textId="62EA21FF"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40.01.012</w:t>
            </w:r>
          </w:p>
        </w:tc>
        <w:tc>
          <w:tcPr>
            <w:tcW w:w="1286" w:type="dxa"/>
            <w:vAlign w:val="center"/>
          </w:tcPr>
          <w:p w14:paraId="60F07950" w14:textId="4B270D2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Aspartato Amino Transferasa (AST)</w:t>
            </w:r>
          </w:p>
        </w:tc>
        <w:tc>
          <w:tcPr>
            <w:tcW w:w="750" w:type="dxa"/>
            <w:vAlign w:val="center"/>
          </w:tcPr>
          <w:p w14:paraId="046AED66" w14:textId="507576B9" w:rsidR="006C29F6" w:rsidRPr="006C29F6" w:rsidRDefault="006C29F6" w:rsidP="00FD0683">
            <w:pPr>
              <w:jc w:val="center"/>
              <w:rPr>
                <w:rFonts w:cs="Noto Sans"/>
                <w:sz w:val="16"/>
                <w:szCs w:val="16"/>
                <w:highlight w:val="red"/>
                <w:lang w:val="es-ES"/>
              </w:rPr>
            </w:pPr>
            <w:r w:rsidRPr="006C29F6">
              <w:rPr>
                <w:rFonts w:cs="Noto Sans"/>
                <w:sz w:val="16"/>
                <w:szCs w:val="16"/>
              </w:rPr>
              <w:t>$6.83</w:t>
            </w:r>
          </w:p>
        </w:tc>
        <w:tc>
          <w:tcPr>
            <w:tcW w:w="1206" w:type="dxa"/>
            <w:vAlign w:val="center"/>
          </w:tcPr>
          <w:p w14:paraId="152214C9" w14:textId="4558819B" w:rsidR="006C29F6" w:rsidRPr="006C29F6" w:rsidRDefault="006C29F6" w:rsidP="00FD0683">
            <w:pPr>
              <w:jc w:val="center"/>
              <w:rPr>
                <w:rFonts w:cs="Noto Sans"/>
                <w:sz w:val="16"/>
                <w:szCs w:val="16"/>
                <w:highlight w:val="red"/>
                <w:lang w:val="es-ES"/>
              </w:rPr>
            </w:pPr>
            <w:r w:rsidRPr="006C29F6">
              <w:rPr>
                <w:rFonts w:cs="Noto Sans"/>
                <w:sz w:val="16"/>
                <w:szCs w:val="16"/>
              </w:rPr>
              <w:t>51000</w:t>
            </w:r>
          </w:p>
        </w:tc>
        <w:tc>
          <w:tcPr>
            <w:tcW w:w="1206" w:type="dxa"/>
            <w:vAlign w:val="center"/>
          </w:tcPr>
          <w:p w14:paraId="5784155F" w14:textId="175D278D" w:rsidR="006C29F6" w:rsidRPr="006C29F6" w:rsidRDefault="006C29F6" w:rsidP="00FD0683">
            <w:pPr>
              <w:jc w:val="center"/>
              <w:rPr>
                <w:rFonts w:cs="Noto Sans"/>
                <w:sz w:val="16"/>
                <w:szCs w:val="16"/>
                <w:highlight w:val="red"/>
                <w:lang w:val="es-ES"/>
              </w:rPr>
            </w:pPr>
            <w:r w:rsidRPr="006C29F6">
              <w:rPr>
                <w:rFonts w:cs="Noto Sans"/>
                <w:sz w:val="16"/>
                <w:szCs w:val="16"/>
              </w:rPr>
              <w:t>196</w:t>
            </w:r>
          </w:p>
        </w:tc>
        <w:tc>
          <w:tcPr>
            <w:tcW w:w="979" w:type="dxa"/>
            <w:vAlign w:val="center"/>
          </w:tcPr>
          <w:p w14:paraId="0134B9C1" w14:textId="5A789522"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$1,339.73</w:t>
            </w:r>
          </w:p>
        </w:tc>
        <w:tc>
          <w:tcPr>
            <w:tcW w:w="530" w:type="dxa"/>
            <w:vMerge/>
            <w:vAlign w:val="center"/>
          </w:tcPr>
          <w:p w14:paraId="5EC6C53A" w14:textId="68976F02" w:rsidR="006C29F6" w:rsidRPr="006C29F6" w:rsidRDefault="006C29F6" w:rsidP="00FD0683">
            <w:pPr>
              <w:jc w:val="center"/>
              <w:rPr>
                <w:rFonts w:cs="Noto Sans"/>
                <w:sz w:val="16"/>
                <w:szCs w:val="16"/>
                <w:highlight w:val="yellow"/>
                <w:lang w:val="es-ES"/>
              </w:rPr>
            </w:pPr>
          </w:p>
        </w:tc>
        <w:tc>
          <w:tcPr>
            <w:tcW w:w="1280" w:type="dxa"/>
            <w:vMerge/>
            <w:vAlign w:val="center"/>
          </w:tcPr>
          <w:p w14:paraId="0A89310B" w14:textId="095228DB" w:rsidR="006C29F6" w:rsidRPr="006C29F6" w:rsidRDefault="006C29F6" w:rsidP="00FD0683">
            <w:pPr>
              <w:jc w:val="center"/>
              <w:rPr>
                <w:rFonts w:cs="Noto Sans"/>
                <w:sz w:val="16"/>
                <w:szCs w:val="16"/>
                <w:highlight w:val="yellow"/>
                <w:lang w:val="es-ES"/>
              </w:rPr>
            </w:pPr>
          </w:p>
        </w:tc>
        <w:tc>
          <w:tcPr>
            <w:tcW w:w="1047" w:type="dxa"/>
            <w:vAlign w:val="center"/>
          </w:tcPr>
          <w:p w14:paraId="4C2B324F" w14:textId="79EC2230" w:rsidR="006C29F6" w:rsidRPr="006C29F6" w:rsidRDefault="006C29F6" w:rsidP="00FD0683">
            <w:pPr>
              <w:jc w:val="center"/>
              <w:rPr>
                <w:rFonts w:cs="Noto Sans"/>
                <w:sz w:val="16"/>
                <w:szCs w:val="16"/>
                <w:highlight w:val="red"/>
                <w:lang w:val="es-ES"/>
              </w:rPr>
            </w:pPr>
            <w:r w:rsidRPr="006C29F6">
              <w:rPr>
                <w:rFonts w:cs="Noto Sans"/>
                <w:sz w:val="16"/>
                <w:szCs w:val="16"/>
              </w:rPr>
              <w:t>$26.79</w:t>
            </w:r>
          </w:p>
        </w:tc>
      </w:tr>
      <w:tr w:rsidR="006C29F6" w:rsidRPr="006C29F6" w14:paraId="1918E8A4" w14:textId="77777777" w:rsidTr="00841A2C">
        <w:tc>
          <w:tcPr>
            <w:tcW w:w="1238" w:type="dxa"/>
            <w:vMerge/>
            <w:vAlign w:val="center"/>
          </w:tcPr>
          <w:p w14:paraId="0CACF6AF"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62805EFB" w14:textId="34315383"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40.01.013</w:t>
            </w:r>
          </w:p>
        </w:tc>
        <w:tc>
          <w:tcPr>
            <w:tcW w:w="1286" w:type="dxa"/>
            <w:vAlign w:val="center"/>
          </w:tcPr>
          <w:p w14:paraId="71C8A0FE" w14:textId="635D8C19"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Alanina Amino Transferasa (ALT)</w:t>
            </w:r>
          </w:p>
        </w:tc>
        <w:tc>
          <w:tcPr>
            <w:tcW w:w="750" w:type="dxa"/>
            <w:vAlign w:val="center"/>
          </w:tcPr>
          <w:p w14:paraId="38D519FF" w14:textId="600E54F5" w:rsidR="006C29F6" w:rsidRPr="006C29F6" w:rsidRDefault="006C29F6" w:rsidP="00FD0683">
            <w:pPr>
              <w:jc w:val="center"/>
              <w:rPr>
                <w:rFonts w:cs="Noto Sans"/>
                <w:sz w:val="16"/>
                <w:szCs w:val="16"/>
                <w:highlight w:val="red"/>
                <w:lang w:val="es-ES"/>
              </w:rPr>
            </w:pPr>
            <w:r w:rsidRPr="006C29F6">
              <w:rPr>
                <w:rFonts w:cs="Noto Sans"/>
                <w:sz w:val="16"/>
                <w:szCs w:val="16"/>
              </w:rPr>
              <w:t>$6.79</w:t>
            </w:r>
          </w:p>
        </w:tc>
        <w:tc>
          <w:tcPr>
            <w:tcW w:w="1206" w:type="dxa"/>
            <w:vAlign w:val="center"/>
          </w:tcPr>
          <w:p w14:paraId="625330DD" w14:textId="20DE1E23" w:rsidR="006C29F6" w:rsidRPr="006C29F6" w:rsidRDefault="006C29F6" w:rsidP="00FD0683">
            <w:pPr>
              <w:jc w:val="center"/>
              <w:rPr>
                <w:rFonts w:cs="Noto Sans"/>
                <w:sz w:val="16"/>
                <w:szCs w:val="16"/>
                <w:highlight w:val="red"/>
                <w:lang w:val="es-ES"/>
              </w:rPr>
            </w:pPr>
            <w:r w:rsidRPr="006C29F6">
              <w:rPr>
                <w:rFonts w:cs="Noto Sans"/>
                <w:sz w:val="16"/>
                <w:szCs w:val="16"/>
              </w:rPr>
              <w:t>49000</w:t>
            </w:r>
          </w:p>
        </w:tc>
        <w:tc>
          <w:tcPr>
            <w:tcW w:w="1206" w:type="dxa"/>
            <w:vAlign w:val="center"/>
          </w:tcPr>
          <w:p w14:paraId="2C867756" w14:textId="35E064C8" w:rsidR="006C29F6" w:rsidRPr="006C29F6" w:rsidRDefault="006C29F6" w:rsidP="00FD0683">
            <w:pPr>
              <w:jc w:val="center"/>
              <w:rPr>
                <w:rFonts w:cs="Noto Sans"/>
                <w:sz w:val="16"/>
                <w:szCs w:val="16"/>
                <w:highlight w:val="red"/>
                <w:lang w:val="es-ES"/>
              </w:rPr>
            </w:pPr>
            <w:r w:rsidRPr="006C29F6">
              <w:rPr>
                <w:rFonts w:cs="Noto Sans"/>
                <w:sz w:val="16"/>
                <w:szCs w:val="16"/>
              </w:rPr>
              <w:t>188</w:t>
            </w:r>
          </w:p>
        </w:tc>
        <w:tc>
          <w:tcPr>
            <w:tcW w:w="979" w:type="dxa"/>
            <w:vAlign w:val="center"/>
          </w:tcPr>
          <w:p w14:paraId="3D9CEB0B" w14:textId="48D9ACE9"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$1,279.65</w:t>
            </w:r>
          </w:p>
        </w:tc>
        <w:tc>
          <w:tcPr>
            <w:tcW w:w="530" w:type="dxa"/>
            <w:vMerge/>
            <w:vAlign w:val="center"/>
          </w:tcPr>
          <w:p w14:paraId="47F1E5CE" w14:textId="17C85115" w:rsidR="006C29F6" w:rsidRPr="006C29F6" w:rsidRDefault="006C29F6" w:rsidP="00FD0683">
            <w:pPr>
              <w:jc w:val="center"/>
              <w:rPr>
                <w:rFonts w:cs="Noto Sans"/>
                <w:sz w:val="16"/>
                <w:szCs w:val="16"/>
                <w:highlight w:val="yellow"/>
                <w:lang w:val="es-ES"/>
              </w:rPr>
            </w:pPr>
          </w:p>
        </w:tc>
        <w:tc>
          <w:tcPr>
            <w:tcW w:w="1280" w:type="dxa"/>
            <w:vMerge/>
            <w:vAlign w:val="center"/>
          </w:tcPr>
          <w:p w14:paraId="2609DD63" w14:textId="1EF7758A" w:rsidR="006C29F6" w:rsidRPr="006C29F6" w:rsidRDefault="006C29F6" w:rsidP="00FD0683">
            <w:pPr>
              <w:jc w:val="center"/>
              <w:rPr>
                <w:rFonts w:cs="Noto Sans"/>
                <w:sz w:val="16"/>
                <w:szCs w:val="16"/>
                <w:highlight w:val="yellow"/>
                <w:lang w:val="es-ES"/>
              </w:rPr>
            </w:pPr>
          </w:p>
        </w:tc>
        <w:tc>
          <w:tcPr>
            <w:tcW w:w="1047" w:type="dxa"/>
            <w:vAlign w:val="center"/>
          </w:tcPr>
          <w:p w14:paraId="637EF8BA" w14:textId="5D25510D" w:rsidR="006C29F6" w:rsidRPr="006C29F6" w:rsidRDefault="006C29F6" w:rsidP="00FD0683">
            <w:pPr>
              <w:jc w:val="center"/>
              <w:rPr>
                <w:rFonts w:cs="Noto Sans"/>
                <w:sz w:val="16"/>
                <w:szCs w:val="16"/>
                <w:highlight w:val="red"/>
                <w:lang w:val="es-ES"/>
              </w:rPr>
            </w:pPr>
            <w:r w:rsidRPr="006C29F6">
              <w:rPr>
                <w:rFonts w:cs="Noto Sans"/>
                <w:sz w:val="16"/>
                <w:szCs w:val="16"/>
              </w:rPr>
              <w:t>$25.59</w:t>
            </w:r>
          </w:p>
        </w:tc>
      </w:tr>
      <w:tr w:rsidR="006C29F6" w:rsidRPr="006C29F6" w14:paraId="7DE7A8F5" w14:textId="77777777" w:rsidTr="00841A2C">
        <w:tc>
          <w:tcPr>
            <w:tcW w:w="1238" w:type="dxa"/>
            <w:vMerge/>
            <w:vAlign w:val="center"/>
          </w:tcPr>
          <w:p w14:paraId="2F20DCC4"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AC21443" w14:textId="16D48E2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40.01.014</w:t>
            </w:r>
          </w:p>
        </w:tc>
        <w:tc>
          <w:tcPr>
            <w:tcW w:w="1286" w:type="dxa"/>
            <w:vAlign w:val="center"/>
          </w:tcPr>
          <w:p w14:paraId="229005A4" w14:textId="735F07D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Lactato Deshidrogenasa (DHL)</w:t>
            </w:r>
          </w:p>
        </w:tc>
        <w:tc>
          <w:tcPr>
            <w:tcW w:w="750" w:type="dxa"/>
            <w:vAlign w:val="center"/>
          </w:tcPr>
          <w:p w14:paraId="0A351A01" w14:textId="64B7A47D" w:rsidR="006C29F6" w:rsidRPr="006C29F6" w:rsidRDefault="006C29F6" w:rsidP="00FD0683">
            <w:pPr>
              <w:jc w:val="center"/>
              <w:rPr>
                <w:rFonts w:cs="Noto Sans"/>
                <w:sz w:val="16"/>
                <w:szCs w:val="16"/>
                <w:highlight w:val="red"/>
                <w:lang w:val="es-ES"/>
              </w:rPr>
            </w:pPr>
            <w:r w:rsidRPr="006C29F6">
              <w:rPr>
                <w:rFonts w:cs="Noto Sans"/>
                <w:sz w:val="16"/>
                <w:szCs w:val="16"/>
              </w:rPr>
              <w:t>$7.42</w:t>
            </w:r>
          </w:p>
        </w:tc>
        <w:tc>
          <w:tcPr>
            <w:tcW w:w="1206" w:type="dxa"/>
            <w:vAlign w:val="center"/>
          </w:tcPr>
          <w:p w14:paraId="32335F65" w14:textId="742E4DA9" w:rsidR="006C29F6" w:rsidRPr="006C29F6" w:rsidRDefault="006C29F6" w:rsidP="00FD0683">
            <w:pPr>
              <w:jc w:val="center"/>
              <w:rPr>
                <w:rFonts w:cs="Noto Sans"/>
                <w:sz w:val="16"/>
                <w:szCs w:val="16"/>
                <w:highlight w:val="red"/>
                <w:lang w:val="es-ES"/>
              </w:rPr>
            </w:pPr>
            <w:r w:rsidRPr="006C29F6">
              <w:rPr>
                <w:rFonts w:cs="Noto Sans"/>
                <w:sz w:val="16"/>
                <w:szCs w:val="16"/>
              </w:rPr>
              <w:t>47000</w:t>
            </w:r>
          </w:p>
        </w:tc>
        <w:tc>
          <w:tcPr>
            <w:tcW w:w="1206" w:type="dxa"/>
            <w:vAlign w:val="center"/>
          </w:tcPr>
          <w:p w14:paraId="77DF8705" w14:textId="67C5A8D7" w:rsidR="006C29F6" w:rsidRPr="006C29F6" w:rsidRDefault="006C29F6" w:rsidP="00FD0683">
            <w:pPr>
              <w:jc w:val="center"/>
              <w:rPr>
                <w:rFonts w:cs="Noto Sans"/>
                <w:sz w:val="16"/>
                <w:szCs w:val="16"/>
                <w:highlight w:val="red"/>
                <w:lang w:val="es-ES"/>
              </w:rPr>
            </w:pPr>
            <w:r w:rsidRPr="006C29F6">
              <w:rPr>
                <w:rFonts w:cs="Noto Sans"/>
                <w:sz w:val="16"/>
                <w:szCs w:val="16"/>
              </w:rPr>
              <w:t>181</w:t>
            </w:r>
          </w:p>
        </w:tc>
        <w:tc>
          <w:tcPr>
            <w:tcW w:w="979" w:type="dxa"/>
            <w:vAlign w:val="center"/>
          </w:tcPr>
          <w:p w14:paraId="554BC925" w14:textId="02F436FD"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$1,341.31</w:t>
            </w:r>
          </w:p>
        </w:tc>
        <w:tc>
          <w:tcPr>
            <w:tcW w:w="530" w:type="dxa"/>
            <w:vMerge/>
            <w:vAlign w:val="center"/>
          </w:tcPr>
          <w:p w14:paraId="577073DF" w14:textId="19FA09EF" w:rsidR="006C29F6" w:rsidRPr="006C29F6" w:rsidRDefault="006C29F6" w:rsidP="00FD0683">
            <w:pPr>
              <w:jc w:val="center"/>
              <w:rPr>
                <w:rFonts w:cs="Noto Sans"/>
                <w:sz w:val="16"/>
                <w:szCs w:val="16"/>
                <w:highlight w:val="yellow"/>
                <w:lang w:val="es-ES"/>
              </w:rPr>
            </w:pPr>
          </w:p>
        </w:tc>
        <w:tc>
          <w:tcPr>
            <w:tcW w:w="1280" w:type="dxa"/>
            <w:vMerge/>
            <w:vAlign w:val="center"/>
          </w:tcPr>
          <w:p w14:paraId="101A0D47" w14:textId="075F775A" w:rsidR="006C29F6" w:rsidRPr="006C29F6" w:rsidRDefault="006C29F6" w:rsidP="00FD0683">
            <w:pPr>
              <w:jc w:val="center"/>
              <w:rPr>
                <w:rFonts w:cs="Noto Sans"/>
                <w:sz w:val="16"/>
                <w:szCs w:val="16"/>
                <w:highlight w:val="yellow"/>
                <w:lang w:val="es-ES"/>
              </w:rPr>
            </w:pPr>
          </w:p>
        </w:tc>
        <w:tc>
          <w:tcPr>
            <w:tcW w:w="1047" w:type="dxa"/>
            <w:vAlign w:val="center"/>
          </w:tcPr>
          <w:p w14:paraId="527C1969" w14:textId="437BF19A" w:rsidR="006C29F6" w:rsidRPr="006C29F6" w:rsidRDefault="006C29F6" w:rsidP="00FD0683">
            <w:pPr>
              <w:jc w:val="center"/>
              <w:rPr>
                <w:rFonts w:cs="Noto Sans"/>
                <w:sz w:val="16"/>
                <w:szCs w:val="16"/>
                <w:highlight w:val="red"/>
                <w:lang w:val="es-ES"/>
              </w:rPr>
            </w:pPr>
            <w:r w:rsidRPr="006C29F6">
              <w:rPr>
                <w:rFonts w:cs="Noto Sans"/>
                <w:sz w:val="16"/>
                <w:szCs w:val="16"/>
              </w:rPr>
              <w:t>$26.83</w:t>
            </w:r>
          </w:p>
        </w:tc>
      </w:tr>
      <w:tr w:rsidR="006C29F6" w:rsidRPr="006C29F6" w14:paraId="6E9B0355" w14:textId="77777777" w:rsidTr="00841A2C">
        <w:tc>
          <w:tcPr>
            <w:tcW w:w="1238" w:type="dxa"/>
            <w:vMerge/>
            <w:vAlign w:val="center"/>
          </w:tcPr>
          <w:p w14:paraId="7F8A0EED"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6E6B9D38" w14:textId="1FBBFB54"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40.01.015</w:t>
            </w:r>
          </w:p>
        </w:tc>
        <w:tc>
          <w:tcPr>
            <w:tcW w:w="1286" w:type="dxa"/>
            <w:vAlign w:val="center"/>
          </w:tcPr>
          <w:p w14:paraId="317B68C0" w14:textId="09A578B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Amilasa</w:t>
            </w:r>
          </w:p>
        </w:tc>
        <w:tc>
          <w:tcPr>
            <w:tcW w:w="750" w:type="dxa"/>
            <w:vAlign w:val="center"/>
          </w:tcPr>
          <w:p w14:paraId="666E6DE2" w14:textId="20F052DC" w:rsidR="006C29F6" w:rsidRPr="006C29F6" w:rsidRDefault="006C29F6" w:rsidP="00FD0683">
            <w:pPr>
              <w:jc w:val="center"/>
              <w:rPr>
                <w:rFonts w:cs="Noto Sans"/>
                <w:sz w:val="16"/>
                <w:szCs w:val="16"/>
                <w:highlight w:val="red"/>
                <w:lang w:val="es-ES"/>
              </w:rPr>
            </w:pPr>
            <w:r w:rsidRPr="006C29F6">
              <w:rPr>
                <w:rFonts w:cs="Noto Sans"/>
                <w:sz w:val="16"/>
                <w:szCs w:val="16"/>
              </w:rPr>
              <w:t>$17.89</w:t>
            </w:r>
          </w:p>
        </w:tc>
        <w:tc>
          <w:tcPr>
            <w:tcW w:w="1206" w:type="dxa"/>
            <w:vAlign w:val="center"/>
          </w:tcPr>
          <w:p w14:paraId="357A52AA" w14:textId="3EA794B8" w:rsidR="006C29F6" w:rsidRPr="006C29F6" w:rsidRDefault="006C29F6" w:rsidP="00FD0683">
            <w:pPr>
              <w:jc w:val="center"/>
              <w:rPr>
                <w:rFonts w:cs="Noto Sans"/>
                <w:sz w:val="16"/>
                <w:szCs w:val="16"/>
                <w:highlight w:val="red"/>
                <w:lang w:val="es-ES"/>
              </w:rPr>
            </w:pPr>
            <w:r w:rsidRPr="006C29F6">
              <w:rPr>
                <w:rFonts w:cs="Noto Sans"/>
                <w:sz w:val="16"/>
                <w:szCs w:val="16"/>
              </w:rPr>
              <w:t>9000</w:t>
            </w:r>
          </w:p>
        </w:tc>
        <w:tc>
          <w:tcPr>
            <w:tcW w:w="1206" w:type="dxa"/>
            <w:vAlign w:val="center"/>
          </w:tcPr>
          <w:p w14:paraId="30C21C40" w14:textId="6F347233" w:rsidR="006C29F6" w:rsidRPr="006C29F6" w:rsidRDefault="006C29F6" w:rsidP="00FD0683">
            <w:pPr>
              <w:jc w:val="center"/>
              <w:rPr>
                <w:rFonts w:cs="Noto Sans"/>
                <w:sz w:val="16"/>
                <w:szCs w:val="16"/>
                <w:highlight w:val="red"/>
                <w:lang w:val="es-ES"/>
              </w:rPr>
            </w:pPr>
            <w:r w:rsidRPr="006C29F6">
              <w:rPr>
                <w:rFonts w:cs="Noto Sans"/>
                <w:sz w:val="16"/>
                <w:szCs w:val="16"/>
              </w:rPr>
              <w:t>35</w:t>
            </w:r>
          </w:p>
        </w:tc>
        <w:tc>
          <w:tcPr>
            <w:tcW w:w="979" w:type="dxa"/>
            <w:vAlign w:val="center"/>
          </w:tcPr>
          <w:p w14:paraId="21C28A95" w14:textId="4D0EEE42"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$619.27</w:t>
            </w:r>
          </w:p>
        </w:tc>
        <w:tc>
          <w:tcPr>
            <w:tcW w:w="530" w:type="dxa"/>
            <w:vMerge/>
            <w:vAlign w:val="center"/>
          </w:tcPr>
          <w:p w14:paraId="3F4B4CF9" w14:textId="03C5F8D2" w:rsidR="006C29F6" w:rsidRPr="006C29F6" w:rsidRDefault="006C29F6" w:rsidP="00FD0683">
            <w:pPr>
              <w:jc w:val="center"/>
              <w:rPr>
                <w:rFonts w:cs="Noto Sans"/>
                <w:sz w:val="16"/>
                <w:szCs w:val="16"/>
                <w:highlight w:val="yellow"/>
                <w:lang w:val="es-ES"/>
              </w:rPr>
            </w:pPr>
          </w:p>
        </w:tc>
        <w:tc>
          <w:tcPr>
            <w:tcW w:w="1280" w:type="dxa"/>
            <w:vMerge/>
            <w:vAlign w:val="center"/>
          </w:tcPr>
          <w:p w14:paraId="46D4B3F0" w14:textId="6816835C" w:rsidR="006C29F6" w:rsidRPr="006C29F6" w:rsidRDefault="006C29F6" w:rsidP="00FD0683">
            <w:pPr>
              <w:jc w:val="center"/>
              <w:rPr>
                <w:rFonts w:cs="Noto Sans"/>
                <w:sz w:val="16"/>
                <w:szCs w:val="16"/>
                <w:highlight w:val="yellow"/>
                <w:lang w:val="es-ES"/>
              </w:rPr>
            </w:pPr>
          </w:p>
        </w:tc>
        <w:tc>
          <w:tcPr>
            <w:tcW w:w="1047" w:type="dxa"/>
            <w:vAlign w:val="center"/>
          </w:tcPr>
          <w:p w14:paraId="6907E2F7" w14:textId="166FDC0B" w:rsidR="006C29F6" w:rsidRPr="006C29F6" w:rsidRDefault="006C29F6" w:rsidP="00FD0683">
            <w:pPr>
              <w:jc w:val="center"/>
              <w:rPr>
                <w:rFonts w:cs="Noto Sans"/>
                <w:sz w:val="16"/>
                <w:szCs w:val="16"/>
                <w:highlight w:val="red"/>
                <w:lang w:val="es-ES"/>
              </w:rPr>
            </w:pPr>
            <w:r w:rsidRPr="006C29F6">
              <w:rPr>
                <w:rFonts w:cs="Noto Sans"/>
                <w:sz w:val="16"/>
                <w:szCs w:val="16"/>
              </w:rPr>
              <w:t>$12.39</w:t>
            </w:r>
          </w:p>
        </w:tc>
      </w:tr>
      <w:tr w:rsidR="006C29F6" w:rsidRPr="006C29F6" w14:paraId="1A066EE3" w14:textId="77777777" w:rsidTr="00841A2C">
        <w:tc>
          <w:tcPr>
            <w:tcW w:w="1238" w:type="dxa"/>
            <w:vMerge/>
            <w:vAlign w:val="center"/>
          </w:tcPr>
          <w:p w14:paraId="45A2AC98"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0CC40F80" w14:textId="6117C7C0"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40.01.017</w:t>
            </w:r>
          </w:p>
        </w:tc>
        <w:tc>
          <w:tcPr>
            <w:tcW w:w="1286" w:type="dxa"/>
            <w:vAlign w:val="center"/>
          </w:tcPr>
          <w:p w14:paraId="58936888" w14:textId="6856EA9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Glucosa</w:t>
            </w:r>
          </w:p>
        </w:tc>
        <w:tc>
          <w:tcPr>
            <w:tcW w:w="750" w:type="dxa"/>
            <w:vAlign w:val="center"/>
          </w:tcPr>
          <w:p w14:paraId="2A1E0ABD" w14:textId="17701FC6" w:rsidR="006C29F6" w:rsidRPr="006C29F6" w:rsidRDefault="006C29F6" w:rsidP="00FD0683">
            <w:pPr>
              <w:jc w:val="center"/>
              <w:rPr>
                <w:rFonts w:cs="Noto Sans"/>
                <w:sz w:val="16"/>
                <w:szCs w:val="16"/>
                <w:highlight w:val="red"/>
                <w:lang w:val="es-ES"/>
              </w:rPr>
            </w:pPr>
            <w:r w:rsidRPr="006C29F6">
              <w:rPr>
                <w:rFonts w:cs="Noto Sans"/>
                <w:sz w:val="16"/>
                <w:szCs w:val="16"/>
              </w:rPr>
              <w:t>$23.00</w:t>
            </w:r>
          </w:p>
        </w:tc>
        <w:tc>
          <w:tcPr>
            <w:tcW w:w="1206" w:type="dxa"/>
            <w:vAlign w:val="center"/>
          </w:tcPr>
          <w:p w14:paraId="5D8ECCA0" w14:textId="437FA2A1" w:rsidR="006C29F6" w:rsidRPr="006C29F6" w:rsidRDefault="006C29F6" w:rsidP="00FD0683">
            <w:pPr>
              <w:jc w:val="center"/>
              <w:rPr>
                <w:rFonts w:cs="Noto Sans"/>
                <w:sz w:val="16"/>
                <w:szCs w:val="16"/>
                <w:highlight w:val="red"/>
                <w:lang w:val="es-ES"/>
              </w:rPr>
            </w:pPr>
            <w:r w:rsidRPr="006C29F6">
              <w:rPr>
                <w:rFonts w:cs="Noto Sans"/>
                <w:sz w:val="16"/>
                <w:szCs w:val="16"/>
              </w:rPr>
              <w:t>8400</w:t>
            </w:r>
          </w:p>
        </w:tc>
        <w:tc>
          <w:tcPr>
            <w:tcW w:w="1206" w:type="dxa"/>
            <w:vAlign w:val="center"/>
          </w:tcPr>
          <w:p w14:paraId="4A4CF968" w14:textId="137865D0" w:rsidR="006C29F6" w:rsidRPr="006C29F6" w:rsidRDefault="006C29F6" w:rsidP="00FD0683">
            <w:pPr>
              <w:jc w:val="center"/>
              <w:rPr>
                <w:rFonts w:cs="Noto Sans"/>
                <w:sz w:val="16"/>
                <w:szCs w:val="16"/>
                <w:highlight w:val="red"/>
                <w:lang w:val="es-ES"/>
              </w:rPr>
            </w:pPr>
            <w:r w:rsidRPr="006C29F6">
              <w:rPr>
                <w:rFonts w:cs="Noto Sans"/>
                <w:sz w:val="16"/>
                <w:szCs w:val="16"/>
              </w:rPr>
              <w:t>32</w:t>
            </w:r>
          </w:p>
        </w:tc>
        <w:tc>
          <w:tcPr>
            <w:tcW w:w="979" w:type="dxa"/>
            <w:vAlign w:val="center"/>
          </w:tcPr>
          <w:p w14:paraId="0608D81C" w14:textId="0E5D1635"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$743.08</w:t>
            </w:r>
          </w:p>
        </w:tc>
        <w:tc>
          <w:tcPr>
            <w:tcW w:w="530" w:type="dxa"/>
            <w:vMerge/>
            <w:vAlign w:val="center"/>
          </w:tcPr>
          <w:p w14:paraId="1C576F09" w14:textId="114E0FD8" w:rsidR="006C29F6" w:rsidRPr="006C29F6" w:rsidRDefault="006C29F6" w:rsidP="00FD0683">
            <w:pPr>
              <w:jc w:val="center"/>
              <w:rPr>
                <w:rFonts w:cs="Noto Sans"/>
                <w:sz w:val="16"/>
                <w:szCs w:val="16"/>
                <w:highlight w:val="yellow"/>
                <w:lang w:val="es-ES"/>
              </w:rPr>
            </w:pPr>
          </w:p>
        </w:tc>
        <w:tc>
          <w:tcPr>
            <w:tcW w:w="1280" w:type="dxa"/>
            <w:vMerge/>
            <w:vAlign w:val="center"/>
          </w:tcPr>
          <w:p w14:paraId="614B5CF9" w14:textId="5686EFBD" w:rsidR="006C29F6" w:rsidRPr="006C29F6" w:rsidRDefault="006C29F6" w:rsidP="00FD0683">
            <w:pPr>
              <w:jc w:val="center"/>
              <w:rPr>
                <w:rFonts w:cs="Noto Sans"/>
                <w:sz w:val="16"/>
                <w:szCs w:val="16"/>
                <w:highlight w:val="yellow"/>
                <w:lang w:val="es-ES"/>
              </w:rPr>
            </w:pPr>
          </w:p>
        </w:tc>
        <w:tc>
          <w:tcPr>
            <w:tcW w:w="1047" w:type="dxa"/>
            <w:vAlign w:val="center"/>
          </w:tcPr>
          <w:p w14:paraId="233A98D8" w14:textId="680A41C8" w:rsidR="006C29F6" w:rsidRPr="006C29F6" w:rsidRDefault="006C29F6" w:rsidP="00FD0683">
            <w:pPr>
              <w:jc w:val="center"/>
              <w:rPr>
                <w:rFonts w:cs="Noto Sans"/>
                <w:sz w:val="16"/>
                <w:szCs w:val="16"/>
                <w:highlight w:val="red"/>
                <w:lang w:val="es-ES"/>
              </w:rPr>
            </w:pPr>
            <w:r w:rsidRPr="006C29F6">
              <w:rPr>
                <w:rFonts w:cs="Noto Sans"/>
                <w:sz w:val="16"/>
                <w:szCs w:val="16"/>
              </w:rPr>
              <w:t>$14.86</w:t>
            </w:r>
          </w:p>
        </w:tc>
      </w:tr>
      <w:tr w:rsidR="006C29F6" w:rsidRPr="006C29F6" w14:paraId="64CD93C2" w14:textId="77777777" w:rsidTr="00841A2C">
        <w:tc>
          <w:tcPr>
            <w:tcW w:w="1238" w:type="dxa"/>
            <w:vMerge/>
            <w:vAlign w:val="center"/>
          </w:tcPr>
          <w:p w14:paraId="4C068AA2"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3201507B" w14:textId="6972748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40.01.018</w:t>
            </w:r>
          </w:p>
        </w:tc>
        <w:tc>
          <w:tcPr>
            <w:tcW w:w="1286" w:type="dxa"/>
            <w:vAlign w:val="center"/>
          </w:tcPr>
          <w:p w14:paraId="77793A2C" w14:textId="66ED386E"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Colesterol</w:t>
            </w:r>
          </w:p>
        </w:tc>
        <w:tc>
          <w:tcPr>
            <w:tcW w:w="750" w:type="dxa"/>
            <w:vAlign w:val="center"/>
          </w:tcPr>
          <w:p w14:paraId="00B9B2BC" w14:textId="2884A4DE" w:rsidR="006C29F6" w:rsidRPr="006C29F6" w:rsidRDefault="006C29F6" w:rsidP="00FD0683">
            <w:pPr>
              <w:jc w:val="center"/>
              <w:rPr>
                <w:rFonts w:cs="Noto Sans"/>
                <w:sz w:val="16"/>
                <w:szCs w:val="16"/>
                <w:highlight w:val="red"/>
                <w:lang w:val="es-ES"/>
              </w:rPr>
            </w:pPr>
            <w:r w:rsidRPr="006C29F6">
              <w:rPr>
                <w:rFonts w:cs="Noto Sans"/>
                <w:sz w:val="16"/>
                <w:szCs w:val="16"/>
              </w:rPr>
              <w:t>$6.50</w:t>
            </w:r>
          </w:p>
        </w:tc>
        <w:tc>
          <w:tcPr>
            <w:tcW w:w="1206" w:type="dxa"/>
            <w:vAlign w:val="center"/>
          </w:tcPr>
          <w:p w14:paraId="6F0A7670" w14:textId="03B59EB6" w:rsidR="006C29F6" w:rsidRPr="006C29F6" w:rsidRDefault="006C29F6" w:rsidP="00FD0683">
            <w:pPr>
              <w:jc w:val="center"/>
              <w:rPr>
                <w:rFonts w:cs="Noto Sans"/>
                <w:sz w:val="16"/>
                <w:szCs w:val="16"/>
                <w:highlight w:val="red"/>
                <w:lang w:val="es-ES"/>
              </w:rPr>
            </w:pPr>
            <w:r w:rsidRPr="006C29F6">
              <w:rPr>
                <w:rFonts w:cs="Noto Sans"/>
                <w:sz w:val="16"/>
                <w:szCs w:val="16"/>
              </w:rPr>
              <w:t>118800</w:t>
            </w:r>
          </w:p>
        </w:tc>
        <w:tc>
          <w:tcPr>
            <w:tcW w:w="1206" w:type="dxa"/>
            <w:vAlign w:val="center"/>
          </w:tcPr>
          <w:p w14:paraId="7F6EA3F7" w14:textId="02FD0F26" w:rsidR="006C29F6" w:rsidRPr="006C29F6" w:rsidRDefault="006C29F6" w:rsidP="00FD0683">
            <w:pPr>
              <w:jc w:val="center"/>
              <w:rPr>
                <w:rFonts w:cs="Noto Sans"/>
                <w:sz w:val="16"/>
                <w:szCs w:val="16"/>
                <w:highlight w:val="red"/>
                <w:lang w:val="es-ES"/>
              </w:rPr>
            </w:pPr>
            <w:r w:rsidRPr="006C29F6">
              <w:rPr>
                <w:rFonts w:cs="Noto Sans"/>
                <w:sz w:val="16"/>
                <w:szCs w:val="16"/>
              </w:rPr>
              <w:t>457</w:t>
            </w:r>
          </w:p>
        </w:tc>
        <w:tc>
          <w:tcPr>
            <w:tcW w:w="979" w:type="dxa"/>
            <w:vAlign w:val="center"/>
          </w:tcPr>
          <w:p w14:paraId="52953B15" w14:textId="47E9C6E2"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$2,970.00</w:t>
            </w:r>
          </w:p>
        </w:tc>
        <w:tc>
          <w:tcPr>
            <w:tcW w:w="530" w:type="dxa"/>
            <w:vMerge/>
            <w:vAlign w:val="center"/>
          </w:tcPr>
          <w:p w14:paraId="42087450" w14:textId="439D2976" w:rsidR="006C29F6" w:rsidRPr="006C29F6" w:rsidRDefault="006C29F6" w:rsidP="00FD0683">
            <w:pPr>
              <w:jc w:val="center"/>
              <w:rPr>
                <w:rFonts w:cs="Noto Sans"/>
                <w:sz w:val="16"/>
                <w:szCs w:val="16"/>
                <w:highlight w:val="yellow"/>
                <w:lang w:val="es-ES"/>
              </w:rPr>
            </w:pPr>
          </w:p>
        </w:tc>
        <w:tc>
          <w:tcPr>
            <w:tcW w:w="1280" w:type="dxa"/>
            <w:vMerge/>
            <w:vAlign w:val="center"/>
          </w:tcPr>
          <w:p w14:paraId="5962F92D" w14:textId="0B760585" w:rsidR="006C29F6" w:rsidRPr="006C29F6" w:rsidRDefault="006C29F6" w:rsidP="00FD0683">
            <w:pPr>
              <w:jc w:val="center"/>
              <w:rPr>
                <w:rFonts w:cs="Noto Sans"/>
                <w:sz w:val="16"/>
                <w:szCs w:val="16"/>
                <w:highlight w:val="yellow"/>
                <w:lang w:val="es-ES"/>
              </w:rPr>
            </w:pPr>
          </w:p>
        </w:tc>
        <w:tc>
          <w:tcPr>
            <w:tcW w:w="1047" w:type="dxa"/>
            <w:vAlign w:val="center"/>
          </w:tcPr>
          <w:p w14:paraId="44FE2490" w14:textId="197C036D" w:rsidR="006C29F6" w:rsidRPr="006C29F6" w:rsidRDefault="006C29F6" w:rsidP="00FD0683">
            <w:pPr>
              <w:jc w:val="center"/>
              <w:rPr>
                <w:rFonts w:cs="Noto Sans"/>
                <w:sz w:val="16"/>
                <w:szCs w:val="16"/>
                <w:highlight w:val="red"/>
                <w:lang w:val="es-ES"/>
              </w:rPr>
            </w:pPr>
            <w:r w:rsidRPr="006C29F6">
              <w:rPr>
                <w:rFonts w:cs="Noto Sans"/>
                <w:sz w:val="16"/>
                <w:szCs w:val="16"/>
              </w:rPr>
              <w:t>$59.40</w:t>
            </w:r>
          </w:p>
        </w:tc>
      </w:tr>
      <w:tr w:rsidR="006C29F6" w:rsidRPr="006C29F6" w14:paraId="1F07276B" w14:textId="77777777" w:rsidTr="00841A2C">
        <w:tc>
          <w:tcPr>
            <w:tcW w:w="1238" w:type="dxa"/>
            <w:vMerge/>
            <w:vAlign w:val="center"/>
          </w:tcPr>
          <w:p w14:paraId="63CEC06C"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0DB8CEFF" w14:textId="359AC88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40.01.019</w:t>
            </w:r>
          </w:p>
        </w:tc>
        <w:tc>
          <w:tcPr>
            <w:tcW w:w="1286" w:type="dxa"/>
            <w:vAlign w:val="center"/>
          </w:tcPr>
          <w:p w14:paraId="05E9C55C" w14:textId="0E0C94FB"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Colesterol, Lipoproteínas de Alta Densidad (HDL)</w:t>
            </w:r>
          </w:p>
        </w:tc>
        <w:tc>
          <w:tcPr>
            <w:tcW w:w="750" w:type="dxa"/>
            <w:vAlign w:val="center"/>
          </w:tcPr>
          <w:p w14:paraId="74452127" w14:textId="1324BD8D" w:rsidR="006C29F6" w:rsidRPr="006C29F6" w:rsidRDefault="006C29F6" w:rsidP="00FD0683">
            <w:pPr>
              <w:jc w:val="center"/>
              <w:rPr>
                <w:rFonts w:cs="Noto Sans"/>
                <w:sz w:val="16"/>
                <w:szCs w:val="16"/>
                <w:highlight w:val="red"/>
                <w:lang w:val="es-ES"/>
              </w:rPr>
            </w:pPr>
            <w:r w:rsidRPr="006C29F6">
              <w:rPr>
                <w:rFonts w:cs="Noto Sans"/>
                <w:sz w:val="16"/>
                <w:szCs w:val="16"/>
              </w:rPr>
              <w:t>$6.70</w:t>
            </w:r>
          </w:p>
        </w:tc>
        <w:tc>
          <w:tcPr>
            <w:tcW w:w="1206" w:type="dxa"/>
            <w:vAlign w:val="center"/>
          </w:tcPr>
          <w:p w14:paraId="1B15C0FE" w14:textId="03887ADB" w:rsidR="006C29F6" w:rsidRPr="006C29F6" w:rsidRDefault="006C29F6" w:rsidP="00FD0683">
            <w:pPr>
              <w:jc w:val="center"/>
              <w:rPr>
                <w:rFonts w:cs="Noto Sans"/>
                <w:sz w:val="16"/>
                <w:szCs w:val="16"/>
                <w:highlight w:val="red"/>
                <w:lang w:val="es-ES"/>
              </w:rPr>
            </w:pPr>
            <w:r w:rsidRPr="006C29F6">
              <w:rPr>
                <w:rFonts w:cs="Noto Sans"/>
                <w:sz w:val="16"/>
                <w:szCs w:val="16"/>
              </w:rPr>
              <w:t>31000</w:t>
            </w:r>
          </w:p>
        </w:tc>
        <w:tc>
          <w:tcPr>
            <w:tcW w:w="1206" w:type="dxa"/>
            <w:vAlign w:val="center"/>
          </w:tcPr>
          <w:p w14:paraId="2C999270" w14:textId="068E561B" w:rsidR="006C29F6" w:rsidRPr="006C29F6" w:rsidRDefault="006C29F6" w:rsidP="00FD0683">
            <w:pPr>
              <w:jc w:val="center"/>
              <w:rPr>
                <w:rFonts w:cs="Noto Sans"/>
                <w:sz w:val="16"/>
                <w:szCs w:val="16"/>
                <w:highlight w:val="red"/>
                <w:lang w:val="es-ES"/>
              </w:rPr>
            </w:pPr>
            <w:r w:rsidRPr="006C29F6">
              <w:rPr>
                <w:rFonts w:cs="Noto Sans"/>
                <w:sz w:val="16"/>
                <w:szCs w:val="16"/>
              </w:rPr>
              <w:t>119</w:t>
            </w:r>
          </w:p>
        </w:tc>
        <w:tc>
          <w:tcPr>
            <w:tcW w:w="979" w:type="dxa"/>
            <w:vAlign w:val="center"/>
          </w:tcPr>
          <w:p w14:paraId="1A939514" w14:textId="49E5AD92"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$798.85</w:t>
            </w:r>
          </w:p>
        </w:tc>
        <w:tc>
          <w:tcPr>
            <w:tcW w:w="530" w:type="dxa"/>
            <w:vMerge/>
            <w:vAlign w:val="center"/>
          </w:tcPr>
          <w:p w14:paraId="2ACAD132" w14:textId="63F8E2CA" w:rsidR="006C29F6" w:rsidRPr="006C29F6" w:rsidRDefault="006C29F6" w:rsidP="00FD0683">
            <w:pPr>
              <w:jc w:val="center"/>
              <w:rPr>
                <w:rFonts w:cs="Noto Sans"/>
                <w:sz w:val="16"/>
                <w:szCs w:val="16"/>
                <w:highlight w:val="yellow"/>
                <w:lang w:val="es-ES"/>
              </w:rPr>
            </w:pPr>
          </w:p>
        </w:tc>
        <w:tc>
          <w:tcPr>
            <w:tcW w:w="1280" w:type="dxa"/>
            <w:vMerge/>
            <w:vAlign w:val="center"/>
          </w:tcPr>
          <w:p w14:paraId="41C83618" w14:textId="57429C4D" w:rsidR="006C29F6" w:rsidRPr="006C29F6" w:rsidRDefault="006C29F6" w:rsidP="00FD0683">
            <w:pPr>
              <w:jc w:val="center"/>
              <w:rPr>
                <w:rFonts w:cs="Noto Sans"/>
                <w:sz w:val="16"/>
                <w:szCs w:val="16"/>
                <w:highlight w:val="yellow"/>
                <w:lang w:val="es-ES"/>
              </w:rPr>
            </w:pPr>
          </w:p>
        </w:tc>
        <w:tc>
          <w:tcPr>
            <w:tcW w:w="1047" w:type="dxa"/>
            <w:vAlign w:val="center"/>
          </w:tcPr>
          <w:p w14:paraId="38D002C6" w14:textId="1513A1B6" w:rsidR="006C29F6" w:rsidRPr="006C29F6" w:rsidRDefault="006C29F6" w:rsidP="00FD0683">
            <w:pPr>
              <w:jc w:val="center"/>
              <w:rPr>
                <w:rFonts w:cs="Noto Sans"/>
                <w:sz w:val="16"/>
                <w:szCs w:val="16"/>
                <w:highlight w:val="red"/>
                <w:lang w:val="es-ES"/>
              </w:rPr>
            </w:pPr>
            <w:r w:rsidRPr="006C29F6">
              <w:rPr>
                <w:rFonts w:cs="Noto Sans"/>
                <w:sz w:val="16"/>
                <w:szCs w:val="16"/>
              </w:rPr>
              <w:t>$15.98</w:t>
            </w:r>
          </w:p>
        </w:tc>
      </w:tr>
      <w:tr w:rsidR="006C29F6" w:rsidRPr="006C29F6" w14:paraId="3BD268B2" w14:textId="77777777" w:rsidTr="00841A2C">
        <w:tc>
          <w:tcPr>
            <w:tcW w:w="1238" w:type="dxa"/>
            <w:vMerge/>
            <w:vAlign w:val="center"/>
          </w:tcPr>
          <w:p w14:paraId="1BD1C97B"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5A2B3E03" w14:textId="35F604CB"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40.01.021</w:t>
            </w:r>
          </w:p>
        </w:tc>
        <w:tc>
          <w:tcPr>
            <w:tcW w:w="1286" w:type="dxa"/>
            <w:vAlign w:val="center"/>
          </w:tcPr>
          <w:p w14:paraId="47F6DA1F" w14:textId="3A22B564"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Triglicéridos</w:t>
            </w:r>
          </w:p>
        </w:tc>
        <w:tc>
          <w:tcPr>
            <w:tcW w:w="750" w:type="dxa"/>
            <w:vAlign w:val="center"/>
          </w:tcPr>
          <w:p w14:paraId="641AB9B7" w14:textId="173338DC" w:rsidR="006C29F6" w:rsidRPr="006C29F6" w:rsidRDefault="006C29F6" w:rsidP="00FD0683">
            <w:pPr>
              <w:jc w:val="center"/>
              <w:rPr>
                <w:rFonts w:cs="Noto Sans"/>
                <w:sz w:val="16"/>
                <w:szCs w:val="16"/>
                <w:highlight w:val="red"/>
                <w:lang w:val="es-ES"/>
              </w:rPr>
            </w:pPr>
            <w:r w:rsidRPr="006C29F6">
              <w:rPr>
                <w:rFonts w:cs="Noto Sans"/>
                <w:sz w:val="16"/>
                <w:szCs w:val="16"/>
              </w:rPr>
              <w:t>$19.31</w:t>
            </w:r>
          </w:p>
        </w:tc>
        <w:tc>
          <w:tcPr>
            <w:tcW w:w="1206" w:type="dxa"/>
            <w:vAlign w:val="center"/>
          </w:tcPr>
          <w:p w14:paraId="7053953E" w14:textId="23190F04" w:rsidR="006C29F6" w:rsidRPr="006C29F6" w:rsidRDefault="006C29F6" w:rsidP="00FD0683">
            <w:pPr>
              <w:jc w:val="center"/>
              <w:rPr>
                <w:rFonts w:cs="Noto Sans"/>
                <w:sz w:val="16"/>
                <w:szCs w:val="16"/>
                <w:highlight w:val="red"/>
                <w:lang w:val="es-ES"/>
              </w:rPr>
            </w:pPr>
            <w:r w:rsidRPr="006C29F6">
              <w:rPr>
                <w:rFonts w:cs="Noto Sans"/>
                <w:sz w:val="16"/>
                <w:szCs w:val="16"/>
              </w:rPr>
              <w:t>7000</w:t>
            </w:r>
          </w:p>
        </w:tc>
        <w:tc>
          <w:tcPr>
            <w:tcW w:w="1206" w:type="dxa"/>
            <w:vAlign w:val="center"/>
          </w:tcPr>
          <w:p w14:paraId="51915DB7" w14:textId="52172792" w:rsidR="006C29F6" w:rsidRPr="006C29F6" w:rsidRDefault="006C29F6" w:rsidP="00FD0683">
            <w:pPr>
              <w:jc w:val="center"/>
              <w:rPr>
                <w:rFonts w:cs="Noto Sans"/>
                <w:sz w:val="16"/>
                <w:szCs w:val="16"/>
                <w:highlight w:val="red"/>
                <w:lang w:val="es-ES"/>
              </w:rPr>
            </w:pPr>
            <w:r w:rsidRPr="006C29F6">
              <w:rPr>
                <w:rFonts w:cs="Noto Sans"/>
                <w:sz w:val="16"/>
                <w:szCs w:val="16"/>
              </w:rPr>
              <w:t>27</w:t>
            </w:r>
          </w:p>
        </w:tc>
        <w:tc>
          <w:tcPr>
            <w:tcW w:w="979" w:type="dxa"/>
            <w:vAlign w:val="center"/>
          </w:tcPr>
          <w:p w14:paraId="50C5086D" w14:textId="2B291B50"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$519.88</w:t>
            </w:r>
          </w:p>
        </w:tc>
        <w:tc>
          <w:tcPr>
            <w:tcW w:w="530" w:type="dxa"/>
            <w:vMerge/>
            <w:vAlign w:val="center"/>
          </w:tcPr>
          <w:p w14:paraId="31E11A5C" w14:textId="4EE60A52" w:rsidR="006C29F6" w:rsidRPr="006C29F6" w:rsidRDefault="006C29F6" w:rsidP="00FD0683">
            <w:pPr>
              <w:jc w:val="center"/>
              <w:rPr>
                <w:rFonts w:cs="Noto Sans"/>
                <w:sz w:val="16"/>
                <w:szCs w:val="16"/>
                <w:highlight w:val="yellow"/>
                <w:lang w:val="es-ES"/>
              </w:rPr>
            </w:pPr>
          </w:p>
        </w:tc>
        <w:tc>
          <w:tcPr>
            <w:tcW w:w="1280" w:type="dxa"/>
            <w:vMerge/>
            <w:vAlign w:val="center"/>
          </w:tcPr>
          <w:p w14:paraId="23BD1051" w14:textId="60426771" w:rsidR="006C29F6" w:rsidRPr="006C29F6" w:rsidRDefault="006C29F6" w:rsidP="00FD0683">
            <w:pPr>
              <w:jc w:val="center"/>
              <w:rPr>
                <w:rFonts w:cs="Noto Sans"/>
                <w:sz w:val="16"/>
                <w:szCs w:val="16"/>
                <w:highlight w:val="yellow"/>
                <w:lang w:val="es-ES"/>
              </w:rPr>
            </w:pPr>
          </w:p>
        </w:tc>
        <w:tc>
          <w:tcPr>
            <w:tcW w:w="1047" w:type="dxa"/>
            <w:vAlign w:val="center"/>
          </w:tcPr>
          <w:p w14:paraId="2727C58D" w14:textId="1124B40C" w:rsidR="006C29F6" w:rsidRPr="006C29F6" w:rsidRDefault="006C29F6" w:rsidP="00FD0683">
            <w:pPr>
              <w:jc w:val="center"/>
              <w:rPr>
                <w:rFonts w:cs="Noto Sans"/>
                <w:sz w:val="16"/>
                <w:szCs w:val="16"/>
                <w:highlight w:val="red"/>
                <w:lang w:val="es-ES"/>
              </w:rPr>
            </w:pPr>
            <w:r w:rsidRPr="006C29F6">
              <w:rPr>
                <w:rFonts w:cs="Noto Sans"/>
                <w:sz w:val="16"/>
                <w:szCs w:val="16"/>
              </w:rPr>
              <w:t>$10.40</w:t>
            </w:r>
          </w:p>
        </w:tc>
      </w:tr>
      <w:tr w:rsidR="006C29F6" w:rsidRPr="006C29F6" w14:paraId="4E7F6AB6" w14:textId="77777777" w:rsidTr="00841A2C">
        <w:tc>
          <w:tcPr>
            <w:tcW w:w="1238" w:type="dxa"/>
            <w:vMerge/>
            <w:vAlign w:val="center"/>
          </w:tcPr>
          <w:p w14:paraId="5B241618"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2708923" w14:textId="60958868"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40.01.022</w:t>
            </w:r>
          </w:p>
        </w:tc>
        <w:tc>
          <w:tcPr>
            <w:tcW w:w="1286" w:type="dxa"/>
            <w:vAlign w:val="center"/>
          </w:tcPr>
          <w:p w14:paraId="0249C535" w14:textId="639ED7C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Mioglobina, cuantitativa</w:t>
            </w:r>
          </w:p>
        </w:tc>
        <w:tc>
          <w:tcPr>
            <w:tcW w:w="750" w:type="dxa"/>
            <w:vAlign w:val="center"/>
          </w:tcPr>
          <w:p w14:paraId="631F2C49" w14:textId="5037D16D" w:rsidR="006C29F6" w:rsidRPr="006C29F6" w:rsidRDefault="006C29F6" w:rsidP="00FD0683">
            <w:pPr>
              <w:jc w:val="center"/>
              <w:rPr>
                <w:rFonts w:cs="Noto Sans"/>
                <w:sz w:val="16"/>
                <w:szCs w:val="16"/>
                <w:highlight w:val="red"/>
                <w:lang w:val="es-ES"/>
              </w:rPr>
            </w:pPr>
            <w:r w:rsidRPr="006C29F6">
              <w:rPr>
                <w:rFonts w:cs="Noto Sans"/>
                <w:sz w:val="16"/>
                <w:szCs w:val="16"/>
              </w:rPr>
              <w:t>$41.29</w:t>
            </w:r>
          </w:p>
        </w:tc>
        <w:tc>
          <w:tcPr>
            <w:tcW w:w="1206" w:type="dxa"/>
            <w:vAlign w:val="center"/>
          </w:tcPr>
          <w:p w14:paraId="3DF2E8E7" w14:textId="086A1147" w:rsidR="006C29F6" w:rsidRPr="006C29F6" w:rsidRDefault="006C29F6" w:rsidP="00FD0683">
            <w:pPr>
              <w:jc w:val="center"/>
              <w:rPr>
                <w:rFonts w:cs="Noto Sans"/>
                <w:sz w:val="16"/>
                <w:szCs w:val="16"/>
                <w:highlight w:val="red"/>
                <w:lang w:val="es-ES"/>
              </w:rPr>
            </w:pPr>
            <w:r w:rsidRPr="006C29F6">
              <w:rPr>
                <w:rFonts w:cs="Noto Sans"/>
                <w:sz w:val="16"/>
                <w:szCs w:val="16"/>
              </w:rPr>
              <w:t>1500</w:t>
            </w:r>
          </w:p>
        </w:tc>
        <w:tc>
          <w:tcPr>
            <w:tcW w:w="1206" w:type="dxa"/>
            <w:vAlign w:val="center"/>
          </w:tcPr>
          <w:p w14:paraId="2ADDC47B" w14:textId="4343FBB4" w:rsidR="006C29F6" w:rsidRPr="006C29F6" w:rsidRDefault="006C29F6" w:rsidP="00FD0683">
            <w:pPr>
              <w:jc w:val="center"/>
              <w:rPr>
                <w:rFonts w:cs="Noto Sans"/>
                <w:sz w:val="16"/>
                <w:szCs w:val="16"/>
                <w:highlight w:val="red"/>
                <w:lang w:val="es-ES"/>
              </w:rPr>
            </w:pPr>
            <w:r w:rsidRPr="006C29F6">
              <w:rPr>
                <w:rFonts w:cs="Noto Sans"/>
                <w:sz w:val="16"/>
                <w:szCs w:val="16"/>
              </w:rPr>
              <w:t>6</w:t>
            </w:r>
          </w:p>
        </w:tc>
        <w:tc>
          <w:tcPr>
            <w:tcW w:w="979" w:type="dxa"/>
            <w:vAlign w:val="center"/>
          </w:tcPr>
          <w:p w14:paraId="18C75F01" w14:textId="00B7EF1B"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$238.21</w:t>
            </w:r>
          </w:p>
        </w:tc>
        <w:tc>
          <w:tcPr>
            <w:tcW w:w="530" w:type="dxa"/>
            <w:vMerge/>
            <w:vAlign w:val="center"/>
          </w:tcPr>
          <w:p w14:paraId="3394654F" w14:textId="3E3E27F4" w:rsidR="006C29F6" w:rsidRPr="006C29F6" w:rsidRDefault="006C29F6" w:rsidP="00FD0683">
            <w:pPr>
              <w:jc w:val="center"/>
              <w:rPr>
                <w:rFonts w:cs="Noto Sans"/>
                <w:sz w:val="16"/>
                <w:szCs w:val="16"/>
                <w:highlight w:val="yellow"/>
                <w:lang w:val="es-ES"/>
              </w:rPr>
            </w:pPr>
          </w:p>
        </w:tc>
        <w:tc>
          <w:tcPr>
            <w:tcW w:w="1280" w:type="dxa"/>
            <w:vMerge/>
            <w:vAlign w:val="center"/>
          </w:tcPr>
          <w:p w14:paraId="5EFF4729" w14:textId="4167EB59" w:rsidR="006C29F6" w:rsidRPr="006C29F6" w:rsidRDefault="006C29F6" w:rsidP="00FD0683">
            <w:pPr>
              <w:jc w:val="center"/>
              <w:rPr>
                <w:rFonts w:cs="Noto Sans"/>
                <w:sz w:val="16"/>
                <w:szCs w:val="16"/>
                <w:highlight w:val="yellow"/>
                <w:lang w:val="es-ES"/>
              </w:rPr>
            </w:pPr>
          </w:p>
        </w:tc>
        <w:tc>
          <w:tcPr>
            <w:tcW w:w="1047" w:type="dxa"/>
            <w:vAlign w:val="center"/>
          </w:tcPr>
          <w:p w14:paraId="0259EA55" w14:textId="74983107" w:rsidR="006C29F6" w:rsidRPr="006C29F6" w:rsidRDefault="006C29F6" w:rsidP="00FD0683">
            <w:pPr>
              <w:jc w:val="center"/>
              <w:rPr>
                <w:rFonts w:cs="Noto Sans"/>
                <w:sz w:val="16"/>
                <w:szCs w:val="16"/>
                <w:highlight w:val="red"/>
                <w:lang w:val="es-ES"/>
              </w:rPr>
            </w:pPr>
            <w:r w:rsidRPr="006C29F6">
              <w:rPr>
                <w:rFonts w:cs="Noto Sans"/>
                <w:sz w:val="16"/>
                <w:szCs w:val="16"/>
              </w:rPr>
              <w:t>$4.76</w:t>
            </w:r>
          </w:p>
        </w:tc>
      </w:tr>
      <w:tr w:rsidR="006C29F6" w:rsidRPr="006C29F6" w14:paraId="17C66BE6" w14:textId="77777777" w:rsidTr="00841A2C">
        <w:tc>
          <w:tcPr>
            <w:tcW w:w="1238" w:type="dxa"/>
            <w:vMerge/>
            <w:vAlign w:val="center"/>
          </w:tcPr>
          <w:p w14:paraId="0B7BE9F1"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2BCA75F4" w14:textId="5FC8802C"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40.01.023</w:t>
            </w:r>
          </w:p>
        </w:tc>
        <w:tc>
          <w:tcPr>
            <w:tcW w:w="1286" w:type="dxa"/>
            <w:vAlign w:val="center"/>
          </w:tcPr>
          <w:p w14:paraId="111BDC59" w14:textId="29EA0F7F"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Creatin Fosfoquinasa (CPK) Total</w:t>
            </w:r>
          </w:p>
        </w:tc>
        <w:tc>
          <w:tcPr>
            <w:tcW w:w="750" w:type="dxa"/>
            <w:vAlign w:val="center"/>
          </w:tcPr>
          <w:p w14:paraId="74E0F97A" w14:textId="1A203452" w:rsidR="006C29F6" w:rsidRPr="006C29F6" w:rsidRDefault="006C29F6" w:rsidP="00FD0683">
            <w:pPr>
              <w:jc w:val="center"/>
              <w:rPr>
                <w:rFonts w:cs="Noto Sans"/>
                <w:sz w:val="16"/>
                <w:szCs w:val="16"/>
                <w:highlight w:val="red"/>
                <w:lang w:val="es-ES"/>
              </w:rPr>
            </w:pPr>
            <w:r w:rsidRPr="006C29F6">
              <w:rPr>
                <w:rFonts w:cs="Noto Sans"/>
                <w:sz w:val="16"/>
                <w:szCs w:val="16"/>
              </w:rPr>
              <w:t>$7.20</w:t>
            </w:r>
          </w:p>
        </w:tc>
        <w:tc>
          <w:tcPr>
            <w:tcW w:w="1206" w:type="dxa"/>
            <w:vAlign w:val="center"/>
          </w:tcPr>
          <w:p w14:paraId="75CFB188" w14:textId="6083EB44" w:rsidR="006C29F6" w:rsidRPr="006C29F6" w:rsidRDefault="006C29F6" w:rsidP="00FD0683">
            <w:pPr>
              <w:jc w:val="center"/>
              <w:rPr>
                <w:rFonts w:cs="Noto Sans"/>
                <w:sz w:val="16"/>
                <w:szCs w:val="16"/>
                <w:highlight w:val="red"/>
                <w:lang w:val="es-ES"/>
              </w:rPr>
            </w:pPr>
            <w:r w:rsidRPr="006C29F6">
              <w:rPr>
                <w:rFonts w:cs="Noto Sans"/>
                <w:sz w:val="16"/>
                <w:szCs w:val="16"/>
              </w:rPr>
              <w:t>30000</w:t>
            </w:r>
          </w:p>
        </w:tc>
        <w:tc>
          <w:tcPr>
            <w:tcW w:w="1206" w:type="dxa"/>
            <w:vAlign w:val="center"/>
          </w:tcPr>
          <w:p w14:paraId="3BDAA41F" w14:textId="27EA5EF8" w:rsidR="006C29F6" w:rsidRPr="006C29F6" w:rsidRDefault="006C29F6" w:rsidP="00FD0683">
            <w:pPr>
              <w:jc w:val="center"/>
              <w:rPr>
                <w:rFonts w:cs="Noto Sans"/>
                <w:sz w:val="16"/>
                <w:szCs w:val="16"/>
                <w:highlight w:val="red"/>
                <w:lang w:val="es-ES"/>
              </w:rPr>
            </w:pPr>
            <w:r w:rsidRPr="006C29F6">
              <w:rPr>
                <w:rFonts w:cs="Noto Sans"/>
                <w:sz w:val="16"/>
                <w:szCs w:val="16"/>
              </w:rPr>
              <w:t>115</w:t>
            </w:r>
          </w:p>
        </w:tc>
        <w:tc>
          <w:tcPr>
            <w:tcW w:w="979" w:type="dxa"/>
            <w:vAlign w:val="center"/>
          </w:tcPr>
          <w:p w14:paraId="4DD6FA86" w14:textId="6223D7A1"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$830.77</w:t>
            </w:r>
          </w:p>
        </w:tc>
        <w:tc>
          <w:tcPr>
            <w:tcW w:w="530" w:type="dxa"/>
            <w:vMerge/>
            <w:vAlign w:val="center"/>
          </w:tcPr>
          <w:p w14:paraId="4B55C889" w14:textId="7B30A5F8" w:rsidR="006C29F6" w:rsidRPr="006C29F6" w:rsidRDefault="006C29F6" w:rsidP="00FD0683">
            <w:pPr>
              <w:jc w:val="center"/>
              <w:rPr>
                <w:rFonts w:cs="Noto Sans"/>
                <w:sz w:val="16"/>
                <w:szCs w:val="16"/>
                <w:highlight w:val="yellow"/>
                <w:lang w:val="es-ES"/>
              </w:rPr>
            </w:pPr>
          </w:p>
        </w:tc>
        <w:tc>
          <w:tcPr>
            <w:tcW w:w="1280" w:type="dxa"/>
            <w:vMerge/>
            <w:vAlign w:val="center"/>
          </w:tcPr>
          <w:p w14:paraId="34FB1227" w14:textId="21F3F486" w:rsidR="006C29F6" w:rsidRPr="006C29F6" w:rsidRDefault="006C29F6" w:rsidP="00FD0683">
            <w:pPr>
              <w:jc w:val="center"/>
              <w:rPr>
                <w:rFonts w:cs="Noto Sans"/>
                <w:sz w:val="16"/>
                <w:szCs w:val="16"/>
                <w:highlight w:val="yellow"/>
                <w:lang w:val="es-ES"/>
              </w:rPr>
            </w:pPr>
          </w:p>
        </w:tc>
        <w:tc>
          <w:tcPr>
            <w:tcW w:w="1047" w:type="dxa"/>
            <w:vAlign w:val="center"/>
          </w:tcPr>
          <w:p w14:paraId="1EF4289A" w14:textId="797E1FBD" w:rsidR="006C29F6" w:rsidRPr="006C29F6" w:rsidRDefault="006C29F6" w:rsidP="00FD0683">
            <w:pPr>
              <w:jc w:val="center"/>
              <w:rPr>
                <w:rFonts w:cs="Noto Sans"/>
                <w:sz w:val="16"/>
                <w:szCs w:val="16"/>
                <w:highlight w:val="red"/>
                <w:lang w:val="es-ES"/>
              </w:rPr>
            </w:pPr>
            <w:r w:rsidRPr="006C29F6">
              <w:rPr>
                <w:rFonts w:cs="Noto Sans"/>
                <w:sz w:val="16"/>
                <w:szCs w:val="16"/>
              </w:rPr>
              <w:t>$16.62</w:t>
            </w:r>
          </w:p>
        </w:tc>
      </w:tr>
      <w:tr w:rsidR="006C29F6" w:rsidRPr="006C29F6" w14:paraId="0DCA1848" w14:textId="77777777" w:rsidTr="00841A2C">
        <w:tc>
          <w:tcPr>
            <w:tcW w:w="1238" w:type="dxa"/>
            <w:vMerge/>
            <w:vAlign w:val="center"/>
          </w:tcPr>
          <w:p w14:paraId="618625C5"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7263D26D" w14:textId="723CF86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40.01.024</w:t>
            </w:r>
          </w:p>
        </w:tc>
        <w:tc>
          <w:tcPr>
            <w:tcW w:w="1286" w:type="dxa"/>
            <w:vAlign w:val="center"/>
          </w:tcPr>
          <w:p w14:paraId="7A8C93F5" w14:textId="28123B9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CPK, fracción MB enzimática (CPK-MBe)</w:t>
            </w:r>
          </w:p>
        </w:tc>
        <w:tc>
          <w:tcPr>
            <w:tcW w:w="750" w:type="dxa"/>
            <w:vAlign w:val="center"/>
          </w:tcPr>
          <w:p w14:paraId="7E1521A6" w14:textId="241110D3" w:rsidR="006C29F6" w:rsidRPr="006C29F6" w:rsidRDefault="006C29F6" w:rsidP="00FD0683">
            <w:pPr>
              <w:jc w:val="center"/>
              <w:rPr>
                <w:rFonts w:cs="Noto Sans"/>
                <w:sz w:val="16"/>
                <w:szCs w:val="16"/>
                <w:highlight w:val="red"/>
                <w:lang w:val="es-ES"/>
              </w:rPr>
            </w:pPr>
            <w:r w:rsidRPr="006C29F6">
              <w:rPr>
                <w:rFonts w:cs="Noto Sans"/>
                <w:sz w:val="16"/>
                <w:szCs w:val="16"/>
              </w:rPr>
              <w:t>$7.74</w:t>
            </w:r>
          </w:p>
        </w:tc>
        <w:tc>
          <w:tcPr>
            <w:tcW w:w="1206" w:type="dxa"/>
            <w:vAlign w:val="center"/>
          </w:tcPr>
          <w:p w14:paraId="0BB8E30E" w14:textId="3DBF2FEA" w:rsidR="006C29F6" w:rsidRPr="006C29F6" w:rsidRDefault="006C29F6" w:rsidP="00FD0683">
            <w:pPr>
              <w:jc w:val="center"/>
              <w:rPr>
                <w:rFonts w:cs="Noto Sans"/>
                <w:sz w:val="16"/>
                <w:szCs w:val="16"/>
                <w:highlight w:val="red"/>
                <w:lang w:val="es-ES"/>
              </w:rPr>
            </w:pPr>
            <w:r w:rsidRPr="006C29F6">
              <w:rPr>
                <w:rFonts w:cs="Noto Sans"/>
                <w:sz w:val="16"/>
                <w:szCs w:val="16"/>
              </w:rPr>
              <w:t>8500</w:t>
            </w:r>
          </w:p>
        </w:tc>
        <w:tc>
          <w:tcPr>
            <w:tcW w:w="1206" w:type="dxa"/>
            <w:vAlign w:val="center"/>
          </w:tcPr>
          <w:p w14:paraId="4EEB4C67" w14:textId="66A2653D" w:rsidR="006C29F6" w:rsidRPr="006C29F6" w:rsidRDefault="006C29F6" w:rsidP="00FD0683">
            <w:pPr>
              <w:jc w:val="center"/>
              <w:rPr>
                <w:rFonts w:cs="Noto Sans"/>
                <w:sz w:val="16"/>
                <w:szCs w:val="16"/>
                <w:highlight w:val="red"/>
                <w:lang w:val="es-ES"/>
              </w:rPr>
            </w:pPr>
            <w:r w:rsidRPr="006C29F6">
              <w:rPr>
                <w:rFonts w:cs="Noto Sans"/>
                <w:sz w:val="16"/>
                <w:szCs w:val="16"/>
              </w:rPr>
              <w:t>33</w:t>
            </w:r>
          </w:p>
        </w:tc>
        <w:tc>
          <w:tcPr>
            <w:tcW w:w="979" w:type="dxa"/>
            <w:vAlign w:val="center"/>
          </w:tcPr>
          <w:p w14:paraId="33DEEDBA" w14:textId="4B53D1AA"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$253.04</w:t>
            </w:r>
          </w:p>
        </w:tc>
        <w:tc>
          <w:tcPr>
            <w:tcW w:w="530" w:type="dxa"/>
            <w:vMerge/>
            <w:vAlign w:val="center"/>
          </w:tcPr>
          <w:p w14:paraId="0A52B80A" w14:textId="5E10929D" w:rsidR="006C29F6" w:rsidRPr="006C29F6" w:rsidRDefault="006C29F6" w:rsidP="00FD0683">
            <w:pPr>
              <w:jc w:val="center"/>
              <w:rPr>
                <w:rFonts w:cs="Noto Sans"/>
                <w:sz w:val="16"/>
                <w:szCs w:val="16"/>
                <w:highlight w:val="yellow"/>
                <w:lang w:val="es-ES"/>
              </w:rPr>
            </w:pPr>
          </w:p>
        </w:tc>
        <w:tc>
          <w:tcPr>
            <w:tcW w:w="1280" w:type="dxa"/>
            <w:vMerge/>
            <w:vAlign w:val="center"/>
          </w:tcPr>
          <w:p w14:paraId="226B0557" w14:textId="50357728" w:rsidR="006C29F6" w:rsidRPr="006C29F6" w:rsidRDefault="006C29F6" w:rsidP="00FD0683">
            <w:pPr>
              <w:jc w:val="center"/>
              <w:rPr>
                <w:rFonts w:cs="Noto Sans"/>
                <w:sz w:val="16"/>
                <w:szCs w:val="16"/>
                <w:highlight w:val="yellow"/>
                <w:lang w:val="es-ES"/>
              </w:rPr>
            </w:pPr>
          </w:p>
        </w:tc>
        <w:tc>
          <w:tcPr>
            <w:tcW w:w="1047" w:type="dxa"/>
            <w:vAlign w:val="center"/>
          </w:tcPr>
          <w:p w14:paraId="7EB8ACCC" w14:textId="3A0D1613" w:rsidR="006C29F6" w:rsidRPr="006C29F6" w:rsidRDefault="006C29F6" w:rsidP="00FD0683">
            <w:pPr>
              <w:jc w:val="center"/>
              <w:rPr>
                <w:rFonts w:cs="Noto Sans"/>
                <w:sz w:val="16"/>
                <w:szCs w:val="16"/>
                <w:highlight w:val="red"/>
                <w:lang w:val="es-ES"/>
              </w:rPr>
            </w:pPr>
            <w:r w:rsidRPr="006C29F6">
              <w:rPr>
                <w:rFonts w:cs="Noto Sans"/>
                <w:sz w:val="16"/>
                <w:szCs w:val="16"/>
              </w:rPr>
              <w:t>$5.06</w:t>
            </w:r>
          </w:p>
        </w:tc>
      </w:tr>
      <w:tr w:rsidR="006C29F6" w:rsidRPr="006C29F6" w14:paraId="379D298E" w14:textId="77777777" w:rsidTr="00841A2C">
        <w:tc>
          <w:tcPr>
            <w:tcW w:w="1238" w:type="dxa"/>
            <w:vMerge/>
            <w:vAlign w:val="center"/>
          </w:tcPr>
          <w:p w14:paraId="6E96541B"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82594E2" w14:textId="5E8413B3"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40.01.025</w:t>
            </w:r>
          </w:p>
        </w:tc>
        <w:tc>
          <w:tcPr>
            <w:tcW w:w="1286" w:type="dxa"/>
            <w:vAlign w:val="center"/>
          </w:tcPr>
          <w:p w14:paraId="74CD6C5A" w14:textId="0BF494B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CPK, fracción MB masa (CPK-MBm)</w:t>
            </w:r>
          </w:p>
        </w:tc>
        <w:tc>
          <w:tcPr>
            <w:tcW w:w="750" w:type="dxa"/>
            <w:vAlign w:val="center"/>
          </w:tcPr>
          <w:p w14:paraId="07C2B920" w14:textId="7D4749E3" w:rsidR="006C29F6" w:rsidRPr="006C29F6" w:rsidRDefault="006C29F6" w:rsidP="00FD0683">
            <w:pPr>
              <w:jc w:val="center"/>
              <w:rPr>
                <w:rFonts w:cs="Noto Sans"/>
                <w:sz w:val="16"/>
                <w:szCs w:val="16"/>
                <w:highlight w:val="red"/>
                <w:lang w:val="es-ES"/>
              </w:rPr>
            </w:pPr>
            <w:r w:rsidRPr="006C29F6">
              <w:rPr>
                <w:rFonts w:cs="Noto Sans"/>
                <w:sz w:val="16"/>
                <w:szCs w:val="16"/>
              </w:rPr>
              <w:t>$15.53</w:t>
            </w:r>
          </w:p>
        </w:tc>
        <w:tc>
          <w:tcPr>
            <w:tcW w:w="1206" w:type="dxa"/>
            <w:vAlign w:val="center"/>
          </w:tcPr>
          <w:p w14:paraId="5444C0FD" w14:textId="32EA72F7" w:rsidR="006C29F6" w:rsidRPr="006C29F6" w:rsidRDefault="006C29F6" w:rsidP="00FD0683">
            <w:pPr>
              <w:jc w:val="center"/>
              <w:rPr>
                <w:rFonts w:cs="Noto Sans"/>
                <w:sz w:val="16"/>
                <w:szCs w:val="16"/>
                <w:highlight w:val="red"/>
                <w:lang w:val="es-ES"/>
              </w:rPr>
            </w:pPr>
            <w:r w:rsidRPr="006C29F6">
              <w:rPr>
                <w:rFonts w:cs="Noto Sans"/>
                <w:sz w:val="16"/>
                <w:szCs w:val="16"/>
              </w:rPr>
              <w:t>7900</w:t>
            </w:r>
          </w:p>
        </w:tc>
        <w:tc>
          <w:tcPr>
            <w:tcW w:w="1206" w:type="dxa"/>
            <w:vAlign w:val="center"/>
          </w:tcPr>
          <w:p w14:paraId="6CAC84DF" w14:textId="0ECFB6A3" w:rsidR="006C29F6" w:rsidRPr="006C29F6" w:rsidRDefault="006C29F6" w:rsidP="00FD0683">
            <w:pPr>
              <w:jc w:val="center"/>
              <w:rPr>
                <w:rFonts w:cs="Noto Sans"/>
                <w:sz w:val="16"/>
                <w:szCs w:val="16"/>
                <w:highlight w:val="red"/>
                <w:lang w:val="es-ES"/>
              </w:rPr>
            </w:pPr>
            <w:r w:rsidRPr="006C29F6">
              <w:rPr>
                <w:rFonts w:cs="Noto Sans"/>
                <w:sz w:val="16"/>
                <w:szCs w:val="16"/>
              </w:rPr>
              <w:t>30</w:t>
            </w:r>
          </w:p>
        </w:tc>
        <w:tc>
          <w:tcPr>
            <w:tcW w:w="979" w:type="dxa"/>
            <w:vAlign w:val="center"/>
          </w:tcPr>
          <w:p w14:paraId="31724C7C" w14:textId="01963A5A"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$471.87</w:t>
            </w:r>
          </w:p>
        </w:tc>
        <w:tc>
          <w:tcPr>
            <w:tcW w:w="530" w:type="dxa"/>
            <w:vMerge/>
            <w:vAlign w:val="center"/>
          </w:tcPr>
          <w:p w14:paraId="08ECF310" w14:textId="53FA8E5F" w:rsidR="006C29F6" w:rsidRPr="006C29F6" w:rsidRDefault="006C29F6" w:rsidP="00FD0683">
            <w:pPr>
              <w:jc w:val="center"/>
              <w:rPr>
                <w:rFonts w:cs="Noto Sans"/>
                <w:sz w:val="16"/>
                <w:szCs w:val="16"/>
                <w:highlight w:val="yellow"/>
                <w:lang w:val="es-ES"/>
              </w:rPr>
            </w:pPr>
          </w:p>
        </w:tc>
        <w:tc>
          <w:tcPr>
            <w:tcW w:w="1280" w:type="dxa"/>
            <w:vMerge/>
            <w:vAlign w:val="center"/>
          </w:tcPr>
          <w:p w14:paraId="05356144" w14:textId="1025AD29" w:rsidR="006C29F6" w:rsidRPr="006C29F6" w:rsidRDefault="006C29F6" w:rsidP="00FD0683">
            <w:pPr>
              <w:jc w:val="center"/>
              <w:rPr>
                <w:rFonts w:cs="Noto Sans"/>
                <w:sz w:val="16"/>
                <w:szCs w:val="16"/>
                <w:highlight w:val="yellow"/>
                <w:lang w:val="es-ES"/>
              </w:rPr>
            </w:pPr>
          </w:p>
        </w:tc>
        <w:tc>
          <w:tcPr>
            <w:tcW w:w="1047" w:type="dxa"/>
            <w:vAlign w:val="center"/>
          </w:tcPr>
          <w:p w14:paraId="6BE126DF" w14:textId="6AC4C697" w:rsidR="006C29F6" w:rsidRPr="006C29F6" w:rsidRDefault="006C29F6" w:rsidP="00FD0683">
            <w:pPr>
              <w:jc w:val="center"/>
              <w:rPr>
                <w:rFonts w:cs="Noto Sans"/>
                <w:sz w:val="16"/>
                <w:szCs w:val="16"/>
                <w:highlight w:val="red"/>
                <w:lang w:val="es-ES"/>
              </w:rPr>
            </w:pPr>
            <w:r w:rsidRPr="006C29F6">
              <w:rPr>
                <w:rFonts w:cs="Noto Sans"/>
                <w:sz w:val="16"/>
                <w:szCs w:val="16"/>
              </w:rPr>
              <w:t>$9.44</w:t>
            </w:r>
          </w:p>
        </w:tc>
      </w:tr>
      <w:tr w:rsidR="006C29F6" w:rsidRPr="006C29F6" w14:paraId="09750B58" w14:textId="77777777" w:rsidTr="00841A2C">
        <w:tc>
          <w:tcPr>
            <w:tcW w:w="1238" w:type="dxa"/>
            <w:vMerge/>
            <w:vAlign w:val="center"/>
          </w:tcPr>
          <w:p w14:paraId="57FCA072"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1A415B3" w14:textId="40F91BE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40.01.026</w:t>
            </w:r>
          </w:p>
        </w:tc>
        <w:tc>
          <w:tcPr>
            <w:tcW w:w="1286" w:type="dxa"/>
            <w:vAlign w:val="center"/>
          </w:tcPr>
          <w:p w14:paraId="5EE13729" w14:textId="2FB018FA"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Potasio</w:t>
            </w:r>
          </w:p>
        </w:tc>
        <w:tc>
          <w:tcPr>
            <w:tcW w:w="750" w:type="dxa"/>
            <w:vAlign w:val="center"/>
          </w:tcPr>
          <w:p w14:paraId="010E1683" w14:textId="601BE6D1" w:rsidR="006C29F6" w:rsidRPr="006C29F6" w:rsidRDefault="006C29F6" w:rsidP="00FD0683">
            <w:pPr>
              <w:jc w:val="center"/>
              <w:rPr>
                <w:rFonts w:cs="Noto Sans"/>
                <w:sz w:val="16"/>
                <w:szCs w:val="16"/>
                <w:highlight w:val="red"/>
                <w:lang w:val="es-ES"/>
              </w:rPr>
            </w:pPr>
            <w:r w:rsidRPr="006C29F6">
              <w:rPr>
                <w:rFonts w:cs="Noto Sans"/>
                <w:sz w:val="16"/>
                <w:szCs w:val="16"/>
              </w:rPr>
              <w:t>$6.54</w:t>
            </w:r>
          </w:p>
        </w:tc>
        <w:tc>
          <w:tcPr>
            <w:tcW w:w="1206" w:type="dxa"/>
            <w:vAlign w:val="center"/>
          </w:tcPr>
          <w:p w14:paraId="14824150" w14:textId="2972DCAF" w:rsidR="006C29F6" w:rsidRPr="006C29F6" w:rsidRDefault="006C29F6" w:rsidP="00FD0683">
            <w:pPr>
              <w:jc w:val="center"/>
              <w:rPr>
                <w:rFonts w:cs="Noto Sans"/>
                <w:sz w:val="16"/>
                <w:szCs w:val="16"/>
                <w:highlight w:val="red"/>
                <w:lang w:val="es-ES"/>
              </w:rPr>
            </w:pPr>
            <w:r w:rsidRPr="006C29F6">
              <w:rPr>
                <w:rFonts w:cs="Noto Sans"/>
                <w:sz w:val="16"/>
                <w:szCs w:val="16"/>
              </w:rPr>
              <w:t>73400</w:t>
            </w:r>
          </w:p>
        </w:tc>
        <w:tc>
          <w:tcPr>
            <w:tcW w:w="1206" w:type="dxa"/>
            <w:vAlign w:val="center"/>
          </w:tcPr>
          <w:p w14:paraId="6410437F" w14:textId="3D67EE87" w:rsidR="006C29F6" w:rsidRPr="006C29F6" w:rsidRDefault="006C29F6" w:rsidP="00FD0683">
            <w:pPr>
              <w:jc w:val="center"/>
              <w:rPr>
                <w:rFonts w:cs="Noto Sans"/>
                <w:sz w:val="16"/>
                <w:szCs w:val="16"/>
                <w:highlight w:val="red"/>
                <w:lang w:val="es-ES"/>
              </w:rPr>
            </w:pPr>
            <w:r w:rsidRPr="006C29F6">
              <w:rPr>
                <w:rFonts w:cs="Noto Sans"/>
                <w:sz w:val="16"/>
                <w:szCs w:val="16"/>
              </w:rPr>
              <w:t>282</w:t>
            </w:r>
          </w:p>
        </w:tc>
        <w:tc>
          <w:tcPr>
            <w:tcW w:w="979" w:type="dxa"/>
            <w:vAlign w:val="center"/>
          </w:tcPr>
          <w:p w14:paraId="5EFA55A2" w14:textId="3D76DCD0"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$1,846.29</w:t>
            </w:r>
          </w:p>
        </w:tc>
        <w:tc>
          <w:tcPr>
            <w:tcW w:w="530" w:type="dxa"/>
            <w:vMerge/>
            <w:vAlign w:val="center"/>
          </w:tcPr>
          <w:p w14:paraId="44B41EFD" w14:textId="4A19A73D" w:rsidR="006C29F6" w:rsidRPr="006C29F6" w:rsidRDefault="006C29F6" w:rsidP="00FD0683">
            <w:pPr>
              <w:jc w:val="center"/>
              <w:rPr>
                <w:rFonts w:cs="Noto Sans"/>
                <w:sz w:val="16"/>
                <w:szCs w:val="16"/>
                <w:highlight w:val="yellow"/>
                <w:lang w:val="es-ES"/>
              </w:rPr>
            </w:pPr>
          </w:p>
        </w:tc>
        <w:tc>
          <w:tcPr>
            <w:tcW w:w="1280" w:type="dxa"/>
            <w:vMerge/>
            <w:vAlign w:val="center"/>
          </w:tcPr>
          <w:p w14:paraId="4D15A268" w14:textId="10110F72" w:rsidR="006C29F6" w:rsidRPr="006C29F6" w:rsidRDefault="006C29F6" w:rsidP="00FD0683">
            <w:pPr>
              <w:jc w:val="center"/>
              <w:rPr>
                <w:rFonts w:cs="Noto Sans"/>
                <w:sz w:val="16"/>
                <w:szCs w:val="16"/>
                <w:highlight w:val="yellow"/>
                <w:lang w:val="es-ES"/>
              </w:rPr>
            </w:pPr>
          </w:p>
        </w:tc>
        <w:tc>
          <w:tcPr>
            <w:tcW w:w="1047" w:type="dxa"/>
            <w:vAlign w:val="center"/>
          </w:tcPr>
          <w:p w14:paraId="52044918" w14:textId="14D64CBC" w:rsidR="006C29F6" w:rsidRPr="006C29F6" w:rsidRDefault="006C29F6" w:rsidP="00FD0683">
            <w:pPr>
              <w:jc w:val="center"/>
              <w:rPr>
                <w:rFonts w:cs="Noto Sans"/>
                <w:sz w:val="16"/>
                <w:szCs w:val="16"/>
                <w:highlight w:val="red"/>
                <w:lang w:val="es-ES"/>
              </w:rPr>
            </w:pPr>
            <w:r w:rsidRPr="006C29F6">
              <w:rPr>
                <w:rFonts w:cs="Noto Sans"/>
                <w:sz w:val="16"/>
                <w:szCs w:val="16"/>
              </w:rPr>
              <w:t>$36.93</w:t>
            </w:r>
          </w:p>
        </w:tc>
      </w:tr>
      <w:tr w:rsidR="006C29F6" w:rsidRPr="006C29F6" w14:paraId="28C0434F" w14:textId="77777777" w:rsidTr="00841A2C">
        <w:tc>
          <w:tcPr>
            <w:tcW w:w="1238" w:type="dxa"/>
            <w:vMerge/>
            <w:vAlign w:val="center"/>
          </w:tcPr>
          <w:p w14:paraId="55F36EE3"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76F1D8B9" w14:textId="11BB012B"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40.01.027</w:t>
            </w:r>
          </w:p>
        </w:tc>
        <w:tc>
          <w:tcPr>
            <w:tcW w:w="1286" w:type="dxa"/>
            <w:vAlign w:val="center"/>
          </w:tcPr>
          <w:p w14:paraId="37141E61" w14:textId="4E289A00"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Sodio</w:t>
            </w:r>
          </w:p>
        </w:tc>
        <w:tc>
          <w:tcPr>
            <w:tcW w:w="750" w:type="dxa"/>
            <w:vAlign w:val="center"/>
          </w:tcPr>
          <w:p w14:paraId="19DE3BBE" w14:textId="2D90345D" w:rsidR="006C29F6" w:rsidRPr="006C29F6" w:rsidRDefault="006C29F6" w:rsidP="00FD0683">
            <w:pPr>
              <w:jc w:val="center"/>
              <w:rPr>
                <w:rFonts w:cs="Noto Sans"/>
                <w:sz w:val="16"/>
                <w:szCs w:val="16"/>
                <w:highlight w:val="red"/>
                <w:lang w:val="es-ES"/>
              </w:rPr>
            </w:pPr>
            <w:r w:rsidRPr="006C29F6">
              <w:rPr>
                <w:rFonts w:cs="Noto Sans"/>
                <w:sz w:val="16"/>
                <w:szCs w:val="16"/>
              </w:rPr>
              <w:t>$6.56</w:t>
            </w:r>
          </w:p>
        </w:tc>
        <w:tc>
          <w:tcPr>
            <w:tcW w:w="1206" w:type="dxa"/>
            <w:vAlign w:val="center"/>
          </w:tcPr>
          <w:p w14:paraId="7DA6ACF4" w14:textId="1035ACA7" w:rsidR="006C29F6" w:rsidRPr="006C29F6" w:rsidRDefault="006C29F6" w:rsidP="00FD0683">
            <w:pPr>
              <w:jc w:val="center"/>
              <w:rPr>
                <w:rFonts w:cs="Noto Sans"/>
                <w:sz w:val="16"/>
                <w:szCs w:val="16"/>
                <w:highlight w:val="red"/>
                <w:lang w:val="es-ES"/>
              </w:rPr>
            </w:pPr>
            <w:r w:rsidRPr="006C29F6">
              <w:rPr>
                <w:rFonts w:cs="Noto Sans"/>
                <w:sz w:val="16"/>
                <w:szCs w:val="16"/>
              </w:rPr>
              <w:t>73400</w:t>
            </w:r>
          </w:p>
        </w:tc>
        <w:tc>
          <w:tcPr>
            <w:tcW w:w="1206" w:type="dxa"/>
            <w:vAlign w:val="center"/>
          </w:tcPr>
          <w:p w14:paraId="7E461109" w14:textId="60F9A31A" w:rsidR="006C29F6" w:rsidRPr="006C29F6" w:rsidRDefault="006C29F6" w:rsidP="00FD0683">
            <w:pPr>
              <w:jc w:val="center"/>
              <w:rPr>
                <w:rFonts w:cs="Noto Sans"/>
                <w:sz w:val="16"/>
                <w:szCs w:val="16"/>
                <w:highlight w:val="red"/>
                <w:lang w:val="es-ES"/>
              </w:rPr>
            </w:pPr>
            <w:r w:rsidRPr="006C29F6">
              <w:rPr>
                <w:rFonts w:cs="Noto Sans"/>
                <w:sz w:val="16"/>
                <w:szCs w:val="16"/>
              </w:rPr>
              <w:t>282</w:t>
            </w:r>
          </w:p>
        </w:tc>
        <w:tc>
          <w:tcPr>
            <w:tcW w:w="979" w:type="dxa"/>
            <w:vAlign w:val="center"/>
          </w:tcPr>
          <w:p w14:paraId="610884F9" w14:textId="41F59EEC"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$1,851.94</w:t>
            </w:r>
          </w:p>
        </w:tc>
        <w:tc>
          <w:tcPr>
            <w:tcW w:w="530" w:type="dxa"/>
            <w:vMerge/>
            <w:vAlign w:val="center"/>
          </w:tcPr>
          <w:p w14:paraId="1EE2244B" w14:textId="09964FCD" w:rsidR="006C29F6" w:rsidRPr="006C29F6" w:rsidRDefault="006C29F6" w:rsidP="00FD0683">
            <w:pPr>
              <w:jc w:val="center"/>
              <w:rPr>
                <w:rFonts w:cs="Noto Sans"/>
                <w:sz w:val="16"/>
                <w:szCs w:val="16"/>
                <w:highlight w:val="yellow"/>
                <w:lang w:val="es-ES"/>
              </w:rPr>
            </w:pPr>
          </w:p>
        </w:tc>
        <w:tc>
          <w:tcPr>
            <w:tcW w:w="1280" w:type="dxa"/>
            <w:vMerge/>
            <w:vAlign w:val="center"/>
          </w:tcPr>
          <w:p w14:paraId="649710EF" w14:textId="740016A9" w:rsidR="006C29F6" w:rsidRPr="006C29F6" w:rsidRDefault="006C29F6" w:rsidP="00FD0683">
            <w:pPr>
              <w:jc w:val="center"/>
              <w:rPr>
                <w:rFonts w:cs="Noto Sans"/>
                <w:sz w:val="16"/>
                <w:szCs w:val="16"/>
                <w:highlight w:val="yellow"/>
                <w:lang w:val="es-ES"/>
              </w:rPr>
            </w:pPr>
          </w:p>
        </w:tc>
        <w:tc>
          <w:tcPr>
            <w:tcW w:w="1047" w:type="dxa"/>
            <w:vAlign w:val="center"/>
          </w:tcPr>
          <w:p w14:paraId="127189CD" w14:textId="51F97B67" w:rsidR="006C29F6" w:rsidRPr="006C29F6" w:rsidRDefault="006C29F6" w:rsidP="00FD0683">
            <w:pPr>
              <w:jc w:val="center"/>
              <w:rPr>
                <w:rFonts w:cs="Noto Sans"/>
                <w:sz w:val="16"/>
                <w:szCs w:val="16"/>
                <w:highlight w:val="red"/>
                <w:lang w:val="es-ES"/>
              </w:rPr>
            </w:pPr>
            <w:r w:rsidRPr="006C29F6">
              <w:rPr>
                <w:rFonts w:cs="Noto Sans"/>
                <w:sz w:val="16"/>
                <w:szCs w:val="16"/>
              </w:rPr>
              <w:t>$37.04</w:t>
            </w:r>
          </w:p>
        </w:tc>
      </w:tr>
      <w:tr w:rsidR="006C29F6" w:rsidRPr="006C29F6" w14:paraId="26F3AEED" w14:textId="77777777" w:rsidTr="00841A2C">
        <w:tc>
          <w:tcPr>
            <w:tcW w:w="1238" w:type="dxa"/>
            <w:vMerge/>
            <w:vAlign w:val="center"/>
          </w:tcPr>
          <w:p w14:paraId="07F9AFF5"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0DFF1A5" w14:textId="06A8C18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40.01.028</w:t>
            </w:r>
          </w:p>
        </w:tc>
        <w:tc>
          <w:tcPr>
            <w:tcW w:w="1286" w:type="dxa"/>
            <w:vAlign w:val="center"/>
          </w:tcPr>
          <w:p w14:paraId="7A45FDC9" w14:textId="13141AA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Cloro</w:t>
            </w:r>
          </w:p>
        </w:tc>
        <w:tc>
          <w:tcPr>
            <w:tcW w:w="750" w:type="dxa"/>
            <w:vAlign w:val="center"/>
          </w:tcPr>
          <w:p w14:paraId="6A2606B9" w14:textId="52353ADD" w:rsidR="006C29F6" w:rsidRPr="006C29F6" w:rsidRDefault="006C29F6" w:rsidP="00FD0683">
            <w:pPr>
              <w:jc w:val="center"/>
              <w:rPr>
                <w:rFonts w:cs="Noto Sans"/>
                <w:sz w:val="16"/>
                <w:szCs w:val="16"/>
                <w:highlight w:val="red"/>
                <w:lang w:val="es-ES"/>
              </w:rPr>
            </w:pPr>
            <w:r w:rsidRPr="006C29F6">
              <w:rPr>
                <w:rFonts w:cs="Noto Sans"/>
                <w:sz w:val="16"/>
                <w:szCs w:val="16"/>
              </w:rPr>
              <w:t>$7.50</w:t>
            </w:r>
          </w:p>
        </w:tc>
        <w:tc>
          <w:tcPr>
            <w:tcW w:w="1206" w:type="dxa"/>
            <w:vAlign w:val="center"/>
          </w:tcPr>
          <w:p w14:paraId="4FDCC70A" w14:textId="5F200387" w:rsidR="006C29F6" w:rsidRPr="006C29F6" w:rsidRDefault="006C29F6" w:rsidP="00FD0683">
            <w:pPr>
              <w:jc w:val="center"/>
              <w:rPr>
                <w:rFonts w:cs="Noto Sans"/>
                <w:sz w:val="16"/>
                <w:szCs w:val="16"/>
                <w:highlight w:val="red"/>
                <w:lang w:val="es-ES"/>
              </w:rPr>
            </w:pPr>
            <w:r w:rsidRPr="006C29F6">
              <w:rPr>
                <w:rFonts w:cs="Noto Sans"/>
                <w:sz w:val="16"/>
                <w:szCs w:val="16"/>
              </w:rPr>
              <w:t>72764</w:t>
            </w:r>
          </w:p>
        </w:tc>
        <w:tc>
          <w:tcPr>
            <w:tcW w:w="1206" w:type="dxa"/>
            <w:vAlign w:val="center"/>
          </w:tcPr>
          <w:p w14:paraId="63CCB0AF" w14:textId="7D1286D7" w:rsidR="006C29F6" w:rsidRPr="006C29F6" w:rsidRDefault="006C29F6" w:rsidP="00FD0683">
            <w:pPr>
              <w:jc w:val="center"/>
              <w:rPr>
                <w:rFonts w:cs="Noto Sans"/>
                <w:sz w:val="16"/>
                <w:szCs w:val="16"/>
                <w:highlight w:val="red"/>
                <w:lang w:val="es-ES"/>
              </w:rPr>
            </w:pPr>
            <w:r w:rsidRPr="006C29F6">
              <w:rPr>
                <w:rFonts w:cs="Noto Sans"/>
                <w:sz w:val="16"/>
                <w:szCs w:val="16"/>
              </w:rPr>
              <w:t>280</w:t>
            </w:r>
          </w:p>
        </w:tc>
        <w:tc>
          <w:tcPr>
            <w:tcW w:w="979" w:type="dxa"/>
            <w:vAlign w:val="center"/>
          </w:tcPr>
          <w:p w14:paraId="3EA3128D" w14:textId="7321B99E"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$2,098.96</w:t>
            </w:r>
          </w:p>
        </w:tc>
        <w:tc>
          <w:tcPr>
            <w:tcW w:w="530" w:type="dxa"/>
            <w:vMerge/>
            <w:vAlign w:val="center"/>
          </w:tcPr>
          <w:p w14:paraId="110B710F" w14:textId="43F44827" w:rsidR="006C29F6" w:rsidRPr="006C29F6" w:rsidRDefault="006C29F6" w:rsidP="00FD0683">
            <w:pPr>
              <w:jc w:val="center"/>
              <w:rPr>
                <w:rFonts w:cs="Noto Sans"/>
                <w:sz w:val="16"/>
                <w:szCs w:val="16"/>
                <w:highlight w:val="yellow"/>
                <w:lang w:val="es-ES"/>
              </w:rPr>
            </w:pPr>
          </w:p>
        </w:tc>
        <w:tc>
          <w:tcPr>
            <w:tcW w:w="1280" w:type="dxa"/>
            <w:vMerge/>
            <w:vAlign w:val="center"/>
          </w:tcPr>
          <w:p w14:paraId="7EFD0B03" w14:textId="4E8D439C" w:rsidR="006C29F6" w:rsidRPr="006C29F6" w:rsidRDefault="006C29F6" w:rsidP="00FD0683">
            <w:pPr>
              <w:jc w:val="center"/>
              <w:rPr>
                <w:rFonts w:cs="Noto Sans"/>
                <w:sz w:val="16"/>
                <w:szCs w:val="16"/>
                <w:highlight w:val="yellow"/>
                <w:lang w:val="es-ES"/>
              </w:rPr>
            </w:pPr>
          </w:p>
        </w:tc>
        <w:tc>
          <w:tcPr>
            <w:tcW w:w="1047" w:type="dxa"/>
            <w:vAlign w:val="center"/>
          </w:tcPr>
          <w:p w14:paraId="4C9C65A1" w14:textId="772EE14E" w:rsidR="006C29F6" w:rsidRPr="006C29F6" w:rsidRDefault="006C29F6" w:rsidP="00FD0683">
            <w:pPr>
              <w:jc w:val="center"/>
              <w:rPr>
                <w:rFonts w:cs="Noto Sans"/>
                <w:sz w:val="16"/>
                <w:szCs w:val="16"/>
                <w:highlight w:val="red"/>
                <w:lang w:val="es-ES"/>
              </w:rPr>
            </w:pPr>
            <w:r w:rsidRPr="006C29F6">
              <w:rPr>
                <w:rFonts w:cs="Noto Sans"/>
                <w:sz w:val="16"/>
                <w:szCs w:val="16"/>
              </w:rPr>
              <w:t>$41.98</w:t>
            </w:r>
          </w:p>
        </w:tc>
      </w:tr>
      <w:tr w:rsidR="006C29F6" w:rsidRPr="006C29F6" w14:paraId="4292D58D" w14:textId="77777777" w:rsidTr="00841A2C">
        <w:tc>
          <w:tcPr>
            <w:tcW w:w="1238" w:type="dxa"/>
            <w:vMerge/>
            <w:vAlign w:val="center"/>
          </w:tcPr>
          <w:p w14:paraId="77552EC7"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9F08474" w14:textId="054E3EC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40.01.029</w:t>
            </w:r>
          </w:p>
        </w:tc>
        <w:tc>
          <w:tcPr>
            <w:tcW w:w="1286" w:type="dxa"/>
            <w:vAlign w:val="center"/>
          </w:tcPr>
          <w:p w14:paraId="3B1608DE" w14:textId="25CAF2D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Calcio</w:t>
            </w:r>
          </w:p>
        </w:tc>
        <w:tc>
          <w:tcPr>
            <w:tcW w:w="750" w:type="dxa"/>
            <w:vAlign w:val="center"/>
          </w:tcPr>
          <w:p w14:paraId="575F055D" w14:textId="71AED7A5" w:rsidR="006C29F6" w:rsidRPr="006C29F6" w:rsidRDefault="006C29F6" w:rsidP="00FD0683">
            <w:pPr>
              <w:jc w:val="center"/>
              <w:rPr>
                <w:rFonts w:cs="Noto Sans"/>
                <w:sz w:val="16"/>
                <w:szCs w:val="16"/>
                <w:highlight w:val="red"/>
                <w:lang w:val="es-ES"/>
              </w:rPr>
            </w:pPr>
            <w:r w:rsidRPr="006C29F6">
              <w:rPr>
                <w:rFonts w:cs="Noto Sans"/>
                <w:sz w:val="16"/>
                <w:szCs w:val="16"/>
              </w:rPr>
              <w:t>$6.70</w:t>
            </w:r>
          </w:p>
        </w:tc>
        <w:tc>
          <w:tcPr>
            <w:tcW w:w="1206" w:type="dxa"/>
            <w:vAlign w:val="center"/>
          </w:tcPr>
          <w:p w14:paraId="735D9D05" w14:textId="5B93DAB0" w:rsidR="006C29F6" w:rsidRPr="006C29F6" w:rsidRDefault="006C29F6" w:rsidP="00FD0683">
            <w:pPr>
              <w:jc w:val="center"/>
              <w:rPr>
                <w:rFonts w:cs="Noto Sans"/>
                <w:sz w:val="16"/>
                <w:szCs w:val="16"/>
                <w:highlight w:val="red"/>
                <w:lang w:val="es-ES"/>
              </w:rPr>
            </w:pPr>
            <w:r w:rsidRPr="006C29F6">
              <w:rPr>
                <w:rFonts w:cs="Noto Sans"/>
                <w:sz w:val="16"/>
                <w:szCs w:val="16"/>
              </w:rPr>
              <w:t>35000</w:t>
            </w:r>
          </w:p>
        </w:tc>
        <w:tc>
          <w:tcPr>
            <w:tcW w:w="1206" w:type="dxa"/>
            <w:vAlign w:val="center"/>
          </w:tcPr>
          <w:p w14:paraId="695DB9A8" w14:textId="0AED7AD9" w:rsidR="006C29F6" w:rsidRPr="006C29F6" w:rsidRDefault="006C29F6" w:rsidP="00FD0683">
            <w:pPr>
              <w:jc w:val="center"/>
              <w:rPr>
                <w:rFonts w:cs="Noto Sans"/>
                <w:sz w:val="16"/>
                <w:szCs w:val="16"/>
                <w:highlight w:val="red"/>
                <w:lang w:val="es-ES"/>
              </w:rPr>
            </w:pPr>
            <w:r w:rsidRPr="006C29F6">
              <w:rPr>
                <w:rFonts w:cs="Noto Sans"/>
                <w:sz w:val="16"/>
                <w:szCs w:val="16"/>
              </w:rPr>
              <w:t>135</w:t>
            </w:r>
          </w:p>
        </w:tc>
        <w:tc>
          <w:tcPr>
            <w:tcW w:w="979" w:type="dxa"/>
            <w:vAlign w:val="center"/>
          </w:tcPr>
          <w:p w14:paraId="4BA85126" w14:textId="013BB3B5"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$901.92</w:t>
            </w:r>
          </w:p>
        </w:tc>
        <w:tc>
          <w:tcPr>
            <w:tcW w:w="530" w:type="dxa"/>
            <w:vMerge/>
            <w:vAlign w:val="center"/>
          </w:tcPr>
          <w:p w14:paraId="133E06F5" w14:textId="32529CFC" w:rsidR="006C29F6" w:rsidRPr="006C29F6" w:rsidRDefault="006C29F6" w:rsidP="00FD0683">
            <w:pPr>
              <w:jc w:val="center"/>
              <w:rPr>
                <w:rFonts w:cs="Noto Sans"/>
                <w:sz w:val="16"/>
                <w:szCs w:val="16"/>
                <w:highlight w:val="yellow"/>
                <w:lang w:val="es-ES"/>
              </w:rPr>
            </w:pPr>
          </w:p>
        </w:tc>
        <w:tc>
          <w:tcPr>
            <w:tcW w:w="1280" w:type="dxa"/>
            <w:vMerge/>
            <w:vAlign w:val="center"/>
          </w:tcPr>
          <w:p w14:paraId="4D9DAAE9" w14:textId="5C39EF45" w:rsidR="006C29F6" w:rsidRPr="006C29F6" w:rsidRDefault="006C29F6" w:rsidP="00FD0683">
            <w:pPr>
              <w:jc w:val="center"/>
              <w:rPr>
                <w:rFonts w:cs="Noto Sans"/>
                <w:sz w:val="16"/>
                <w:szCs w:val="16"/>
                <w:highlight w:val="yellow"/>
                <w:lang w:val="es-ES"/>
              </w:rPr>
            </w:pPr>
          </w:p>
        </w:tc>
        <w:tc>
          <w:tcPr>
            <w:tcW w:w="1047" w:type="dxa"/>
            <w:vAlign w:val="center"/>
          </w:tcPr>
          <w:p w14:paraId="34B2988B" w14:textId="283CC5E3" w:rsidR="006C29F6" w:rsidRPr="006C29F6" w:rsidRDefault="006C29F6" w:rsidP="00FD0683">
            <w:pPr>
              <w:jc w:val="center"/>
              <w:rPr>
                <w:rFonts w:cs="Noto Sans"/>
                <w:sz w:val="16"/>
                <w:szCs w:val="16"/>
                <w:highlight w:val="red"/>
                <w:lang w:val="es-ES"/>
              </w:rPr>
            </w:pPr>
            <w:r w:rsidRPr="006C29F6">
              <w:rPr>
                <w:rFonts w:cs="Noto Sans"/>
                <w:sz w:val="16"/>
                <w:szCs w:val="16"/>
              </w:rPr>
              <w:t>$18.04</w:t>
            </w:r>
          </w:p>
        </w:tc>
      </w:tr>
      <w:tr w:rsidR="006C29F6" w:rsidRPr="006C29F6" w14:paraId="409C470B" w14:textId="77777777" w:rsidTr="00841A2C">
        <w:tc>
          <w:tcPr>
            <w:tcW w:w="1238" w:type="dxa"/>
            <w:vMerge/>
            <w:vAlign w:val="center"/>
          </w:tcPr>
          <w:p w14:paraId="1C70119B"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2602D85" w14:textId="75D2214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40.01.030</w:t>
            </w:r>
          </w:p>
        </w:tc>
        <w:tc>
          <w:tcPr>
            <w:tcW w:w="1286" w:type="dxa"/>
            <w:vAlign w:val="center"/>
          </w:tcPr>
          <w:p w14:paraId="0EBF025D" w14:textId="19547DF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Fósforo</w:t>
            </w:r>
          </w:p>
        </w:tc>
        <w:tc>
          <w:tcPr>
            <w:tcW w:w="750" w:type="dxa"/>
            <w:vAlign w:val="center"/>
          </w:tcPr>
          <w:p w14:paraId="50CA625B" w14:textId="50C7838F" w:rsidR="006C29F6" w:rsidRPr="006C29F6" w:rsidRDefault="006C29F6" w:rsidP="00FD0683">
            <w:pPr>
              <w:jc w:val="center"/>
              <w:rPr>
                <w:rFonts w:cs="Noto Sans"/>
                <w:sz w:val="16"/>
                <w:szCs w:val="16"/>
                <w:highlight w:val="red"/>
                <w:lang w:val="es-ES"/>
              </w:rPr>
            </w:pPr>
            <w:r w:rsidRPr="006C29F6">
              <w:rPr>
                <w:rFonts w:cs="Noto Sans"/>
                <w:sz w:val="16"/>
                <w:szCs w:val="16"/>
              </w:rPr>
              <w:t>$6.86</w:t>
            </w:r>
          </w:p>
        </w:tc>
        <w:tc>
          <w:tcPr>
            <w:tcW w:w="1206" w:type="dxa"/>
            <w:vAlign w:val="center"/>
          </w:tcPr>
          <w:p w14:paraId="7F2C1C37" w14:textId="110ED9FF" w:rsidR="006C29F6" w:rsidRPr="006C29F6" w:rsidRDefault="006C29F6" w:rsidP="00FD0683">
            <w:pPr>
              <w:jc w:val="center"/>
              <w:rPr>
                <w:rFonts w:cs="Noto Sans"/>
                <w:sz w:val="16"/>
                <w:szCs w:val="16"/>
                <w:highlight w:val="red"/>
                <w:lang w:val="es-ES"/>
              </w:rPr>
            </w:pPr>
            <w:r w:rsidRPr="006C29F6">
              <w:rPr>
                <w:rFonts w:cs="Noto Sans"/>
                <w:sz w:val="16"/>
                <w:szCs w:val="16"/>
              </w:rPr>
              <w:t>23000</w:t>
            </w:r>
          </w:p>
        </w:tc>
        <w:tc>
          <w:tcPr>
            <w:tcW w:w="1206" w:type="dxa"/>
            <w:vAlign w:val="center"/>
          </w:tcPr>
          <w:p w14:paraId="5A435E0B" w14:textId="1D573624" w:rsidR="006C29F6" w:rsidRPr="006C29F6" w:rsidRDefault="006C29F6" w:rsidP="00FD0683">
            <w:pPr>
              <w:jc w:val="center"/>
              <w:rPr>
                <w:rFonts w:cs="Noto Sans"/>
                <w:sz w:val="16"/>
                <w:szCs w:val="16"/>
                <w:highlight w:val="red"/>
                <w:lang w:val="es-ES"/>
              </w:rPr>
            </w:pPr>
            <w:r w:rsidRPr="006C29F6">
              <w:rPr>
                <w:rFonts w:cs="Noto Sans"/>
                <w:sz w:val="16"/>
                <w:szCs w:val="16"/>
              </w:rPr>
              <w:t>88</w:t>
            </w:r>
          </w:p>
        </w:tc>
        <w:tc>
          <w:tcPr>
            <w:tcW w:w="979" w:type="dxa"/>
            <w:vAlign w:val="center"/>
          </w:tcPr>
          <w:p w14:paraId="657BB3C5" w14:textId="4E182279"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$606.85</w:t>
            </w:r>
          </w:p>
        </w:tc>
        <w:tc>
          <w:tcPr>
            <w:tcW w:w="530" w:type="dxa"/>
            <w:vMerge/>
            <w:vAlign w:val="center"/>
          </w:tcPr>
          <w:p w14:paraId="55AC7C5C" w14:textId="70B54C4D" w:rsidR="006C29F6" w:rsidRPr="006C29F6" w:rsidRDefault="006C29F6" w:rsidP="00FD0683">
            <w:pPr>
              <w:jc w:val="center"/>
              <w:rPr>
                <w:rFonts w:cs="Noto Sans"/>
                <w:sz w:val="16"/>
                <w:szCs w:val="16"/>
                <w:highlight w:val="yellow"/>
                <w:lang w:val="es-ES"/>
              </w:rPr>
            </w:pPr>
          </w:p>
        </w:tc>
        <w:tc>
          <w:tcPr>
            <w:tcW w:w="1280" w:type="dxa"/>
            <w:vMerge/>
            <w:vAlign w:val="center"/>
          </w:tcPr>
          <w:p w14:paraId="552BAF8F" w14:textId="02279AA1" w:rsidR="006C29F6" w:rsidRPr="006C29F6" w:rsidRDefault="006C29F6" w:rsidP="00FD0683">
            <w:pPr>
              <w:jc w:val="center"/>
              <w:rPr>
                <w:rFonts w:cs="Noto Sans"/>
                <w:sz w:val="16"/>
                <w:szCs w:val="16"/>
                <w:highlight w:val="yellow"/>
                <w:lang w:val="es-ES"/>
              </w:rPr>
            </w:pPr>
          </w:p>
        </w:tc>
        <w:tc>
          <w:tcPr>
            <w:tcW w:w="1047" w:type="dxa"/>
            <w:vAlign w:val="center"/>
          </w:tcPr>
          <w:p w14:paraId="07FAEE80" w14:textId="5DA8929F" w:rsidR="006C29F6" w:rsidRPr="006C29F6" w:rsidRDefault="006C29F6" w:rsidP="00FD0683">
            <w:pPr>
              <w:jc w:val="center"/>
              <w:rPr>
                <w:rFonts w:cs="Noto Sans"/>
                <w:sz w:val="16"/>
                <w:szCs w:val="16"/>
                <w:highlight w:val="red"/>
                <w:lang w:val="es-ES"/>
              </w:rPr>
            </w:pPr>
            <w:r w:rsidRPr="006C29F6">
              <w:rPr>
                <w:rFonts w:cs="Noto Sans"/>
                <w:sz w:val="16"/>
                <w:szCs w:val="16"/>
              </w:rPr>
              <w:t>$12.14</w:t>
            </w:r>
          </w:p>
        </w:tc>
      </w:tr>
      <w:tr w:rsidR="006C29F6" w:rsidRPr="006C29F6" w14:paraId="4C56D85B" w14:textId="77777777" w:rsidTr="00841A2C">
        <w:tc>
          <w:tcPr>
            <w:tcW w:w="1238" w:type="dxa"/>
            <w:vMerge/>
            <w:vAlign w:val="center"/>
          </w:tcPr>
          <w:p w14:paraId="5698AC27"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3A112A56" w14:textId="59710AE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40.01.031</w:t>
            </w:r>
          </w:p>
        </w:tc>
        <w:tc>
          <w:tcPr>
            <w:tcW w:w="1286" w:type="dxa"/>
            <w:vAlign w:val="center"/>
          </w:tcPr>
          <w:p w14:paraId="3F91FABC" w14:textId="60BD07A7"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Magnesio</w:t>
            </w:r>
          </w:p>
        </w:tc>
        <w:tc>
          <w:tcPr>
            <w:tcW w:w="750" w:type="dxa"/>
            <w:vAlign w:val="center"/>
          </w:tcPr>
          <w:p w14:paraId="5E4CE1CD" w14:textId="1B7DDC86" w:rsidR="006C29F6" w:rsidRPr="006C29F6" w:rsidRDefault="006C29F6" w:rsidP="00FD0683">
            <w:pPr>
              <w:jc w:val="center"/>
              <w:rPr>
                <w:rFonts w:cs="Noto Sans"/>
                <w:sz w:val="16"/>
                <w:szCs w:val="16"/>
                <w:highlight w:val="red"/>
                <w:lang w:val="es-ES"/>
              </w:rPr>
            </w:pPr>
            <w:r w:rsidRPr="006C29F6">
              <w:rPr>
                <w:rFonts w:cs="Noto Sans"/>
                <w:sz w:val="16"/>
                <w:szCs w:val="16"/>
              </w:rPr>
              <w:t>$6.64</w:t>
            </w:r>
          </w:p>
        </w:tc>
        <w:tc>
          <w:tcPr>
            <w:tcW w:w="1206" w:type="dxa"/>
            <w:vAlign w:val="center"/>
          </w:tcPr>
          <w:p w14:paraId="467F57B4" w14:textId="4681BD26" w:rsidR="006C29F6" w:rsidRPr="006C29F6" w:rsidRDefault="006C29F6" w:rsidP="00FD0683">
            <w:pPr>
              <w:jc w:val="center"/>
              <w:rPr>
                <w:rFonts w:cs="Noto Sans"/>
                <w:sz w:val="16"/>
                <w:szCs w:val="16"/>
                <w:highlight w:val="red"/>
                <w:lang w:val="es-ES"/>
              </w:rPr>
            </w:pPr>
            <w:r w:rsidRPr="006C29F6">
              <w:rPr>
                <w:rFonts w:cs="Noto Sans"/>
                <w:sz w:val="16"/>
                <w:szCs w:val="16"/>
              </w:rPr>
              <w:t>29400</w:t>
            </w:r>
          </w:p>
        </w:tc>
        <w:tc>
          <w:tcPr>
            <w:tcW w:w="1206" w:type="dxa"/>
            <w:vAlign w:val="center"/>
          </w:tcPr>
          <w:p w14:paraId="1E547341" w14:textId="5B0024B1" w:rsidR="006C29F6" w:rsidRPr="006C29F6" w:rsidRDefault="006C29F6" w:rsidP="00FD0683">
            <w:pPr>
              <w:jc w:val="center"/>
              <w:rPr>
                <w:rFonts w:cs="Noto Sans"/>
                <w:sz w:val="16"/>
                <w:szCs w:val="16"/>
                <w:highlight w:val="red"/>
                <w:lang w:val="es-ES"/>
              </w:rPr>
            </w:pPr>
            <w:r w:rsidRPr="006C29F6">
              <w:rPr>
                <w:rFonts w:cs="Noto Sans"/>
                <w:sz w:val="16"/>
                <w:szCs w:val="16"/>
              </w:rPr>
              <w:t>113</w:t>
            </w:r>
          </w:p>
        </w:tc>
        <w:tc>
          <w:tcPr>
            <w:tcW w:w="979" w:type="dxa"/>
            <w:vAlign w:val="center"/>
          </w:tcPr>
          <w:p w14:paraId="28D63671" w14:textId="56862B29"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$750.83</w:t>
            </w:r>
          </w:p>
        </w:tc>
        <w:tc>
          <w:tcPr>
            <w:tcW w:w="530" w:type="dxa"/>
            <w:vMerge/>
            <w:vAlign w:val="center"/>
          </w:tcPr>
          <w:p w14:paraId="3CF35EDF" w14:textId="23C1D49A" w:rsidR="006C29F6" w:rsidRPr="006C29F6" w:rsidRDefault="006C29F6" w:rsidP="00FD0683">
            <w:pPr>
              <w:jc w:val="center"/>
              <w:rPr>
                <w:rFonts w:cs="Noto Sans"/>
                <w:sz w:val="16"/>
                <w:szCs w:val="16"/>
                <w:highlight w:val="yellow"/>
                <w:lang w:val="es-ES"/>
              </w:rPr>
            </w:pPr>
          </w:p>
        </w:tc>
        <w:tc>
          <w:tcPr>
            <w:tcW w:w="1280" w:type="dxa"/>
            <w:vMerge/>
            <w:vAlign w:val="center"/>
          </w:tcPr>
          <w:p w14:paraId="5F8B7856" w14:textId="14500943" w:rsidR="006C29F6" w:rsidRPr="006C29F6" w:rsidRDefault="006C29F6" w:rsidP="00FD0683">
            <w:pPr>
              <w:jc w:val="center"/>
              <w:rPr>
                <w:rFonts w:cs="Noto Sans"/>
                <w:sz w:val="16"/>
                <w:szCs w:val="16"/>
                <w:highlight w:val="yellow"/>
                <w:lang w:val="es-ES"/>
              </w:rPr>
            </w:pPr>
          </w:p>
        </w:tc>
        <w:tc>
          <w:tcPr>
            <w:tcW w:w="1047" w:type="dxa"/>
            <w:vAlign w:val="center"/>
          </w:tcPr>
          <w:p w14:paraId="04946798" w14:textId="57AA99B0" w:rsidR="006C29F6" w:rsidRPr="006C29F6" w:rsidRDefault="006C29F6" w:rsidP="00FD0683">
            <w:pPr>
              <w:jc w:val="center"/>
              <w:rPr>
                <w:rFonts w:cs="Noto Sans"/>
                <w:sz w:val="16"/>
                <w:szCs w:val="16"/>
                <w:highlight w:val="red"/>
                <w:lang w:val="es-ES"/>
              </w:rPr>
            </w:pPr>
            <w:r w:rsidRPr="006C29F6">
              <w:rPr>
                <w:rFonts w:cs="Noto Sans"/>
                <w:sz w:val="16"/>
                <w:szCs w:val="16"/>
              </w:rPr>
              <w:t>$15.02</w:t>
            </w:r>
          </w:p>
        </w:tc>
      </w:tr>
      <w:tr w:rsidR="006C29F6" w:rsidRPr="006C29F6" w14:paraId="15E9DC07" w14:textId="77777777" w:rsidTr="00841A2C">
        <w:tc>
          <w:tcPr>
            <w:tcW w:w="1238" w:type="dxa"/>
            <w:vMerge/>
            <w:vAlign w:val="center"/>
          </w:tcPr>
          <w:p w14:paraId="57C80B91"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3070ACB1" w14:textId="4EDB7E8A"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40.01.032</w:t>
            </w:r>
          </w:p>
        </w:tc>
        <w:tc>
          <w:tcPr>
            <w:tcW w:w="1286" w:type="dxa"/>
            <w:vAlign w:val="center"/>
          </w:tcPr>
          <w:p w14:paraId="6D9DD52B" w14:textId="55924B0C"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Hierro</w:t>
            </w:r>
          </w:p>
        </w:tc>
        <w:tc>
          <w:tcPr>
            <w:tcW w:w="750" w:type="dxa"/>
            <w:vAlign w:val="center"/>
          </w:tcPr>
          <w:p w14:paraId="5B07CEC7" w14:textId="1EAC82E4" w:rsidR="006C29F6" w:rsidRPr="006C29F6" w:rsidRDefault="006C29F6" w:rsidP="00FD0683">
            <w:pPr>
              <w:jc w:val="center"/>
              <w:rPr>
                <w:rFonts w:cs="Noto Sans"/>
                <w:sz w:val="16"/>
                <w:szCs w:val="16"/>
                <w:highlight w:val="red"/>
                <w:lang w:val="es-ES"/>
              </w:rPr>
            </w:pPr>
            <w:r w:rsidRPr="006C29F6">
              <w:rPr>
                <w:rFonts w:cs="Noto Sans"/>
                <w:sz w:val="16"/>
                <w:szCs w:val="16"/>
              </w:rPr>
              <w:t>$12.78</w:t>
            </w:r>
          </w:p>
        </w:tc>
        <w:tc>
          <w:tcPr>
            <w:tcW w:w="1206" w:type="dxa"/>
            <w:vAlign w:val="center"/>
          </w:tcPr>
          <w:p w14:paraId="55948162" w14:textId="5B2632D4" w:rsidR="006C29F6" w:rsidRPr="006C29F6" w:rsidRDefault="006C29F6" w:rsidP="00FD0683">
            <w:pPr>
              <w:jc w:val="center"/>
              <w:rPr>
                <w:rFonts w:cs="Noto Sans"/>
                <w:sz w:val="16"/>
                <w:szCs w:val="16"/>
                <w:highlight w:val="red"/>
                <w:lang w:val="es-ES"/>
              </w:rPr>
            </w:pPr>
            <w:r w:rsidRPr="006C29F6">
              <w:rPr>
                <w:rFonts w:cs="Noto Sans"/>
                <w:sz w:val="16"/>
                <w:szCs w:val="16"/>
              </w:rPr>
              <w:t>800</w:t>
            </w:r>
          </w:p>
        </w:tc>
        <w:tc>
          <w:tcPr>
            <w:tcW w:w="1206" w:type="dxa"/>
            <w:vAlign w:val="center"/>
          </w:tcPr>
          <w:p w14:paraId="3D346551" w14:textId="3A3C3BA8" w:rsidR="006C29F6" w:rsidRPr="006C29F6" w:rsidRDefault="006C29F6" w:rsidP="00FD0683">
            <w:pPr>
              <w:jc w:val="center"/>
              <w:rPr>
                <w:rFonts w:cs="Noto Sans"/>
                <w:sz w:val="16"/>
                <w:szCs w:val="16"/>
                <w:highlight w:val="red"/>
                <w:lang w:val="es-ES"/>
              </w:rPr>
            </w:pPr>
            <w:r w:rsidRPr="006C29F6">
              <w:rPr>
                <w:rFonts w:cs="Noto Sans"/>
                <w:sz w:val="16"/>
                <w:szCs w:val="16"/>
              </w:rPr>
              <w:t>3</w:t>
            </w:r>
          </w:p>
        </w:tc>
        <w:tc>
          <w:tcPr>
            <w:tcW w:w="979" w:type="dxa"/>
            <w:vAlign w:val="center"/>
          </w:tcPr>
          <w:p w14:paraId="1E1FB0AA" w14:textId="2C3FA56A"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$39.32</w:t>
            </w:r>
          </w:p>
        </w:tc>
        <w:tc>
          <w:tcPr>
            <w:tcW w:w="530" w:type="dxa"/>
            <w:vMerge/>
            <w:vAlign w:val="center"/>
          </w:tcPr>
          <w:p w14:paraId="40C9343D" w14:textId="7A7A2113" w:rsidR="006C29F6" w:rsidRPr="006C29F6" w:rsidRDefault="006C29F6" w:rsidP="00FD0683">
            <w:pPr>
              <w:jc w:val="center"/>
              <w:rPr>
                <w:rFonts w:cs="Noto Sans"/>
                <w:sz w:val="16"/>
                <w:szCs w:val="16"/>
                <w:highlight w:val="yellow"/>
                <w:lang w:val="es-ES"/>
              </w:rPr>
            </w:pPr>
          </w:p>
        </w:tc>
        <w:tc>
          <w:tcPr>
            <w:tcW w:w="1280" w:type="dxa"/>
            <w:vMerge/>
            <w:vAlign w:val="center"/>
          </w:tcPr>
          <w:p w14:paraId="01E5D0C5" w14:textId="0F71BFBF" w:rsidR="006C29F6" w:rsidRPr="006C29F6" w:rsidRDefault="006C29F6" w:rsidP="00FD0683">
            <w:pPr>
              <w:jc w:val="center"/>
              <w:rPr>
                <w:rFonts w:cs="Noto Sans"/>
                <w:sz w:val="16"/>
                <w:szCs w:val="16"/>
                <w:highlight w:val="yellow"/>
                <w:lang w:val="es-ES"/>
              </w:rPr>
            </w:pPr>
          </w:p>
        </w:tc>
        <w:tc>
          <w:tcPr>
            <w:tcW w:w="1047" w:type="dxa"/>
            <w:vAlign w:val="center"/>
          </w:tcPr>
          <w:p w14:paraId="6886C96A" w14:textId="3D8A6EA4" w:rsidR="006C29F6" w:rsidRPr="006C29F6" w:rsidRDefault="006C29F6" w:rsidP="00FD0683">
            <w:pPr>
              <w:jc w:val="center"/>
              <w:rPr>
                <w:rFonts w:cs="Noto Sans"/>
                <w:sz w:val="16"/>
                <w:szCs w:val="16"/>
                <w:highlight w:val="red"/>
                <w:lang w:val="es-ES"/>
              </w:rPr>
            </w:pPr>
            <w:r w:rsidRPr="006C29F6">
              <w:rPr>
                <w:rFonts w:cs="Noto Sans"/>
                <w:sz w:val="16"/>
                <w:szCs w:val="16"/>
              </w:rPr>
              <w:t>$0.79</w:t>
            </w:r>
          </w:p>
        </w:tc>
      </w:tr>
      <w:tr w:rsidR="00F95A03" w:rsidRPr="006C29F6" w14:paraId="09F8D811" w14:textId="77777777" w:rsidTr="00841A2C">
        <w:tc>
          <w:tcPr>
            <w:tcW w:w="1238" w:type="dxa"/>
            <w:vMerge/>
            <w:vAlign w:val="center"/>
          </w:tcPr>
          <w:p w14:paraId="4FD62E21" w14:textId="77777777" w:rsidR="00F95A03" w:rsidRPr="006C29F6" w:rsidRDefault="00F95A03" w:rsidP="00FD0683">
            <w:pPr>
              <w:suppressAutoHyphens w:val="0"/>
              <w:jc w:val="center"/>
              <w:rPr>
                <w:rFonts w:cs="Noto Sans"/>
                <w:sz w:val="16"/>
                <w:szCs w:val="16"/>
                <w:highlight w:val="yellow"/>
                <w:lang w:val="es-ES"/>
              </w:rPr>
            </w:pPr>
          </w:p>
        </w:tc>
        <w:tc>
          <w:tcPr>
            <w:tcW w:w="1268" w:type="dxa"/>
            <w:vAlign w:val="center"/>
          </w:tcPr>
          <w:p w14:paraId="66B48439" w14:textId="77777777" w:rsidR="00F95A03" w:rsidRPr="006C29F6" w:rsidRDefault="00F95A03" w:rsidP="00FD0683">
            <w:pPr>
              <w:jc w:val="center"/>
              <w:rPr>
                <w:rFonts w:cs="Noto Sans"/>
                <w:sz w:val="16"/>
                <w:szCs w:val="16"/>
                <w:highlight w:val="yellow"/>
                <w:lang w:val="es-ES"/>
              </w:rPr>
            </w:pPr>
          </w:p>
        </w:tc>
        <w:tc>
          <w:tcPr>
            <w:tcW w:w="1286" w:type="dxa"/>
            <w:vAlign w:val="center"/>
          </w:tcPr>
          <w:p w14:paraId="04E17491" w14:textId="77777777" w:rsidR="00F95A03" w:rsidRPr="006C29F6" w:rsidRDefault="00F95A03" w:rsidP="00FD0683">
            <w:pPr>
              <w:jc w:val="center"/>
              <w:rPr>
                <w:rFonts w:cs="Noto Sans"/>
                <w:sz w:val="16"/>
                <w:szCs w:val="16"/>
                <w:highlight w:val="yellow"/>
                <w:lang w:val="es-ES"/>
              </w:rPr>
            </w:pPr>
          </w:p>
        </w:tc>
        <w:tc>
          <w:tcPr>
            <w:tcW w:w="750" w:type="dxa"/>
            <w:vAlign w:val="center"/>
          </w:tcPr>
          <w:p w14:paraId="36416F8D" w14:textId="6024F540" w:rsidR="00F95A03" w:rsidRPr="006C29F6" w:rsidRDefault="00F95A03" w:rsidP="00FD0683">
            <w:pPr>
              <w:jc w:val="center"/>
              <w:rPr>
                <w:rFonts w:cs="Noto Sans"/>
                <w:sz w:val="16"/>
                <w:szCs w:val="16"/>
                <w:highlight w:val="yellow"/>
                <w:lang w:val="es-ES"/>
              </w:rPr>
            </w:pPr>
          </w:p>
        </w:tc>
        <w:tc>
          <w:tcPr>
            <w:tcW w:w="1206" w:type="dxa"/>
            <w:vAlign w:val="center"/>
          </w:tcPr>
          <w:p w14:paraId="07613CD5" w14:textId="77777777" w:rsidR="00F95A03" w:rsidRPr="006C29F6" w:rsidRDefault="00F95A03" w:rsidP="00FD0683">
            <w:pPr>
              <w:jc w:val="center"/>
              <w:rPr>
                <w:rFonts w:cs="Noto Sans"/>
                <w:sz w:val="16"/>
                <w:szCs w:val="16"/>
                <w:highlight w:val="yellow"/>
                <w:lang w:val="es-ES"/>
              </w:rPr>
            </w:pPr>
          </w:p>
        </w:tc>
        <w:tc>
          <w:tcPr>
            <w:tcW w:w="1206" w:type="dxa"/>
            <w:vAlign w:val="center"/>
          </w:tcPr>
          <w:p w14:paraId="38676B3B" w14:textId="77777777" w:rsidR="00F95A03" w:rsidRPr="006C29F6" w:rsidRDefault="00F95A03" w:rsidP="00FD0683">
            <w:pPr>
              <w:jc w:val="center"/>
              <w:rPr>
                <w:rFonts w:cs="Noto Sans"/>
                <w:sz w:val="16"/>
                <w:szCs w:val="16"/>
                <w:highlight w:val="yellow"/>
                <w:lang w:val="es-ES"/>
              </w:rPr>
            </w:pPr>
          </w:p>
        </w:tc>
        <w:tc>
          <w:tcPr>
            <w:tcW w:w="979" w:type="dxa"/>
            <w:vAlign w:val="center"/>
          </w:tcPr>
          <w:p w14:paraId="72898495" w14:textId="77777777" w:rsidR="00F95A03" w:rsidRPr="006C29F6" w:rsidRDefault="00F95A03" w:rsidP="00FD0683">
            <w:pPr>
              <w:jc w:val="center"/>
              <w:rPr>
                <w:rFonts w:cs="Noto Sans"/>
                <w:sz w:val="16"/>
                <w:szCs w:val="16"/>
                <w:highlight w:val="yellow"/>
                <w:lang w:val="es-ES"/>
              </w:rPr>
            </w:pPr>
          </w:p>
        </w:tc>
        <w:tc>
          <w:tcPr>
            <w:tcW w:w="530" w:type="dxa"/>
            <w:vAlign w:val="center"/>
          </w:tcPr>
          <w:p w14:paraId="20B03347" w14:textId="77777777" w:rsidR="00F95A03" w:rsidRPr="006C29F6" w:rsidRDefault="00F95A03" w:rsidP="00FD0683">
            <w:pPr>
              <w:jc w:val="center"/>
              <w:rPr>
                <w:rFonts w:cs="Noto Sans"/>
                <w:sz w:val="16"/>
                <w:szCs w:val="16"/>
                <w:highlight w:val="yellow"/>
                <w:lang w:val="es-ES"/>
              </w:rPr>
            </w:pPr>
          </w:p>
        </w:tc>
        <w:tc>
          <w:tcPr>
            <w:tcW w:w="1280" w:type="dxa"/>
            <w:vAlign w:val="center"/>
          </w:tcPr>
          <w:p w14:paraId="22ABFB0B" w14:textId="77777777" w:rsidR="00F95A03" w:rsidRPr="006C29F6" w:rsidRDefault="00F95A03" w:rsidP="00FD0683">
            <w:pPr>
              <w:jc w:val="center"/>
              <w:rPr>
                <w:rFonts w:cs="Noto Sans"/>
                <w:sz w:val="16"/>
                <w:szCs w:val="16"/>
                <w:highlight w:val="yellow"/>
                <w:lang w:val="es-ES"/>
              </w:rPr>
            </w:pPr>
          </w:p>
        </w:tc>
        <w:tc>
          <w:tcPr>
            <w:tcW w:w="1047" w:type="dxa"/>
            <w:vAlign w:val="center"/>
          </w:tcPr>
          <w:p w14:paraId="3ACA9D14" w14:textId="1CCCB16B" w:rsidR="00F95A03" w:rsidRPr="00841A2C" w:rsidRDefault="00F95A03" w:rsidP="00FD0683">
            <w:pPr>
              <w:jc w:val="center"/>
              <w:rPr>
                <w:rFonts w:cs="Noto Sans"/>
                <w:b/>
                <w:bCs/>
                <w:sz w:val="16"/>
                <w:szCs w:val="16"/>
                <w:highlight w:val="red"/>
                <w:lang w:val="es-ES"/>
              </w:rPr>
            </w:pPr>
            <w:r w:rsidRPr="00841A2C">
              <w:rPr>
                <w:rFonts w:cs="Noto Sans"/>
                <w:b/>
                <w:bCs/>
                <w:sz w:val="16"/>
                <w:szCs w:val="16"/>
              </w:rPr>
              <w:t>$626.74</w:t>
            </w:r>
          </w:p>
        </w:tc>
      </w:tr>
    </w:tbl>
    <w:p w14:paraId="130341CD" w14:textId="77777777" w:rsidR="006F75D5" w:rsidRPr="007A42B5" w:rsidRDefault="006F75D5" w:rsidP="006F75D5">
      <w:pPr>
        <w:rPr>
          <w:rFonts w:cs="Arial"/>
          <w:highlight w:val="yellow"/>
          <w:lang w:val="es-ES"/>
        </w:rPr>
      </w:pPr>
    </w:p>
    <w:tbl>
      <w:tblPr>
        <w:tblStyle w:val="Tablaconcuadrcula"/>
        <w:tblW w:w="0" w:type="auto"/>
        <w:jc w:val="center"/>
        <w:tblLook w:val="04A0" w:firstRow="1" w:lastRow="0" w:firstColumn="1" w:lastColumn="0" w:noHBand="0" w:noVBand="1"/>
      </w:tblPr>
      <w:tblGrid>
        <w:gridCol w:w="3551"/>
        <w:gridCol w:w="1493"/>
      </w:tblGrid>
      <w:tr w:rsidR="006F75D5" w:rsidRPr="007052B1" w14:paraId="328D6494" w14:textId="77777777" w:rsidTr="00F95A03">
        <w:trPr>
          <w:jc w:val="center"/>
        </w:trPr>
        <w:tc>
          <w:tcPr>
            <w:tcW w:w="0" w:type="auto"/>
          </w:tcPr>
          <w:p w14:paraId="7F001981" w14:textId="77777777" w:rsidR="006F75D5" w:rsidRPr="007052B1" w:rsidRDefault="006F75D5" w:rsidP="00F95A03">
            <w:pPr>
              <w:jc w:val="left"/>
              <w:rPr>
                <w:rFonts w:cs="Noto Sans"/>
                <w:sz w:val="16"/>
                <w:szCs w:val="16"/>
                <w:lang w:val="es-ES"/>
              </w:rPr>
            </w:pPr>
            <w:r w:rsidRPr="007052B1">
              <w:rPr>
                <w:rFonts w:cs="Noto Sans"/>
                <w:sz w:val="16"/>
                <w:szCs w:val="16"/>
                <w:lang w:val="es-ES"/>
              </w:rPr>
              <w:t>Importe anual del contrato</w:t>
            </w:r>
          </w:p>
        </w:tc>
        <w:tc>
          <w:tcPr>
            <w:tcW w:w="0" w:type="auto"/>
          </w:tcPr>
          <w:p w14:paraId="41DF675E" w14:textId="4F9D286F" w:rsidR="006F75D5" w:rsidRPr="007052B1" w:rsidRDefault="003E18D9" w:rsidP="00F314D5">
            <w:pPr>
              <w:jc w:val="right"/>
              <w:rPr>
                <w:rFonts w:cs="Noto Sans"/>
                <w:sz w:val="16"/>
                <w:szCs w:val="16"/>
                <w:lang w:val="es-ES"/>
              </w:rPr>
            </w:pPr>
            <w:r w:rsidRPr="007052B1">
              <w:rPr>
                <w:rFonts w:cs="Noto Sans"/>
                <w:sz w:val="16"/>
                <w:szCs w:val="16"/>
                <w:lang w:val="es-ES"/>
              </w:rPr>
              <w:t>$</w:t>
            </w:r>
            <w:r w:rsidR="00F314D5" w:rsidRPr="007052B1">
              <w:rPr>
                <w:rFonts w:cs="Noto Sans"/>
                <w:sz w:val="16"/>
                <w:szCs w:val="16"/>
                <w:lang w:val="es-ES"/>
              </w:rPr>
              <w:t xml:space="preserve"> </w:t>
            </w:r>
            <w:r w:rsidR="00A62387" w:rsidRPr="007052B1">
              <w:rPr>
                <w:rFonts w:cs="Noto Sans"/>
                <w:sz w:val="16"/>
                <w:szCs w:val="16"/>
                <w:lang w:val="es-ES"/>
              </w:rPr>
              <w:t>148,303,953.41</w:t>
            </w:r>
          </w:p>
        </w:tc>
      </w:tr>
      <w:tr w:rsidR="006F75D5" w:rsidRPr="004D760D" w14:paraId="42B4C492" w14:textId="77777777" w:rsidTr="00F95A03">
        <w:trPr>
          <w:jc w:val="center"/>
        </w:trPr>
        <w:tc>
          <w:tcPr>
            <w:tcW w:w="0" w:type="auto"/>
          </w:tcPr>
          <w:p w14:paraId="75585D06" w14:textId="77777777" w:rsidR="006F75D5" w:rsidRPr="007052B1" w:rsidRDefault="006F75D5" w:rsidP="00F95A03">
            <w:pPr>
              <w:jc w:val="left"/>
              <w:rPr>
                <w:rFonts w:cs="Noto Sans"/>
                <w:sz w:val="16"/>
                <w:szCs w:val="16"/>
                <w:lang w:val="es-ES"/>
              </w:rPr>
            </w:pPr>
            <w:r w:rsidRPr="007052B1">
              <w:rPr>
                <w:rFonts w:cs="Noto Sans"/>
                <w:sz w:val="16"/>
                <w:szCs w:val="16"/>
                <w:lang w:val="es-ES"/>
              </w:rPr>
              <w:t>Monto de la garantía de cumplimiento (10%)</w:t>
            </w:r>
          </w:p>
        </w:tc>
        <w:tc>
          <w:tcPr>
            <w:tcW w:w="0" w:type="auto"/>
          </w:tcPr>
          <w:p w14:paraId="59F5B886" w14:textId="4094FBE7" w:rsidR="006F75D5" w:rsidRPr="004D760D" w:rsidRDefault="00F314D5" w:rsidP="00F314D5">
            <w:pPr>
              <w:jc w:val="right"/>
              <w:rPr>
                <w:rFonts w:cs="Noto Sans"/>
                <w:b/>
                <w:bCs/>
                <w:sz w:val="16"/>
                <w:szCs w:val="16"/>
                <w:lang w:val="es-ES"/>
              </w:rPr>
            </w:pPr>
            <w:r w:rsidRPr="004D760D">
              <w:rPr>
                <w:rFonts w:cs="Noto Sans"/>
                <w:b/>
                <w:bCs/>
                <w:sz w:val="16"/>
                <w:szCs w:val="16"/>
                <w:lang w:val="es-ES"/>
              </w:rPr>
              <w:t xml:space="preserve">$ </w:t>
            </w:r>
            <w:r w:rsidR="00A43BD2" w:rsidRPr="004D760D">
              <w:rPr>
                <w:rFonts w:cs="Noto Sans"/>
                <w:b/>
                <w:bCs/>
                <w:sz w:val="16"/>
                <w:szCs w:val="16"/>
                <w:lang w:val="es-ES"/>
              </w:rPr>
              <w:t>14,830,395</w:t>
            </w:r>
            <w:r w:rsidR="00BA05A7" w:rsidRPr="004D760D">
              <w:rPr>
                <w:rFonts w:cs="Noto Sans"/>
                <w:b/>
                <w:bCs/>
                <w:sz w:val="16"/>
                <w:szCs w:val="16"/>
                <w:lang w:val="es-ES"/>
              </w:rPr>
              <w:t>.341</w:t>
            </w:r>
          </w:p>
        </w:tc>
      </w:tr>
    </w:tbl>
    <w:p w14:paraId="2BE5F15A" w14:textId="77777777" w:rsidR="006F75D5" w:rsidRPr="00EB0130" w:rsidRDefault="006F75D5" w:rsidP="006F75D5">
      <w:pPr>
        <w:rPr>
          <w:rFonts w:cs="Arial"/>
          <w:lang w:val="es-ES"/>
        </w:rPr>
      </w:pPr>
    </w:p>
    <w:p w14:paraId="70598093" w14:textId="72CC941F" w:rsidR="00301DC7" w:rsidRPr="00EB0130" w:rsidRDefault="006F75D5" w:rsidP="006F75D5">
      <w:pPr>
        <w:rPr>
          <w:rFonts w:cs="Arial"/>
          <w:lang w:val="es-ES"/>
        </w:rPr>
      </w:pPr>
      <w:r w:rsidRPr="005976FA">
        <w:rPr>
          <w:rFonts w:cs="Arial"/>
          <w:lang w:val="es-ES"/>
        </w:rPr>
        <w:t xml:space="preserve">En este ejemplo </w:t>
      </w:r>
      <w:r w:rsidR="00FD7CCB" w:rsidRPr="005976FA">
        <w:rPr>
          <w:rFonts w:cs="Arial"/>
          <w:lang w:val="es-ES"/>
        </w:rPr>
        <w:t>se retrasó la entrega de</w:t>
      </w:r>
      <w:r w:rsidR="00841A2C" w:rsidRPr="005976FA">
        <w:rPr>
          <w:rFonts w:cs="Arial"/>
          <w:lang w:val="es-ES"/>
        </w:rPr>
        <w:t xml:space="preserve">l calibrador para parte de los estudios de química clínica que se procesan en </w:t>
      </w:r>
      <w:r w:rsidR="00FD7CCB" w:rsidRPr="005976FA">
        <w:rPr>
          <w:rFonts w:cs="Arial"/>
          <w:lang w:val="es-ES"/>
        </w:rPr>
        <w:t xml:space="preserve">sitio </w:t>
      </w:r>
      <w:r w:rsidRPr="005976FA">
        <w:rPr>
          <w:rFonts w:cs="Arial"/>
          <w:lang w:val="es-ES"/>
        </w:rPr>
        <w:t xml:space="preserve">durante cuatro </w:t>
      </w:r>
      <w:r w:rsidR="00F314D5" w:rsidRPr="005976FA">
        <w:rPr>
          <w:rFonts w:cs="Arial"/>
          <w:lang w:val="es-ES"/>
        </w:rPr>
        <w:t>días</w:t>
      </w:r>
      <w:r w:rsidR="00FD7CCB" w:rsidRPr="005976FA">
        <w:rPr>
          <w:rFonts w:cs="Arial"/>
          <w:lang w:val="es-ES"/>
        </w:rPr>
        <w:t xml:space="preserve">, </w:t>
      </w:r>
      <w:r w:rsidRPr="005976FA">
        <w:rPr>
          <w:rFonts w:cs="Arial"/>
          <w:lang w:val="es-ES"/>
        </w:rPr>
        <w:t xml:space="preserve">se sanciona mediante la aplicación de pena convencional por el importe de </w:t>
      </w:r>
      <w:r w:rsidR="004D760D" w:rsidRPr="005976FA">
        <w:rPr>
          <w:rFonts w:cs="Arial"/>
          <w:b/>
          <w:bCs/>
          <w:lang w:val="es-ES"/>
        </w:rPr>
        <w:t>$626.74</w:t>
      </w:r>
      <w:r w:rsidR="004D760D" w:rsidRPr="005976FA">
        <w:rPr>
          <w:rFonts w:cs="Arial"/>
          <w:lang w:val="es-ES"/>
        </w:rPr>
        <w:t xml:space="preserve">, </w:t>
      </w:r>
      <w:r w:rsidRPr="005976FA">
        <w:rPr>
          <w:rFonts w:cs="Arial"/>
          <w:lang w:val="es-ES"/>
        </w:rPr>
        <w:t>este importe de la pena convencional es menor al importe de la garantía de cumplimiento</w:t>
      </w:r>
      <w:r w:rsidR="00800C2B" w:rsidRPr="005976FA">
        <w:rPr>
          <w:rFonts w:cs="Arial"/>
          <w:lang w:val="es-ES"/>
        </w:rPr>
        <w:t xml:space="preserve">, por lo que no </w:t>
      </w:r>
      <w:r w:rsidR="00EA7CA7" w:rsidRPr="005976FA">
        <w:rPr>
          <w:rFonts w:cs="Arial"/>
          <w:lang w:val="es-ES"/>
        </w:rPr>
        <w:t>amerita la solicitud de rescisión administrativa</w:t>
      </w:r>
      <w:r w:rsidR="00E85BB9" w:rsidRPr="005976FA">
        <w:rPr>
          <w:rFonts w:cs="Arial"/>
          <w:lang w:val="es-ES"/>
        </w:rPr>
        <w:t xml:space="preserve"> por este único incumplimiento</w:t>
      </w:r>
      <w:r w:rsidRPr="005976FA">
        <w:rPr>
          <w:rFonts w:cs="Arial"/>
          <w:lang w:val="es-ES"/>
        </w:rPr>
        <w:t>.</w:t>
      </w:r>
    </w:p>
    <w:p w14:paraId="7248A717" w14:textId="77777777" w:rsidR="00301DC7" w:rsidRPr="00EB0130" w:rsidRDefault="00301DC7" w:rsidP="006F75D5">
      <w:pPr>
        <w:rPr>
          <w:rFonts w:cs="Arial"/>
          <w:lang w:val="es-ES"/>
        </w:rPr>
      </w:pPr>
    </w:p>
    <w:p w14:paraId="2F68DB25" w14:textId="634E9E8C" w:rsidR="006F75D5" w:rsidRPr="00B15E9F" w:rsidRDefault="006F75D5" w:rsidP="006F75D5">
      <w:pPr>
        <w:rPr>
          <w:rFonts w:cs="Arial"/>
          <w:b/>
          <w:bCs/>
          <w:lang w:val="es-ES"/>
        </w:rPr>
      </w:pPr>
      <w:r w:rsidRPr="007251BA">
        <w:rPr>
          <w:rFonts w:cs="Arial"/>
          <w:b/>
          <w:bCs/>
          <w:lang w:val="es-ES"/>
        </w:rPr>
        <w:t>De esta manera se deberá calcular la sanción por el retraso en la prestación del servicio para otros</w:t>
      </w:r>
      <w:r w:rsidR="007B0638" w:rsidRPr="007251BA">
        <w:rPr>
          <w:rFonts w:cs="Arial"/>
          <w:b/>
          <w:bCs/>
          <w:lang w:val="es-ES"/>
        </w:rPr>
        <w:t xml:space="preserve"> niveles de servicio,</w:t>
      </w:r>
      <w:r w:rsidRPr="007251BA">
        <w:rPr>
          <w:rFonts w:cs="Arial"/>
          <w:b/>
          <w:bCs/>
          <w:lang w:val="es-ES"/>
        </w:rPr>
        <w:t xml:space="preserve"> </w:t>
      </w:r>
      <w:r w:rsidRPr="00B15E9F">
        <w:rPr>
          <w:rFonts w:cs="Arial"/>
          <w:b/>
          <w:bCs/>
          <w:lang w:val="es-ES"/>
        </w:rPr>
        <w:t xml:space="preserve">estudios y deberán sumarse. </w:t>
      </w:r>
    </w:p>
    <w:p w14:paraId="64ABDEED" w14:textId="77777777" w:rsidR="006F75D5" w:rsidRPr="00B15E9F" w:rsidRDefault="006F75D5" w:rsidP="006F75D5">
      <w:pPr>
        <w:rPr>
          <w:rFonts w:cs="Arial"/>
          <w:lang w:val="es-ES"/>
        </w:rPr>
      </w:pPr>
    </w:p>
    <w:p w14:paraId="309404B0" w14:textId="77777777" w:rsidR="006F75D5" w:rsidRPr="00B15E9F" w:rsidRDefault="006F75D5" w:rsidP="006F75D5">
      <w:pPr>
        <w:rPr>
          <w:rFonts w:cs="Arial"/>
          <w:b/>
          <w:bCs/>
          <w:lang w:val="es-ES"/>
        </w:rPr>
      </w:pPr>
      <w:r w:rsidRPr="00B15E9F">
        <w:rPr>
          <w:rFonts w:cs="Arial"/>
          <w:b/>
          <w:bCs/>
          <w:lang w:val="es-ES"/>
        </w:rPr>
        <w:t>Ejemplo 2.</w:t>
      </w:r>
    </w:p>
    <w:p w14:paraId="39849E91" w14:textId="1A933728" w:rsidR="006F75D5" w:rsidRPr="00B15E9F" w:rsidRDefault="006F75D5" w:rsidP="006F75D5">
      <w:pPr>
        <w:rPr>
          <w:rFonts w:cs="Arial"/>
          <w:lang w:val="es-ES"/>
        </w:rPr>
      </w:pPr>
      <w:r w:rsidRPr="00B15E9F">
        <w:rPr>
          <w:rFonts w:cs="Arial"/>
          <w:lang w:val="es-ES"/>
        </w:rPr>
        <w:t xml:space="preserve">Se presenta el siguiente incumplimiento para una Partida que incluye cuatro unidades médicas, en la que se </w:t>
      </w:r>
      <w:r w:rsidRPr="00B15E9F">
        <w:rPr>
          <w:rFonts w:cs="Arial"/>
          <w:i/>
          <w:iCs/>
          <w:lang w:val="es-ES"/>
        </w:rPr>
        <w:t>retrasó 19 (diecinueve) días en la instalación del equipo</w:t>
      </w:r>
      <w:r w:rsidRPr="00B15E9F">
        <w:rPr>
          <w:rFonts w:cs="Arial"/>
          <w:lang w:val="es-ES"/>
        </w:rPr>
        <w:t xml:space="preserve"> del </w:t>
      </w:r>
      <w:r w:rsidR="00E62227" w:rsidRPr="00B15E9F">
        <w:rPr>
          <w:rFonts w:cs="Arial"/>
          <w:lang w:val="es-ES"/>
        </w:rPr>
        <w:t xml:space="preserve">Grupo 14 Hemoglobina </w:t>
      </w:r>
      <w:r w:rsidR="0092144D" w:rsidRPr="00B15E9F">
        <w:rPr>
          <w:rFonts w:cs="Arial"/>
          <w:lang w:val="es-ES"/>
        </w:rPr>
        <w:t>Glucosilada</w:t>
      </w:r>
      <w:r w:rsidRPr="00B15E9F">
        <w:rPr>
          <w:rFonts w:cs="Arial"/>
          <w:lang w:val="es-ES"/>
        </w:rPr>
        <w:t xml:space="preserve"> en dos de las unidades médicas de la Partida.</w:t>
      </w:r>
    </w:p>
    <w:p w14:paraId="2FC3F738" w14:textId="77777777" w:rsidR="006F75D5" w:rsidRPr="00B15E9F" w:rsidRDefault="006F75D5" w:rsidP="006F75D5">
      <w:pPr>
        <w:rPr>
          <w:rFonts w:cs="Arial"/>
          <w:lang w:val="es-ES"/>
        </w:rPr>
      </w:pPr>
    </w:p>
    <w:p w14:paraId="0BEFF152" w14:textId="77777777" w:rsidR="006F75D5" w:rsidRPr="00B15E9F" w:rsidRDefault="006F75D5" w:rsidP="006F75D5">
      <w:pPr>
        <w:rPr>
          <w:rFonts w:cs="Arial"/>
          <w:lang w:val="es-ES"/>
        </w:rPr>
      </w:pPr>
      <w:r w:rsidRPr="00B15E9F">
        <w:rPr>
          <w:rFonts w:cs="Arial"/>
          <w:lang w:val="es-ES"/>
        </w:rPr>
        <w:t>De acuerdo con la fórmula y los datos anteriores, el cálculo y determinación de la pena convencional por el retraso en la puesta a punto y por el retraso en el inicio de la prestación del servicio en dos de las unidades de la Partida, será de la siguiente manera:</w:t>
      </w:r>
    </w:p>
    <w:p w14:paraId="7F1C6E38" w14:textId="77777777" w:rsidR="0019759F" w:rsidRPr="00B15E9F" w:rsidRDefault="0019759F" w:rsidP="006F75D5">
      <w:pPr>
        <w:rPr>
          <w:rFonts w:cs="Arial"/>
          <w:lang w:val="es-ES"/>
        </w:rPr>
      </w:pPr>
    </w:p>
    <w:tbl>
      <w:tblPr>
        <w:tblStyle w:val="Tablaconcuadrcula"/>
        <w:tblW w:w="0" w:type="auto"/>
        <w:jc w:val="center"/>
        <w:tblLook w:val="04A0" w:firstRow="1" w:lastRow="0" w:firstColumn="1" w:lastColumn="0" w:noHBand="0" w:noVBand="1"/>
      </w:tblPr>
      <w:tblGrid>
        <w:gridCol w:w="1412"/>
        <w:gridCol w:w="1447"/>
        <w:gridCol w:w="841"/>
        <w:gridCol w:w="1374"/>
        <w:gridCol w:w="1374"/>
        <w:gridCol w:w="981"/>
        <w:gridCol w:w="711"/>
        <w:gridCol w:w="1461"/>
        <w:gridCol w:w="1189"/>
      </w:tblGrid>
      <w:tr w:rsidR="003D6794" w:rsidRPr="00B15E9F" w14:paraId="5338FEEA" w14:textId="77777777" w:rsidTr="00B4487D">
        <w:trPr>
          <w:jc w:val="center"/>
        </w:trPr>
        <w:tc>
          <w:tcPr>
            <w:tcW w:w="1375" w:type="dxa"/>
          </w:tcPr>
          <w:p w14:paraId="601D6434" w14:textId="77777777" w:rsidR="0019759F" w:rsidRPr="00B15E9F" w:rsidRDefault="0019759F" w:rsidP="00F95A03">
            <w:pPr>
              <w:jc w:val="center"/>
              <w:rPr>
                <w:rFonts w:cs="Noto Sans"/>
                <w:b/>
                <w:bCs/>
                <w:sz w:val="16"/>
                <w:szCs w:val="16"/>
                <w:lang w:val="es-ES"/>
              </w:rPr>
            </w:pPr>
          </w:p>
          <w:p w14:paraId="6299F714" w14:textId="77777777" w:rsidR="0019759F" w:rsidRPr="00B15E9F" w:rsidRDefault="0019759F" w:rsidP="00F95A03">
            <w:pPr>
              <w:jc w:val="center"/>
              <w:rPr>
                <w:rFonts w:cs="Noto Sans"/>
                <w:b/>
                <w:bCs/>
                <w:sz w:val="16"/>
                <w:szCs w:val="16"/>
                <w:lang w:val="es-ES"/>
              </w:rPr>
            </w:pPr>
          </w:p>
          <w:p w14:paraId="47A8B273"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Insumo o actividad de la puesta a punto/mejora tecnológica que no se realizó/entregó</w:t>
            </w:r>
          </w:p>
        </w:tc>
        <w:tc>
          <w:tcPr>
            <w:tcW w:w="1409" w:type="dxa"/>
          </w:tcPr>
          <w:p w14:paraId="2DD2CD1B" w14:textId="77777777" w:rsidR="0019759F" w:rsidRPr="00B15E9F" w:rsidRDefault="0019759F" w:rsidP="00F95A03">
            <w:pPr>
              <w:jc w:val="center"/>
              <w:rPr>
                <w:rFonts w:cs="Noto Sans"/>
                <w:b/>
                <w:bCs/>
                <w:sz w:val="16"/>
                <w:szCs w:val="16"/>
                <w:lang w:val="es-ES"/>
              </w:rPr>
            </w:pPr>
          </w:p>
          <w:p w14:paraId="0B134ACC" w14:textId="77777777" w:rsidR="0019759F" w:rsidRPr="00B15E9F" w:rsidRDefault="0019759F" w:rsidP="00F95A03">
            <w:pPr>
              <w:jc w:val="center"/>
              <w:rPr>
                <w:rFonts w:cs="Noto Sans"/>
                <w:b/>
                <w:bCs/>
                <w:sz w:val="16"/>
                <w:szCs w:val="16"/>
                <w:lang w:val="es-ES"/>
              </w:rPr>
            </w:pPr>
          </w:p>
          <w:p w14:paraId="7E291A3F"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Claves afectadas por el incumplimiento</w:t>
            </w:r>
          </w:p>
        </w:tc>
        <w:tc>
          <w:tcPr>
            <w:tcW w:w="921" w:type="dxa"/>
          </w:tcPr>
          <w:p w14:paraId="09E0CE30"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(A)</w:t>
            </w:r>
          </w:p>
          <w:p w14:paraId="1052BF1D" w14:textId="77777777" w:rsidR="0019759F" w:rsidRPr="00B15E9F" w:rsidRDefault="0019759F" w:rsidP="00F95A03">
            <w:pPr>
              <w:jc w:val="center"/>
              <w:rPr>
                <w:rFonts w:cs="Noto Sans"/>
                <w:b/>
                <w:bCs/>
                <w:sz w:val="16"/>
                <w:szCs w:val="16"/>
                <w:lang w:val="es-ES"/>
              </w:rPr>
            </w:pPr>
          </w:p>
          <w:p w14:paraId="517A6D70"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Precio unitario (sin I.V.A.)</w:t>
            </w:r>
          </w:p>
        </w:tc>
        <w:tc>
          <w:tcPr>
            <w:tcW w:w="1339" w:type="dxa"/>
          </w:tcPr>
          <w:p w14:paraId="60C53A7A"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(B)</w:t>
            </w:r>
          </w:p>
          <w:p w14:paraId="09613D87" w14:textId="77777777" w:rsidR="0019759F" w:rsidRPr="00B15E9F" w:rsidRDefault="0019759F" w:rsidP="00F95A03">
            <w:pPr>
              <w:jc w:val="center"/>
              <w:rPr>
                <w:rFonts w:cs="Noto Sans"/>
                <w:b/>
                <w:bCs/>
                <w:sz w:val="16"/>
                <w:szCs w:val="16"/>
                <w:lang w:val="es-ES"/>
              </w:rPr>
            </w:pPr>
          </w:p>
          <w:p w14:paraId="72822A66"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Requerimiento anual máximo de cada clave</w:t>
            </w:r>
          </w:p>
        </w:tc>
        <w:tc>
          <w:tcPr>
            <w:tcW w:w="1339" w:type="dxa"/>
          </w:tcPr>
          <w:p w14:paraId="06A17A67"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xml:space="preserve">(C) </w:t>
            </w:r>
          </w:p>
          <w:p w14:paraId="7BE171E5" w14:textId="77777777" w:rsidR="0019759F" w:rsidRPr="00B15E9F" w:rsidRDefault="0019759F" w:rsidP="00F95A03">
            <w:pPr>
              <w:jc w:val="center"/>
              <w:rPr>
                <w:rFonts w:cs="Noto Sans"/>
                <w:b/>
                <w:bCs/>
                <w:sz w:val="16"/>
                <w:szCs w:val="16"/>
                <w:lang w:val="es-ES"/>
              </w:rPr>
            </w:pPr>
          </w:p>
          <w:p w14:paraId="12DB4C0A"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Requerimiento proporcional diario de cada clave</w:t>
            </w:r>
          </w:p>
          <w:p w14:paraId="0200DA34"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xml:space="preserve"> </w:t>
            </w:r>
          </w:p>
          <w:p w14:paraId="75BFA3B3"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(B)/260 días</w:t>
            </w:r>
          </w:p>
        </w:tc>
        <w:tc>
          <w:tcPr>
            <w:tcW w:w="1049" w:type="dxa"/>
          </w:tcPr>
          <w:p w14:paraId="53F80DAE" w14:textId="07566573" w:rsidR="0019759F" w:rsidRPr="00B15E9F" w:rsidRDefault="0019759F" w:rsidP="00F95A03">
            <w:pPr>
              <w:jc w:val="center"/>
              <w:rPr>
                <w:rFonts w:cs="Noto Sans"/>
                <w:b/>
                <w:bCs/>
                <w:sz w:val="16"/>
                <w:szCs w:val="16"/>
                <w:lang w:val="es-ES"/>
              </w:rPr>
            </w:pPr>
            <w:r w:rsidRPr="00B15E9F">
              <w:rPr>
                <w:rFonts w:cs="Noto Sans"/>
                <w:b/>
                <w:bCs/>
                <w:sz w:val="16"/>
                <w:szCs w:val="16"/>
                <w:lang w:val="es-ES"/>
              </w:rPr>
              <w:t>(v</w:t>
            </w:r>
            <w:r w:rsidR="00202604" w:rsidRPr="00B15E9F">
              <w:rPr>
                <w:rFonts w:cs="Noto Sans"/>
                <w:b/>
                <w:bCs/>
                <w:sz w:val="16"/>
                <w:szCs w:val="16"/>
                <w:lang w:val="es-ES"/>
              </w:rPr>
              <w:t>b</w:t>
            </w:r>
            <w:r w:rsidRPr="00B15E9F">
              <w:rPr>
                <w:rFonts w:cs="Noto Sans"/>
                <w:b/>
                <w:bCs/>
                <w:sz w:val="16"/>
                <w:szCs w:val="16"/>
                <w:lang w:val="es-ES"/>
              </w:rPr>
              <w:t>spa)</w:t>
            </w:r>
          </w:p>
          <w:p w14:paraId="6E319C28" w14:textId="77777777" w:rsidR="0019759F" w:rsidRPr="00B15E9F" w:rsidRDefault="0019759F" w:rsidP="00F95A03">
            <w:pPr>
              <w:jc w:val="center"/>
              <w:rPr>
                <w:rFonts w:cs="Noto Sans"/>
                <w:b/>
                <w:bCs/>
                <w:sz w:val="16"/>
                <w:szCs w:val="16"/>
                <w:lang w:val="es-ES"/>
              </w:rPr>
            </w:pPr>
          </w:p>
          <w:p w14:paraId="0040A378"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Valor de los servicios prestados con atraso</w:t>
            </w:r>
          </w:p>
          <w:p w14:paraId="4ACBECAA"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=(A) x (C)</w:t>
            </w:r>
          </w:p>
          <w:p w14:paraId="0C4306D6" w14:textId="77777777" w:rsidR="0019759F" w:rsidRPr="00B15E9F" w:rsidRDefault="0019759F" w:rsidP="00F95A03">
            <w:pPr>
              <w:jc w:val="center"/>
              <w:rPr>
                <w:rFonts w:cs="Noto Sans"/>
                <w:b/>
                <w:bCs/>
                <w:sz w:val="16"/>
                <w:szCs w:val="16"/>
                <w:lang w:val="es-ES"/>
              </w:rPr>
            </w:pPr>
          </w:p>
        </w:tc>
        <w:tc>
          <w:tcPr>
            <w:tcW w:w="695" w:type="dxa"/>
          </w:tcPr>
          <w:p w14:paraId="0269EFC6" w14:textId="4E15C0EE" w:rsidR="0019759F" w:rsidRPr="00B15E9F" w:rsidRDefault="0019759F" w:rsidP="00F95A03">
            <w:pPr>
              <w:jc w:val="center"/>
              <w:rPr>
                <w:rFonts w:cs="Noto Sans"/>
                <w:b/>
                <w:bCs/>
                <w:sz w:val="16"/>
                <w:szCs w:val="16"/>
                <w:lang w:val="es-ES"/>
              </w:rPr>
            </w:pPr>
            <w:r w:rsidRPr="00B15E9F">
              <w:rPr>
                <w:rFonts w:cs="Noto Sans"/>
                <w:b/>
                <w:bCs/>
                <w:sz w:val="16"/>
                <w:szCs w:val="16"/>
                <w:lang w:val="es-ES"/>
              </w:rPr>
              <w:t>(n</w:t>
            </w:r>
            <w:r w:rsidR="00202604" w:rsidRPr="00B15E9F">
              <w:rPr>
                <w:rFonts w:cs="Noto Sans"/>
                <w:b/>
                <w:bCs/>
                <w:sz w:val="16"/>
                <w:szCs w:val="16"/>
                <w:lang w:val="es-ES"/>
              </w:rPr>
              <w:t>p</w:t>
            </w:r>
            <w:r w:rsidRPr="00B15E9F">
              <w:rPr>
                <w:rFonts w:cs="Noto Sans"/>
                <w:b/>
                <w:bCs/>
                <w:sz w:val="16"/>
                <w:szCs w:val="16"/>
                <w:lang w:val="es-ES"/>
              </w:rPr>
              <w:t>a)</w:t>
            </w:r>
          </w:p>
          <w:p w14:paraId="352042F7" w14:textId="77777777" w:rsidR="0019759F" w:rsidRPr="00B15E9F" w:rsidRDefault="0019759F" w:rsidP="00F95A03">
            <w:pPr>
              <w:jc w:val="center"/>
              <w:rPr>
                <w:rFonts w:cs="Noto Sans"/>
                <w:b/>
                <w:bCs/>
                <w:sz w:val="16"/>
                <w:szCs w:val="16"/>
                <w:lang w:val="es-ES"/>
              </w:rPr>
            </w:pPr>
          </w:p>
          <w:p w14:paraId="31B5D4E0"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Días de atraso</w:t>
            </w:r>
          </w:p>
        </w:tc>
        <w:tc>
          <w:tcPr>
            <w:tcW w:w="1424" w:type="dxa"/>
          </w:tcPr>
          <w:p w14:paraId="27B4695F"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(%d)</w:t>
            </w:r>
          </w:p>
          <w:p w14:paraId="4F3B2CBD" w14:textId="77777777" w:rsidR="0019759F" w:rsidRPr="00B15E9F" w:rsidRDefault="0019759F" w:rsidP="00F95A03">
            <w:pPr>
              <w:jc w:val="center"/>
              <w:rPr>
                <w:rFonts w:cs="Noto Sans"/>
                <w:b/>
                <w:bCs/>
                <w:sz w:val="16"/>
                <w:szCs w:val="16"/>
                <w:lang w:val="es-ES"/>
              </w:rPr>
            </w:pPr>
          </w:p>
          <w:p w14:paraId="2C303696"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Pena diaria por atraso</w:t>
            </w:r>
          </w:p>
          <w:p w14:paraId="50AAEFDC" w14:textId="77777777" w:rsidR="0019759F" w:rsidRPr="00B15E9F" w:rsidRDefault="0019759F" w:rsidP="00F95A03">
            <w:pPr>
              <w:jc w:val="center"/>
              <w:rPr>
                <w:rFonts w:cs="Noto Sans"/>
                <w:b/>
                <w:bCs/>
                <w:sz w:val="16"/>
                <w:szCs w:val="16"/>
                <w:lang w:val="es-ES"/>
              </w:rPr>
            </w:pPr>
          </w:p>
          <w:p w14:paraId="48C09CD1"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sanción de la tabla de penas convencionales)</w:t>
            </w:r>
          </w:p>
        </w:tc>
        <w:tc>
          <w:tcPr>
            <w:tcW w:w="1239" w:type="dxa"/>
          </w:tcPr>
          <w:p w14:paraId="204CEC39" w14:textId="77777777" w:rsidR="0019759F" w:rsidRPr="00B15E9F" w:rsidRDefault="0019759F" w:rsidP="00F95A03">
            <w:pPr>
              <w:jc w:val="center"/>
              <w:rPr>
                <w:rFonts w:cs="Noto Sans"/>
                <w:b/>
                <w:bCs/>
                <w:sz w:val="16"/>
                <w:szCs w:val="16"/>
                <w:lang w:val="es-ES"/>
              </w:rPr>
            </w:pPr>
          </w:p>
          <w:p w14:paraId="420F0892" w14:textId="77777777" w:rsidR="0019759F" w:rsidRPr="00B15E9F" w:rsidRDefault="0019759F" w:rsidP="00F95A03">
            <w:pPr>
              <w:jc w:val="center"/>
              <w:rPr>
                <w:rFonts w:cs="Noto Sans"/>
                <w:b/>
                <w:bCs/>
                <w:sz w:val="16"/>
                <w:szCs w:val="16"/>
                <w:lang w:val="es-ES"/>
              </w:rPr>
            </w:pPr>
          </w:p>
          <w:p w14:paraId="55C895EA"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xml:space="preserve">Penalización </w:t>
            </w:r>
          </w:p>
          <w:p w14:paraId="0B2C19C9" w14:textId="77777777" w:rsidR="0019759F" w:rsidRPr="00B15E9F" w:rsidRDefault="0019759F" w:rsidP="00F95A03">
            <w:pPr>
              <w:jc w:val="center"/>
              <w:rPr>
                <w:rFonts w:cs="Noto Sans"/>
                <w:b/>
                <w:bCs/>
                <w:sz w:val="16"/>
                <w:szCs w:val="16"/>
                <w:lang w:val="es-ES"/>
              </w:rPr>
            </w:pPr>
          </w:p>
          <w:p w14:paraId="35E5FD73" w14:textId="328CACB9" w:rsidR="0019759F" w:rsidRPr="00B15E9F" w:rsidRDefault="0019759F" w:rsidP="00F95A03">
            <w:pPr>
              <w:jc w:val="center"/>
              <w:rPr>
                <w:rFonts w:cs="Noto Sans"/>
                <w:b/>
                <w:bCs/>
                <w:sz w:val="16"/>
                <w:szCs w:val="16"/>
                <w:lang w:val="es-ES"/>
              </w:rPr>
            </w:pPr>
            <w:r w:rsidRPr="00B15E9F">
              <w:rPr>
                <w:rFonts w:cs="Noto Sans"/>
                <w:b/>
                <w:bCs/>
                <w:sz w:val="16"/>
                <w:szCs w:val="16"/>
                <w:lang w:val="es-ES"/>
              </w:rPr>
              <w:t>=(%d) x (n</w:t>
            </w:r>
            <w:r w:rsidR="00202604" w:rsidRPr="00B15E9F">
              <w:rPr>
                <w:rFonts w:cs="Noto Sans"/>
                <w:b/>
                <w:bCs/>
                <w:sz w:val="16"/>
                <w:szCs w:val="16"/>
                <w:lang w:val="es-ES"/>
              </w:rPr>
              <w:t>p</w:t>
            </w:r>
            <w:r w:rsidRPr="00B15E9F">
              <w:rPr>
                <w:rFonts w:cs="Noto Sans"/>
                <w:b/>
                <w:bCs/>
                <w:sz w:val="16"/>
                <w:szCs w:val="16"/>
                <w:lang w:val="es-ES"/>
              </w:rPr>
              <w:t>a) x (v</w:t>
            </w:r>
            <w:r w:rsidR="00202604" w:rsidRPr="00B15E9F">
              <w:rPr>
                <w:rFonts w:cs="Noto Sans"/>
                <w:b/>
                <w:bCs/>
                <w:sz w:val="16"/>
                <w:szCs w:val="16"/>
                <w:lang w:val="es-ES"/>
              </w:rPr>
              <w:t>b</w:t>
            </w:r>
            <w:r w:rsidRPr="00B15E9F">
              <w:rPr>
                <w:rFonts w:cs="Noto Sans"/>
                <w:b/>
                <w:bCs/>
                <w:sz w:val="16"/>
                <w:szCs w:val="16"/>
                <w:lang w:val="es-ES"/>
              </w:rPr>
              <w:t xml:space="preserve">spa) </w:t>
            </w:r>
          </w:p>
        </w:tc>
      </w:tr>
      <w:tr w:rsidR="0019759F" w:rsidRPr="00B15E9F" w14:paraId="4EA0E57F" w14:textId="77777777" w:rsidTr="00B4487D">
        <w:trPr>
          <w:jc w:val="center"/>
        </w:trPr>
        <w:tc>
          <w:tcPr>
            <w:tcW w:w="1375" w:type="dxa"/>
            <w:vMerge w:val="restart"/>
            <w:vAlign w:val="center"/>
            <w:hideMark/>
          </w:tcPr>
          <w:p w14:paraId="4C98448D" w14:textId="09910BF8" w:rsidR="0019759F" w:rsidRPr="00B15E9F" w:rsidRDefault="0019759F" w:rsidP="00F95A03">
            <w:pPr>
              <w:jc w:val="left"/>
              <w:rPr>
                <w:rFonts w:cs="Noto Sans"/>
                <w:sz w:val="16"/>
                <w:szCs w:val="16"/>
                <w:lang w:val="es-ES"/>
              </w:rPr>
            </w:pPr>
            <w:r w:rsidRPr="00B15E9F">
              <w:rPr>
                <w:rFonts w:cs="Noto Sans"/>
                <w:sz w:val="16"/>
                <w:szCs w:val="16"/>
                <w:lang w:val="es-ES"/>
              </w:rPr>
              <w:t xml:space="preserve">Se retrasó la instalación del equipo </w:t>
            </w:r>
            <w:r w:rsidR="00EC2B37" w:rsidRPr="00B15E9F">
              <w:rPr>
                <w:rFonts w:cs="Noto Sans"/>
                <w:sz w:val="16"/>
                <w:szCs w:val="16"/>
                <w:lang w:val="es-ES"/>
              </w:rPr>
              <w:t>del Grupo 14 Hemoglobina Glucosilada</w:t>
            </w:r>
          </w:p>
        </w:tc>
        <w:tc>
          <w:tcPr>
            <w:tcW w:w="9415" w:type="dxa"/>
            <w:gridSpan w:val="8"/>
            <w:vAlign w:val="center"/>
          </w:tcPr>
          <w:p w14:paraId="088AC47F" w14:textId="54C9ADE8" w:rsidR="0019759F" w:rsidRPr="00B15E9F" w:rsidRDefault="005B198D" w:rsidP="00F95A03">
            <w:pPr>
              <w:jc w:val="left"/>
              <w:rPr>
                <w:rFonts w:cs="Noto Sans"/>
                <w:b/>
                <w:bCs/>
                <w:sz w:val="16"/>
                <w:szCs w:val="16"/>
                <w:lang w:val="es-ES"/>
              </w:rPr>
            </w:pPr>
            <w:r w:rsidRPr="00B15E9F">
              <w:rPr>
                <w:rFonts w:cs="Noto Sans"/>
                <w:b/>
                <w:bCs/>
                <w:sz w:val="16"/>
                <w:szCs w:val="16"/>
                <w:lang w:val="es-ES"/>
              </w:rPr>
              <w:t>HGSZMF 23 Ciudad Blanca</w:t>
            </w:r>
          </w:p>
        </w:tc>
      </w:tr>
      <w:tr w:rsidR="00AB3927" w:rsidRPr="00B15E9F" w14:paraId="343BA967" w14:textId="77777777" w:rsidTr="00B4487D">
        <w:trPr>
          <w:jc w:val="center"/>
        </w:trPr>
        <w:tc>
          <w:tcPr>
            <w:tcW w:w="1375" w:type="dxa"/>
            <w:vMerge/>
            <w:vAlign w:val="center"/>
            <w:hideMark/>
          </w:tcPr>
          <w:p w14:paraId="0D911D2B" w14:textId="77777777" w:rsidR="00233AA8" w:rsidRPr="00B15E9F" w:rsidRDefault="00233AA8" w:rsidP="00233AA8">
            <w:pPr>
              <w:suppressAutoHyphens w:val="0"/>
              <w:jc w:val="left"/>
              <w:rPr>
                <w:rFonts w:cs="Noto Sans"/>
                <w:sz w:val="16"/>
                <w:szCs w:val="16"/>
                <w:lang w:val="es-ES"/>
              </w:rPr>
            </w:pPr>
          </w:p>
        </w:tc>
        <w:tc>
          <w:tcPr>
            <w:tcW w:w="1409" w:type="dxa"/>
            <w:vAlign w:val="center"/>
          </w:tcPr>
          <w:p w14:paraId="2A3B25A7" w14:textId="77777777" w:rsidR="00233AA8" w:rsidRPr="00B15E9F" w:rsidRDefault="00233AA8" w:rsidP="00CD3327">
            <w:pPr>
              <w:jc w:val="left"/>
              <w:rPr>
                <w:rFonts w:cs="Noto Sans"/>
                <w:sz w:val="16"/>
                <w:szCs w:val="16"/>
                <w:lang w:val="es-ES"/>
              </w:rPr>
            </w:pPr>
            <w:r w:rsidRPr="00B15E9F">
              <w:rPr>
                <w:rFonts w:cs="Noto Sans"/>
                <w:sz w:val="16"/>
                <w:szCs w:val="16"/>
                <w:lang w:val="es-ES"/>
              </w:rPr>
              <w:t>40.14.001</w:t>
            </w:r>
          </w:p>
          <w:p w14:paraId="1318C0E8" w14:textId="7F924A59" w:rsidR="00233AA8" w:rsidRPr="00B15E9F" w:rsidRDefault="00233AA8" w:rsidP="00CD3327">
            <w:pPr>
              <w:jc w:val="left"/>
              <w:rPr>
                <w:rFonts w:cs="Noto Sans"/>
                <w:sz w:val="16"/>
                <w:szCs w:val="16"/>
                <w:lang w:val="es-ES"/>
              </w:rPr>
            </w:pPr>
            <w:r w:rsidRPr="00B15E9F">
              <w:rPr>
                <w:rFonts w:cs="Noto Sans"/>
                <w:sz w:val="16"/>
                <w:szCs w:val="16"/>
                <w:lang w:val="es-ES"/>
              </w:rPr>
              <w:t>Hemoglobina A1c</w:t>
            </w:r>
          </w:p>
        </w:tc>
        <w:tc>
          <w:tcPr>
            <w:tcW w:w="921" w:type="dxa"/>
            <w:vAlign w:val="center"/>
          </w:tcPr>
          <w:p w14:paraId="37AD464B" w14:textId="21135F9A" w:rsidR="00233AA8" w:rsidRPr="00B15E9F" w:rsidRDefault="00233AA8" w:rsidP="00CD3327">
            <w:pPr>
              <w:jc w:val="center"/>
              <w:rPr>
                <w:rFonts w:cs="Noto Sans"/>
                <w:sz w:val="16"/>
                <w:szCs w:val="16"/>
                <w:lang w:val="es-ES"/>
              </w:rPr>
            </w:pPr>
            <w:r w:rsidRPr="00B15E9F">
              <w:rPr>
                <w:rFonts w:cs="Noto Sans"/>
                <w:sz w:val="16"/>
                <w:szCs w:val="16"/>
              </w:rPr>
              <w:t>$62.47</w:t>
            </w:r>
          </w:p>
        </w:tc>
        <w:tc>
          <w:tcPr>
            <w:tcW w:w="1339" w:type="dxa"/>
            <w:vAlign w:val="center"/>
          </w:tcPr>
          <w:p w14:paraId="0D6E8610" w14:textId="6F6EA6D7" w:rsidR="00233AA8" w:rsidRPr="00B15E9F" w:rsidRDefault="00233AA8" w:rsidP="00CD3327">
            <w:pPr>
              <w:jc w:val="center"/>
              <w:rPr>
                <w:rFonts w:cs="Noto Sans"/>
                <w:sz w:val="16"/>
                <w:szCs w:val="16"/>
                <w:lang w:val="es-ES"/>
              </w:rPr>
            </w:pPr>
            <w:r w:rsidRPr="00B15E9F">
              <w:rPr>
                <w:rFonts w:cs="Noto Sans"/>
                <w:sz w:val="16"/>
                <w:szCs w:val="16"/>
              </w:rPr>
              <w:t>3071</w:t>
            </w:r>
          </w:p>
        </w:tc>
        <w:tc>
          <w:tcPr>
            <w:tcW w:w="1339" w:type="dxa"/>
            <w:vAlign w:val="center"/>
          </w:tcPr>
          <w:p w14:paraId="6419CCFB" w14:textId="376CEBA8" w:rsidR="00233AA8" w:rsidRPr="00B15E9F" w:rsidRDefault="00233AA8" w:rsidP="00CD3327">
            <w:pPr>
              <w:jc w:val="center"/>
              <w:rPr>
                <w:rFonts w:cs="Noto Sans"/>
                <w:sz w:val="16"/>
                <w:szCs w:val="16"/>
                <w:lang w:val="es-ES"/>
              </w:rPr>
            </w:pPr>
            <w:r w:rsidRPr="00B15E9F">
              <w:rPr>
                <w:rFonts w:cs="Noto Sans"/>
                <w:sz w:val="16"/>
                <w:szCs w:val="16"/>
              </w:rPr>
              <w:t>12</w:t>
            </w:r>
          </w:p>
        </w:tc>
        <w:tc>
          <w:tcPr>
            <w:tcW w:w="1049" w:type="dxa"/>
            <w:vAlign w:val="center"/>
          </w:tcPr>
          <w:p w14:paraId="4CD9A9BA" w14:textId="5EACB2C8" w:rsidR="00233AA8" w:rsidRPr="00B15E9F" w:rsidRDefault="00233AA8" w:rsidP="00CD3327">
            <w:pPr>
              <w:jc w:val="center"/>
              <w:rPr>
                <w:rFonts w:cs="Noto Sans"/>
                <w:sz w:val="16"/>
                <w:szCs w:val="16"/>
                <w:lang w:val="es-ES"/>
              </w:rPr>
            </w:pPr>
            <w:r w:rsidRPr="00B15E9F">
              <w:rPr>
                <w:rFonts w:cs="Noto Sans"/>
                <w:sz w:val="16"/>
                <w:szCs w:val="16"/>
              </w:rPr>
              <w:t>$737.87</w:t>
            </w:r>
          </w:p>
        </w:tc>
        <w:tc>
          <w:tcPr>
            <w:tcW w:w="695" w:type="dxa"/>
            <w:vAlign w:val="center"/>
            <w:hideMark/>
          </w:tcPr>
          <w:p w14:paraId="555117AA" w14:textId="7A824749" w:rsidR="00233AA8" w:rsidRPr="00B15E9F" w:rsidRDefault="00233AA8" w:rsidP="00CD3327">
            <w:pPr>
              <w:jc w:val="center"/>
              <w:rPr>
                <w:rFonts w:cs="Noto Sans"/>
                <w:sz w:val="16"/>
                <w:szCs w:val="16"/>
                <w:lang w:val="es-ES"/>
              </w:rPr>
            </w:pPr>
            <w:r w:rsidRPr="00B15E9F">
              <w:rPr>
                <w:rFonts w:cs="Noto Sans"/>
                <w:sz w:val="16"/>
                <w:szCs w:val="16"/>
              </w:rPr>
              <w:t>19</w:t>
            </w:r>
          </w:p>
        </w:tc>
        <w:tc>
          <w:tcPr>
            <w:tcW w:w="1424" w:type="dxa"/>
            <w:vAlign w:val="center"/>
          </w:tcPr>
          <w:p w14:paraId="2305BF75" w14:textId="5618D202" w:rsidR="00233AA8" w:rsidRPr="00B15E9F" w:rsidRDefault="00233AA8" w:rsidP="00CD3327">
            <w:pPr>
              <w:jc w:val="center"/>
              <w:rPr>
                <w:rFonts w:cs="Noto Sans"/>
                <w:sz w:val="16"/>
                <w:szCs w:val="16"/>
                <w:lang w:val="es-ES"/>
              </w:rPr>
            </w:pPr>
            <w:r w:rsidRPr="00B15E9F">
              <w:rPr>
                <w:rFonts w:cs="Noto Sans"/>
                <w:sz w:val="16"/>
                <w:szCs w:val="16"/>
              </w:rPr>
              <w:t>0.50%</w:t>
            </w:r>
          </w:p>
        </w:tc>
        <w:tc>
          <w:tcPr>
            <w:tcW w:w="1239" w:type="dxa"/>
            <w:vAlign w:val="center"/>
          </w:tcPr>
          <w:p w14:paraId="2E8EB828" w14:textId="411012BD" w:rsidR="00233AA8" w:rsidRPr="00B15E9F" w:rsidRDefault="00F95A03" w:rsidP="00CD3327">
            <w:pPr>
              <w:jc w:val="center"/>
              <w:rPr>
                <w:rFonts w:cs="Noto Sans"/>
                <w:sz w:val="16"/>
                <w:szCs w:val="16"/>
                <w:lang w:val="es-ES"/>
              </w:rPr>
            </w:pPr>
            <w:r w:rsidRPr="00B15E9F">
              <w:rPr>
                <w:rFonts w:cs="Noto Sans"/>
                <w:sz w:val="16"/>
                <w:szCs w:val="16"/>
              </w:rPr>
              <w:t>$70.10</w:t>
            </w:r>
          </w:p>
        </w:tc>
      </w:tr>
      <w:tr w:rsidR="0019759F" w:rsidRPr="00B15E9F" w14:paraId="07A0FDBA" w14:textId="77777777" w:rsidTr="00B4487D">
        <w:trPr>
          <w:jc w:val="center"/>
        </w:trPr>
        <w:tc>
          <w:tcPr>
            <w:tcW w:w="1375" w:type="dxa"/>
            <w:vMerge/>
            <w:vAlign w:val="center"/>
          </w:tcPr>
          <w:p w14:paraId="72183CB6" w14:textId="77777777" w:rsidR="0019759F" w:rsidRPr="00B15E9F" w:rsidRDefault="0019759F" w:rsidP="00F95A03">
            <w:pPr>
              <w:suppressAutoHyphens w:val="0"/>
              <w:jc w:val="left"/>
              <w:rPr>
                <w:rFonts w:cs="Noto Sans"/>
                <w:sz w:val="16"/>
                <w:szCs w:val="16"/>
                <w:lang w:val="es-ES"/>
              </w:rPr>
            </w:pPr>
          </w:p>
        </w:tc>
        <w:tc>
          <w:tcPr>
            <w:tcW w:w="8176" w:type="dxa"/>
            <w:gridSpan w:val="7"/>
            <w:vAlign w:val="center"/>
          </w:tcPr>
          <w:p w14:paraId="26DDFD44" w14:textId="77777777" w:rsidR="0019759F" w:rsidRPr="00B15E9F" w:rsidRDefault="0019759F" w:rsidP="00CD3327">
            <w:pPr>
              <w:jc w:val="left"/>
              <w:rPr>
                <w:rFonts w:cs="Noto Sans"/>
                <w:sz w:val="16"/>
                <w:szCs w:val="16"/>
                <w:lang w:val="es-ES"/>
              </w:rPr>
            </w:pPr>
            <w:r w:rsidRPr="00B15E9F">
              <w:rPr>
                <w:rFonts w:cs="Noto Sans"/>
                <w:sz w:val="16"/>
                <w:szCs w:val="16"/>
                <w:lang w:val="es-ES"/>
              </w:rPr>
              <w:t>Subtotal</w:t>
            </w:r>
          </w:p>
        </w:tc>
        <w:tc>
          <w:tcPr>
            <w:tcW w:w="1239" w:type="dxa"/>
            <w:vAlign w:val="center"/>
          </w:tcPr>
          <w:p w14:paraId="2D49E9F4" w14:textId="30142A7B" w:rsidR="0019759F" w:rsidRPr="00B15E9F" w:rsidRDefault="00F95A03" w:rsidP="00CD3327">
            <w:pPr>
              <w:jc w:val="center"/>
              <w:rPr>
                <w:rFonts w:cs="Noto Sans"/>
                <w:sz w:val="16"/>
                <w:szCs w:val="16"/>
                <w:lang w:val="es-ES"/>
              </w:rPr>
            </w:pPr>
            <w:r w:rsidRPr="00B15E9F">
              <w:rPr>
                <w:rFonts w:cs="Noto Sans"/>
                <w:b/>
                <w:bCs/>
                <w:sz w:val="16"/>
                <w:szCs w:val="16"/>
                <w:lang w:val="es-ES"/>
              </w:rPr>
              <w:t>$70.10</w:t>
            </w:r>
          </w:p>
        </w:tc>
      </w:tr>
      <w:tr w:rsidR="0019759F" w:rsidRPr="00C83C1C" w14:paraId="492560F2" w14:textId="77777777" w:rsidTr="00B4487D">
        <w:trPr>
          <w:jc w:val="center"/>
        </w:trPr>
        <w:tc>
          <w:tcPr>
            <w:tcW w:w="1375" w:type="dxa"/>
            <w:vMerge/>
            <w:vAlign w:val="center"/>
          </w:tcPr>
          <w:p w14:paraId="46327201" w14:textId="77777777" w:rsidR="0019759F" w:rsidRPr="00B15E9F" w:rsidRDefault="0019759F" w:rsidP="00F95A03">
            <w:pPr>
              <w:suppressAutoHyphens w:val="0"/>
              <w:jc w:val="left"/>
              <w:rPr>
                <w:rFonts w:cs="Noto Sans"/>
                <w:sz w:val="16"/>
                <w:szCs w:val="16"/>
                <w:lang w:val="es-ES"/>
              </w:rPr>
            </w:pPr>
          </w:p>
        </w:tc>
        <w:tc>
          <w:tcPr>
            <w:tcW w:w="9415" w:type="dxa"/>
            <w:gridSpan w:val="8"/>
            <w:vAlign w:val="center"/>
          </w:tcPr>
          <w:p w14:paraId="184C7B5D" w14:textId="4563E886" w:rsidR="0019759F" w:rsidRPr="00B15E9F" w:rsidRDefault="00AB1490" w:rsidP="00CD3327">
            <w:pPr>
              <w:jc w:val="left"/>
              <w:rPr>
                <w:rFonts w:cs="Noto Sans"/>
                <w:b/>
                <w:bCs/>
                <w:sz w:val="16"/>
                <w:szCs w:val="16"/>
                <w:lang w:val="es-ES"/>
              </w:rPr>
            </w:pPr>
            <w:r w:rsidRPr="00B15E9F">
              <w:rPr>
                <w:rFonts w:cs="Noto Sans"/>
                <w:b/>
                <w:bCs/>
                <w:sz w:val="16"/>
                <w:szCs w:val="16"/>
                <w:lang w:val="es-ES"/>
              </w:rPr>
              <w:t>HGR 4 Pueblo Quieto</w:t>
            </w:r>
          </w:p>
        </w:tc>
      </w:tr>
      <w:tr w:rsidR="00AB3927" w:rsidRPr="00B15E9F" w14:paraId="65713B53" w14:textId="77777777" w:rsidTr="00B4487D">
        <w:trPr>
          <w:jc w:val="center"/>
        </w:trPr>
        <w:tc>
          <w:tcPr>
            <w:tcW w:w="1375" w:type="dxa"/>
            <w:vMerge/>
            <w:vAlign w:val="center"/>
          </w:tcPr>
          <w:p w14:paraId="614D3FC0" w14:textId="77777777" w:rsidR="00B14A83" w:rsidRPr="00B15E9F" w:rsidRDefault="00B14A83" w:rsidP="00B14A83">
            <w:pPr>
              <w:suppressAutoHyphens w:val="0"/>
              <w:jc w:val="left"/>
              <w:rPr>
                <w:rFonts w:cs="Noto Sans"/>
                <w:sz w:val="16"/>
                <w:szCs w:val="16"/>
                <w:lang w:val="es-ES"/>
              </w:rPr>
            </w:pPr>
          </w:p>
        </w:tc>
        <w:tc>
          <w:tcPr>
            <w:tcW w:w="1409" w:type="dxa"/>
            <w:vAlign w:val="center"/>
          </w:tcPr>
          <w:p w14:paraId="46FE81A1" w14:textId="77777777" w:rsidR="00B14A83" w:rsidRPr="00B15E9F" w:rsidRDefault="00B14A83" w:rsidP="00CD3327">
            <w:pPr>
              <w:jc w:val="left"/>
              <w:rPr>
                <w:rFonts w:cs="Noto Sans"/>
                <w:sz w:val="16"/>
                <w:szCs w:val="16"/>
                <w:lang w:val="es-ES"/>
              </w:rPr>
            </w:pPr>
            <w:r w:rsidRPr="00B15E9F">
              <w:rPr>
                <w:rFonts w:cs="Noto Sans"/>
                <w:sz w:val="16"/>
                <w:szCs w:val="16"/>
                <w:lang w:val="es-ES"/>
              </w:rPr>
              <w:t>40.14.001</w:t>
            </w:r>
          </w:p>
          <w:p w14:paraId="19A03782" w14:textId="2CBFE4F7" w:rsidR="00B14A83" w:rsidRPr="00B15E9F" w:rsidRDefault="00B14A83" w:rsidP="00CD3327">
            <w:pPr>
              <w:jc w:val="left"/>
              <w:rPr>
                <w:rFonts w:cs="Noto Sans"/>
                <w:sz w:val="16"/>
                <w:szCs w:val="16"/>
                <w:lang w:val="es-ES"/>
              </w:rPr>
            </w:pPr>
            <w:r w:rsidRPr="00B15E9F">
              <w:rPr>
                <w:rFonts w:cs="Noto Sans"/>
                <w:sz w:val="16"/>
                <w:szCs w:val="16"/>
                <w:lang w:val="es-ES"/>
              </w:rPr>
              <w:t>Hemoglobina A1c</w:t>
            </w:r>
          </w:p>
        </w:tc>
        <w:tc>
          <w:tcPr>
            <w:tcW w:w="921" w:type="dxa"/>
            <w:vAlign w:val="center"/>
          </w:tcPr>
          <w:p w14:paraId="327E279B" w14:textId="0460F622" w:rsidR="00B14A83" w:rsidRPr="00B15E9F" w:rsidRDefault="00B14A83" w:rsidP="00CD3327">
            <w:pPr>
              <w:jc w:val="center"/>
              <w:rPr>
                <w:rFonts w:cs="Noto Sans"/>
                <w:sz w:val="16"/>
                <w:szCs w:val="16"/>
                <w:lang w:val="es-ES"/>
              </w:rPr>
            </w:pPr>
            <w:r w:rsidRPr="00B15E9F">
              <w:rPr>
                <w:rFonts w:cs="Noto Sans"/>
                <w:sz w:val="16"/>
                <w:szCs w:val="16"/>
              </w:rPr>
              <w:t>$62.47</w:t>
            </w:r>
          </w:p>
        </w:tc>
        <w:tc>
          <w:tcPr>
            <w:tcW w:w="1339" w:type="dxa"/>
            <w:vAlign w:val="center"/>
          </w:tcPr>
          <w:p w14:paraId="2CC233AF" w14:textId="268FA427" w:rsidR="00B14A83" w:rsidRPr="00B15E9F" w:rsidRDefault="00B14A83" w:rsidP="00CD3327">
            <w:pPr>
              <w:jc w:val="center"/>
              <w:rPr>
                <w:rFonts w:cs="Noto Sans"/>
                <w:sz w:val="16"/>
                <w:szCs w:val="16"/>
                <w:lang w:val="es-ES"/>
              </w:rPr>
            </w:pPr>
            <w:r w:rsidRPr="00B15E9F">
              <w:rPr>
                <w:rFonts w:cs="Noto Sans"/>
                <w:sz w:val="16"/>
                <w:szCs w:val="16"/>
              </w:rPr>
              <w:t>4964</w:t>
            </w:r>
          </w:p>
        </w:tc>
        <w:tc>
          <w:tcPr>
            <w:tcW w:w="1339" w:type="dxa"/>
            <w:vAlign w:val="center"/>
          </w:tcPr>
          <w:p w14:paraId="31459A44" w14:textId="62E3B1A4" w:rsidR="00B14A83" w:rsidRPr="00B15E9F" w:rsidRDefault="00B14A83" w:rsidP="00CD3327">
            <w:pPr>
              <w:jc w:val="center"/>
              <w:rPr>
                <w:rFonts w:cs="Noto Sans"/>
                <w:sz w:val="16"/>
                <w:szCs w:val="16"/>
                <w:lang w:val="es-ES"/>
              </w:rPr>
            </w:pPr>
            <w:r w:rsidRPr="00B15E9F">
              <w:rPr>
                <w:rFonts w:cs="Noto Sans"/>
                <w:sz w:val="16"/>
                <w:szCs w:val="16"/>
              </w:rPr>
              <w:t>19</w:t>
            </w:r>
          </w:p>
        </w:tc>
        <w:tc>
          <w:tcPr>
            <w:tcW w:w="1049" w:type="dxa"/>
            <w:vAlign w:val="center"/>
          </w:tcPr>
          <w:p w14:paraId="563BE670" w14:textId="58AEAEFC" w:rsidR="00B14A83" w:rsidRPr="00B15E9F" w:rsidRDefault="00B14A83" w:rsidP="00CD3327">
            <w:pPr>
              <w:jc w:val="center"/>
              <w:rPr>
                <w:rFonts w:cs="Noto Sans"/>
                <w:sz w:val="16"/>
                <w:szCs w:val="16"/>
                <w:lang w:val="es-ES"/>
              </w:rPr>
            </w:pPr>
            <w:r w:rsidRPr="00B15E9F">
              <w:rPr>
                <w:rFonts w:cs="Noto Sans"/>
                <w:sz w:val="16"/>
                <w:szCs w:val="16"/>
              </w:rPr>
              <w:t>$1,192.70</w:t>
            </w:r>
          </w:p>
        </w:tc>
        <w:tc>
          <w:tcPr>
            <w:tcW w:w="695" w:type="dxa"/>
            <w:vAlign w:val="center"/>
          </w:tcPr>
          <w:p w14:paraId="53043851" w14:textId="407BCDD7" w:rsidR="00B14A83" w:rsidRPr="00B15E9F" w:rsidRDefault="00B14A83" w:rsidP="00CD3327">
            <w:pPr>
              <w:jc w:val="center"/>
              <w:rPr>
                <w:rFonts w:cs="Noto Sans"/>
                <w:sz w:val="16"/>
                <w:szCs w:val="16"/>
                <w:lang w:val="es-ES"/>
              </w:rPr>
            </w:pPr>
            <w:r w:rsidRPr="00B15E9F">
              <w:rPr>
                <w:rFonts w:cs="Noto Sans"/>
                <w:sz w:val="16"/>
                <w:szCs w:val="16"/>
              </w:rPr>
              <w:t>19</w:t>
            </w:r>
          </w:p>
        </w:tc>
        <w:tc>
          <w:tcPr>
            <w:tcW w:w="1424" w:type="dxa"/>
            <w:vAlign w:val="center"/>
          </w:tcPr>
          <w:p w14:paraId="63F16F43" w14:textId="68949834" w:rsidR="00B14A83" w:rsidRPr="00B15E9F" w:rsidRDefault="00B14A83" w:rsidP="00CD3327">
            <w:pPr>
              <w:jc w:val="center"/>
              <w:rPr>
                <w:rFonts w:cs="Noto Sans"/>
                <w:sz w:val="16"/>
                <w:szCs w:val="16"/>
                <w:lang w:val="es-ES"/>
              </w:rPr>
            </w:pPr>
            <w:r w:rsidRPr="00B15E9F">
              <w:rPr>
                <w:rFonts w:cs="Noto Sans"/>
                <w:sz w:val="16"/>
                <w:szCs w:val="16"/>
              </w:rPr>
              <w:t>0.50%</w:t>
            </w:r>
          </w:p>
        </w:tc>
        <w:tc>
          <w:tcPr>
            <w:tcW w:w="1239" w:type="dxa"/>
            <w:vAlign w:val="center"/>
          </w:tcPr>
          <w:p w14:paraId="40465680" w14:textId="2D9FF83A" w:rsidR="00B14A83" w:rsidRPr="00B15E9F" w:rsidRDefault="00F95A03" w:rsidP="00CD3327">
            <w:pPr>
              <w:jc w:val="center"/>
              <w:rPr>
                <w:rFonts w:cs="Noto Sans"/>
                <w:sz w:val="16"/>
                <w:szCs w:val="16"/>
                <w:lang w:val="es-ES"/>
              </w:rPr>
            </w:pPr>
            <w:r w:rsidRPr="00B15E9F">
              <w:rPr>
                <w:rFonts w:cs="Noto Sans"/>
                <w:sz w:val="16"/>
                <w:szCs w:val="16"/>
              </w:rPr>
              <w:t>$113.31</w:t>
            </w:r>
          </w:p>
        </w:tc>
      </w:tr>
      <w:tr w:rsidR="0019759F" w:rsidRPr="00B15E9F" w14:paraId="5520118F" w14:textId="77777777" w:rsidTr="00B4487D">
        <w:trPr>
          <w:jc w:val="center"/>
        </w:trPr>
        <w:tc>
          <w:tcPr>
            <w:tcW w:w="1375" w:type="dxa"/>
            <w:vAlign w:val="center"/>
          </w:tcPr>
          <w:p w14:paraId="43FDBC4A" w14:textId="77777777" w:rsidR="0019759F" w:rsidRPr="00B15E9F" w:rsidRDefault="0019759F" w:rsidP="00F95A03">
            <w:pPr>
              <w:suppressAutoHyphens w:val="0"/>
              <w:jc w:val="left"/>
              <w:rPr>
                <w:rFonts w:cs="Noto Sans"/>
                <w:sz w:val="16"/>
                <w:szCs w:val="16"/>
                <w:lang w:val="es-ES"/>
              </w:rPr>
            </w:pPr>
          </w:p>
        </w:tc>
        <w:tc>
          <w:tcPr>
            <w:tcW w:w="8176" w:type="dxa"/>
            <w:gridSpan w:val="7"/>
            <w:vAlign w:val="center"/>
          </w:tcPr>
          <w:p w14:paraId="782D3440" w14:textId="77777777" w:rsidR="0019759F" w:rsidRPr="00B15E9F" w:rsidRDefault="0019759F" w:rsidP="00B4487D">
            <w:pPr>
              <w:jc w:val="right"/>
              <w:rPr>
                <w:rFonts w:cs="Noto Sans"/>
                <w:sz w:val="16"/>
                <w:szCs w:val="16"/>
                <w:lang w:val="es-ES"/>
              </w:rPr>
            </w:pPr>
            <w:r w:rsidRPr="00B15E9F">
              <w:rPr>
                <w:rFonts w:cs="Noto Sans"/>
                <w:sz w:val="16"/>
                <w:szCs w:val="16"/>
                <w:lang w:val="es-ES"/>
              </w:rPr>
              <w:t>Subtotal</w:t>
            </w:r>
          </w:p>
        </w:tc>
        <w:tc>
          <w:tcPr>
            <w:tcW w:w="1239" w:type="dxa"/>
            <w:vAlign w:val="center"/>
          </w:tcPr>
          <w:p w14:paraId="793A857D" w14:textId="03AA5F4B" w:rsidR="0019759F" w:rsidRPr="00B15E9F" w:rsidRDefault="00F95A03" w:rsidP="00CD3327">
            <w:pPr>
              <w:jc w:val="center"/>
              <w:rPr>
                <w:rFonts w:cs="Noto Sans"/>
                <w:b/>
                <w:bCs/>
                <w:sz w:val="16"/>
                <w:szCs w:val="16"/>
                <w:lang w:val="es-ES"/>
              </w:rPr>
            </w:pPr>
            <w:r w:rsidRPr="00B15E9F">
              <w:rPr>
                <w:rFonts w:cs="Noto Sans"/>
                <w:b/>
                <w:bCs/>
                <w:sz w:val="16"/>
                <w:szCs w:val="16"/>
                <w:lang w:val="es-ES"/>
              </w:rPr>
              <w:t>$113.31</w:t>
            </w:r>
          </w:p>
        </w:tc>
      </w:tr>
      <w:tr w:rsidR="0019759F" w:rsidRPr="00B15E9F" w14:paraId="57759C6E" w14:textId="77777777" w:rsidTr="00B4487D">
        <w:trPr>
          <w:jc w:val="center"/>
        </w:trPr>
        <w:tc>
          <w:tcPr>
            <w:tcW w:w="1375" w:type="dxa"/>
            <w:vAlign w:val="center"/>
          </w:tcPr>
          <w:p w14:paraId="4A4E6C3F" w14:textId="77777777" w:rsidR="0019759F" w:rsidRPr="00B15E9F" w:rsidRDefault="0019759F" w:rsidP="00F95A03">
            <w:pPr>
              <w:suppressAutoHyphens w:val="0"/>
              <w:jc w:val="left"/>
              <w:rPr>
                <w:rFonts w:cs="Noto Sans"/>
                <w:sz w:val="16"/>
                <w:szCs w:val="16"/>
                <w:lang w:val="es-ES"/>
              </w:rPr>
            </w:pPr>
            <w:bookmarkStart w:id="46" w:name="_Hlk201060063"/>
          </w:p>
        </w:tc>
        <w:tc>
          <w:tcPr>
            <w:tcW w:w="8176" w:type="dxa"/>
            <w:gridSpan w:val="7"/>
            <w:vAlign w:val="center"/>
          </w:tcPr>
          <w:p w14:paraId="3D9B89CC" w14:textId="77777777" w:rsidR="0019759F" w:rsidRPr="00B15E9F" w:rsidRDefault="0019759F" w:rsidP="00B4487D">
            <w:pPr>
              <w:jc w:val="right"/>
              <w:rPr>
                <w:rFonts w:cs="Noto Sans"/>
                <w:sz w:val="16"/>
                <w:szCs w:val="16"/>
                <w:lang w:val="es-ES"/>
              </w:rPr>
            </w:pPr>
            <w:r w:rsidRPr="00B15E9F">
              <w:rPr>
                <w:rFonts w:cs="Noto Sans"/>
                <w:sz w:val="16"/>
                <w:szCs w:val="16"/>
                <w:lang w:val="es-ES"/>
              </w:rPr>
              <w:t>TOTAL</w:t>
            </w:r>
          </w:p>
        </w:tc>
        <w:tc>
          <w:tcPr>
            <w:tcW w:w="1239" w:type="dxa"/>
            <w:vAlign w:val="center"/>
          </w:tcPr>
          <w:p w14:paraId="130239F1" w14:textId="2987B8E5" w:rsidR="0019759F" w:rsidRPr="00B15E9F" w:rsidRDefault="00F95A03" w:rsidP="00CD3327">
            <w:pPr>
              <w:jc w:val="center"/>
              <w:rPr>
                <w:rFonts w:cs="Noto Sans"/>
                <w:b/>
                <w:bCs/>
                <w:sz w:val="16"/>
                <w:szCs w:val="16"/>
                <w:lang w:val="es-ES"/>
              </w:rPr>
            </w:pPr>
            <w:r w:rsidRPr="00B15E9F">
              <w:rPr>
                <w:rFonts w:cs="Noto Sans"/>
                <w:b/>
                <w:bCs/>
                <w:sz w:val="16"/>
                <w:szCs w:val="16"/>
                <w:lang w:val="es-ES"/>
              </w:rPr>
              <w:t>$183.40</w:t>
            </w:r>
          </w:p>
        </w:tc>
      </w:tr>
      <w:bookmarkEnd w:id="46"/>
    </w:tbl>
    <w:p w14:paraId="07848DB2" w14:textId="77777777" w:rsidR="006F75D5" w:rsidRPr="00B15E9F" w:rsidRDefault="006F75D5" w:rsidP="006F75D5">
      <w:pPr>
        <w:rPr>
          <w:rFonts w:cs="Arial"/>
          <w:lang w:val="es-ES"/>
        </w:rPr>
      </w:pPr>
    </w:p>
    <w:tbl>
      <w:tblPr>
        <w:tblStyle w:val="Tablaconcuadrcula"/>
        <w:tblW w:w="0" w:type="auto"/>
        <w:jc w:val="center"/>
        <w:tblLook w:val="04A0" w:firstRow="1" w:lastRow="0" w:firstColumn="1" w:lastColumn="0" w:noHBand="0" w:noVBand="1"/>
      </w:tblPr>
      <w:tblGrid>
        <w:gridCol w:w="3551"/>
        <w:gridCol w:w="1659"/>
      </w:tblGrid>
      <w:tr w:rsidR="006F75D5" w:rsidRPr="00B15E9F" w14:paraId="59DD5F42" w14:textId="77777777" w:rsidTr="00F95A03">
        <w:trPr>
          <w:jc w:val="center"/>
        </w:trPr>
        <w:tc>
          <w:tcPr>
            <w:tcW w:w="0" w:type="auto"/>
          </w:tcPr>
          <w:p w14:paraId="033CA775" w14:textId="77777777" w:rsidR="006F75D5" w:rsidRPr="00B15E9F" w:rsidRDefault="006F75D5" w:rsidP="00F95A03">
            <w:pPr>
              <w:jc w:val="left"/>
              <w:rPr>
                <w:rFonts w:cs="Noto Sans"/>
                <w:sz w:val="16"/>
                <w:szCs w:val="16"/>
                <w:lang w:val="es-ES"/>
              </w:rPr>
            </w:pPr>
            <w:r w:rsidRPr="00B15E9F">
              <w:rPr>
                <w:rFonts w:cs="Noto Sans"/>
                <w:sz w:val="16"/>
                <w:szCs w:val="16"/>
                <w:lang w:val="es-ES"/>
              </w:rPr>
              <w:t>Importe anual del contrato</w:t>
            </w:r>
          </w:p>
        </w:tc>
        <w:tc>
          <w:tcPr>
            <w:tcW w:w="0" w:type="auto"/>
          </w:tcPr>
          <w:p w14:paraId="48F0D30C" w14:textId="4D42167D" w:rsidR="006F75D5" w:rsidRPr="00B15E9F" w:rsidRDefault="00D84845" w:rsidP="00B15E9F">
            <w:pPr>
              <w:jc w:val="right"/>
              <w:rPr>
                <w:rFonts w:cs="Noto Sans"/>
                <w:b/>
                <w:bCs/>
                <w:sz w:val="16"/>
                <w:szCs w:val="16"/>
                <w:lang w:val="es-ES"/>
              </w:rPr>
            </w:pPr>
            <w:r w:rsidRPr="00B15E9F">
              <w:rPr>
                <w:rFonts w:cs="Noto Sans"/>
                <w:b/>
                <w:bCs/>
                <w:color w:val="000000"/>
                <w:sz w:val="16"/>
                <w:szCs w:val="16"/>
                <w:lang w:val="es-ES"/>
              </w:rPr>
              <w:t>$ 409,298,744.57</w:t>
            </w:r>
          </w:p>
        </w:tc>
      </w:tr>
      <w:tr w:rsidR="006F75D5" w:rsidRPr="00B15E9F" w14:paraId="5A2112E5" w14:textId="77777777" w:rsidTr="00F95A03">
        <w:trPr>
          <w:jc w:val="center"/>
        </w:trPr>
        <w:tc>
          <w:tcPr>
            <w:tcW w:w="0" w:type="auto"/>
          </w:tcPr>
          <w:p w14:paraId="1C9C470A" w14:textId="77777777" w:rsidR="006F75D5" w:rsidRPr="00B15E9F" w:rsidRDefault="006F75D5" w:rsidP="00F95A03">
            <w:pPr>
              <w:jc w:val="left"/>
              <w:rPr>
                <w:rFonts w:cs="Noto Sans"/>
                <w:sz w:val="16"/>
                <w:szCs w:val="16"/>
                <w:lang w:val="es-ES"/>
              </w:rPr>
            </w:pPr>
            <w:r w:rsidRPr="00B15E9F">
              <w:rPr>
                <w:rFonts w:cs="Noto Sans"/>
                <w:sz w:val="16"/>
                <w:szCs w:val="16"/>
                <w:lang w:val="es-ES"/>
              </w:rPr>
              <w:t>Monto de la garantía de cumplimiento (10%)</w:t>
            </w:r>
          </w:p>
        </w:tc>
        <w:tc>
          <w:tcPr>
            <w:tcW w:w="0" w:type="auto"/>
          </w:tcPr>
          <w:p w14:paraId="325DF8DD" w14:textId="4D324916" w:rsidR="006F75D5" w:rsidRPr="00B15E9F" w:rsidRDefault="00B7586F" w:rsidP="00F95A03">
            <w:pPr>
              <w:rPr>
                <w:rFonts w:cs="Noto Sans"/>
                <w:b/>
                <w:bCs/>
                <w:sz w:val="16"/>
                <w:szCs w:val="16"/>
                <w:lang w:val="es-ES"/>
              </w:rPr>
            </w:pPr>
            <w:r w:rsidRPr="00B15E9F">
              <w:rPr>
                <w:rFonts w:cs="Noto Sans"/>
                <w:b/>
                <w:bCs/>
                <w:color w:val="000000"/>
                <w:sz w:val="16"/>
                <w:szCs w:val="16"/>
                <w:lang w:val="es-ES"/>
              </w:rPr>
              <w:t xml:space="preserve">$     </w:t>
            </w:r>
            <w:r w:rsidR="00DE468C" w:rsidRPr="00B15E9F">
              <w:rPr>
                <w:rFonts w:cs="Noto Sans"/>
                <w:b/>
                <w:bCs/>
                <w:color w:val="000000"/>
                <w:sz w:val="16"/>
                <w:szCs w:val="16"/>
                <w:lang w:val="es-ES"/>
              </w:rPr>
              <w:t>40,929,874</w:t>
            </w:r>
            <w:r w:rsidR="00C9285B" w:rsidRPr="00B15E9F">
              <w:rPr>
                <w:rFonts w:cs="Noto Sans"/>
                <w:b/>
                <w:bCs/>
                <w:color w:val="000000"/>
                <w:sz w:val="16"/>
                <w:szCs w:val="16"/>
                <w:lang w:val="es-ES"/>
              </w:rPr>
              <w:t>.457</w:t>
            </w:r>
          </w:p>
        </w:tc>
      </w:tr>
    </w:tbl>
    <w:p w14:paraId="41DEC883" w14:textId="77777777" w:rsidR="006F75D5" w:rsidRPr="00B15E9F" w:rsidRDefault="006F75D5" w:rsidP="006F75D5">
      <w:pPr>
        <w:rPr>
          <w:rFonts w:cs="Arial"/>
          <w:lang w:val="es-ES"/>
        </w:rPr>
      </w:pPr>
    </w:p>
    <w:p w14:paraId="49AFD676" w14:textId="3AAC26E5" w:rsidR="00B7586F" w:rsidRPr="00B15E9F" w:rsidRDefault="006F75D5" w:rsidP="006F75D5">
      <w:pPr>
        <w:rPr>
          <w:rFonts w:cs="Arial"/>
          <w:lang w:val="es-ES"/>
        </w:rPr>
      </w:pPr>
      <w:r w:rsidRPr="00B15E9F">
        <w:rPr>
          <w:rFonts w:cs="Arial"/>
          <w:lang w:val="es-ES"/>
        </w:rPr>
        <w:t xml:space="preserve">En este ejemplo, el retraso en la instalación del equipo del </w:t>
      </w:r>
      <w:r w:rsidR="00C9285B" w:rsidRPr="00B15E9F">
        <w:rPr>
          <w:rFonts w:cs="Arial"/>
          <w:lang w:val="es-ES"/>
        </w:rPr>
        <w:t>Grupo 14 Hemoglobina Glucosilada</w:t>
      </w:r>
      <w:r w:rsidRPr="00B15E9F">
        <w:rPr>
          <w:rFonts w:cs="Arial"/>
          <w:lang w:val="es-ES"/>
        </w:rPr>
        <w:t xml:space="preserve"> durante 19 (diecinueve) días, se sanciona mediante la aplicación de pena convencional por el importe de </w:t>
      </w:r>
      <w:r w:rsidR="00C9285B" w:rsidRPr="00B15E9F">
        <w:rPr>
          <w:rFonts w:cs="Arial"/>
          <w:lang w:val="es-ES"/>
        </w:rPr>
        <w:t>$183.40</w:t>
      </w:r>
      <w:r w:rsidRPr="00B15E9F">
        <w:rPr>
          <w:rFonts w:cs="Arial"/>
          <w:lang w:val="es-ES"/>
        </w:rPr>
        <w:t>, este importe de la pena convencional es menor al importe de la garantía de cumplimiento</w:t>
      </w:r>
      <w:r w:rsidR="00580E9D" w:rsidRPr="00B15E9F">
        <w:rPr>
          <w:rFonts w:cs="Arial"/>
          <w:lang w:val="es-ES"/>
        </w:rPr>
        <w:t xml:space="preserve"> por lo que no amerita la solicitud de rescisión administrativa por este único incumplimiento</w:t>
      </w:r>
      <w:r w:rsidRPr="00B15E9F">
        <w:rPr>
          <w:rFonts w:cs="Arial"/>
          <w:lang w:val="es-ES"/>
        </w:rPr>
        <w:t>.</w:t>
      </w:r>
    </w:p>
    <w:p w14:paraId="55C6C50B" w14:textId="77777777" w:rsidR="00B7586F" w:rsidRPr="00B15E9F" w:rsidRDefault="00B7586F" w:rsidP="006F75D5">
      <w:pPr>
        <w:rPr>
          <w:rFonts w:cs="Arial"/>
          <w:lang w:val="es-ES"/>
        </w:rPr>
      </w:pPr>
    </w:p>
    <w:p w14:paraId="1ABF23F5" w14:textId="64B95A96" w:rsidR="006F75D5" w:rsidRPr="007251BA" w:rsidRDefault="006F75D5" w:rsidP="006F75D5">
      <w:pPr>
        <w:rPr>
          <w:rFonts w:cs="Arial"/>
          <w:b/>
          <w:bCs/>
          <w:lang w:val="es-ES"/>
        </w:rPr>
      </w:pPr>
      <w:r w:rsidRPr="00B15E9F">
        <w:rPr>
          <w:rFonts w:cs="Arial"/>
          <w:b/>
          <w:bCs/>
          <w:lang w:val="es-ES"/>
        </w:rPr>
        <w:t>De esta manera se deberá calcular la sanción por e</w:t>
      </w:r>
      <w:r w:rsidRPr="007251BA">
        <w:rPr>
          <w:rFonts w:cs="Arial"/>
          <w:b/>
          <w:bCs/>
          <w:lang w:val="es-ES"/>
        </w:rPr>
        <w:t xml:space="preserve">l retraso en la prestación del servicio para otros estudios y deberán sumarse. </w:t>
      </w:r>
    </w:p>
    <w:p w14:paraId="31D323BB" w14:textId="77777777" w:rsidR="006F75D5" w:rsidRPr="00DE5B27" w:rsidRDefault="006F75D5" w:rsidP="006F75D5">
      <w:pPr>
        <w:rPr>
          <w:rFonts w:cs="Arial"/>
          <w:lang w:val="es-ES"/>
        </w:rPr>
      </w:pPr>
    </w:p>
    <w:p w14:paraId="0C0E797B" w14:textId="3A42DD94" w:rsidR="006F75D5" w:rsidRPr="00DE5B27" w:rsidRDefault="006F75D5" w:rsidP="006F75D5">
      <w:pPr>
        <w:rPr>
          <w:rFonts w:cs="Arial"/>
          <w:lang w:val="es-ES"/>
        </w:rPr>
      </w:pPr>
      <w:r w:rsidRPr="000A364F">
        <w:rPr>
          <w:rFonts w:cs="Arial"/>
          <w:lang w:val="es-ES"/>
        </w:rPr>
        <w:t xml:space="preserve">Para efectos del pago de las penas convencionales, en términos del segundo párrafo del artículo 95 del RLAASSP y del Criterio Normativo de Interpretación TU 01/2022 Para la aplicación y pago de penas convencionales en materia de adquisiciones, arrendamientos de bienes muebles y prestación de servicios de cualquier naturaleza, se solicitará al proveedor que al momento de presentar la factura para el pago (CFDI de ingreso) por los servicios prestados, acompañe una Nota de Crédito (CFDI de egreso) por el monto de la pena convencional previamente determinado y </w:t>
      </w:r>
      <w:r w:rsidRPr="000A364F">
        <w:rPr>
          <w:rFonts w:cs="Arial"/>
          <w:lang w:val="es-ES"/>
        </w:rPr>
        <w:lastRenderedPageBreak/>
        <w:t>notificado por el Administrador del Contrato, a fin de que se aplique a la factura la deducción que corresponda conforme a la Nota de Crédito.</w:t>
      </w:r>
    </w:p>
    <w:p w14:paraId="22570E2C" w14:textId="77777777" w:rsidR="006F75D5" w:rsidRPr="00DE5B27" w:rsidRDefault="006F75D5" w:rsidP="006F75D5">
      <w:pPr>
        <w:rPr>
          <w:lang w:val="es-ES"/>
        </w:rPr>
      </w:pPr>
    </w:p>
    <w:p w14:paraId="00C76117" w14:textId="0E2150D8" w:rsidR="006F75D5" w:rsidRPr="00EB0130" w:rsidRDefault="006F75D5" w:rsidP="006F75D5">
      <w:pPr>
        <w:rPr>
          <w:lang w:val="es-ES"/>
        </w:rPr>
      </w:pPr>
      <w:r w:rsidRPr="00DE5B27">
        <w:rPr>
          <w:lang w:val="es-ES"/>
        </w:rPr>
        <w:t xml:space="preserve">En ningún caso, se deberá de autorizar el pago de los servicios si no se ha determinado, calculado y notificado </w:t>
      </w:r>
      <w:r w:rsidR="00363A9C">
        <w:rPr>
          <w:lang w:val="es-ES"/>
        </w:rPr>
        <w:t>al(los) licitante(s) adjudicado(s)</w:t>
      </w:r>
      <w:r w:rsidRPr="00DE5B27">
        <w:rPr>
          <w:lang w:val="es-ES"/>
        </w:rPr>
        <w:t xml:space="preserve">las penas convencionales aplicadas, en términos de lo dispuesto en el contrato, así como su registro y validación en el sistema </w:t>
      </w:r>
      <w:r w:rsidR="00DE5B27">
        <w:rPr>
          <w:lang w:val="es-ES"/>
        </w:rPr>
        <w:t>FINAT</w:t>
      </w:r>
      <w:r w:rsidRPr="00DE5B27">
        <w:rPr>
          <w:lang w:val="es-ES"/>
        </w:rPr>
        <w:t xml:space="preserve">, por lo anterior, la notificación y aplicación de penas convencionales se deberá realizar previo a la fecha de corte del primer mes de la prestación del servicio, en caso de </w:t>
      </w:r>
      <w:r w:rsidRPr="00DE5B27">
        <w:rPr>
          <w:rFonts w:cs="Arial"/>
          <w:lang w:val="es-ES"/>
        </w:rPr>
        <w:t xml:space="preserve">atraso y/o incumplimiento </w:t>
      </w:r>
      <w:r w:rsidRPr="00DE5B27">
        <w:rPr>
          <w:lang w:val="es-ES"/>
        </w:rPr>
        <w:t xml:space="preserve">en la puesta a punto, o previo a la fecha de corte del mes corriente de la prestación del servicio, en caso de </w:t>
      </w:r>
      <w:r w:rsidRPr="00DE5B27">
        <w:rPr>
          <w:rFonts w:cs="Arial"/>
          <w:lang w:val="es-ES"/>
        </w:rPr>
        <w:t xml:space="preserve">atraso y/o incumplimiento </w:t>
      </w:r>
      <w:r w:rsidRPr="00DE5B27">
        <w:rPr>
          <w:lang w:val="es-ES"/>
        </w:rPr>
        <w:t xml:space="preserve">en </w:t>
      </w:r>
      <w:r w:rsidR="002E47E8" w:rsidRPr="00DE5B27">
        <w:rPr>
          <w:lang w:val="es-ES"/>
        </w:rPr>
        <w:t xml:space="preserve">los </w:t>
      </w:r>
      <w:r w:rsidRPr="00DE5B27">
        <w:rPr>
          <w:lang w:val="es-ES"/>
        </w:rPr>
        <w:t>casos de mejora tecnológica.</w:t>
      </w:r>
      <w:r w:rsidRPr="00EB0130">
        <w:rPr>
          <w:lang w:val="es-ES"/>
        </w:rPr>
        <w:t xml:space="preserve"> </w:t>
      </w:r>
    </w:p>
    <w:p w14:paraId="7BE45E2F" w14:textId="77777777" w:rsidR="006F75D5" w:rsidRPr="00EB0130" w:rsidRDefault="006F75D5" w:rsidP="006F75D5">
      <w:pPr>
        <w:rPr>
          <w:lang w:val="es-ES"/>
        </w:rPr>
      </w:pPr>
    </w:p>
    <w:p w14:paraId="5E64A277" w14:textId="5176D704" w:rsidR="00771F04" w:rsidRPr="007B5DF5" w:rsidRDefault="006F75D5" w:rsidP="006F75D5">
      <w:pPr>
        <w:rPr>
          <w:rFonts w:cs="Arial"/>
          <w:lang w:val="es-ES"/>
        </w:rPr>
      </w:pPr>
      <w:r w:rsidRPr="00DE5B27">
        <w:rPr>
          <w:rFonts w:cs="Arial"/>
          <w:lang w:val="es-ES"/>
        </w:rPr>
        <w:t>La suma de todas las penas convencionales aplicadas al</w:t>
      </w:r>
      <w:r w:rsidR="002E47E8" w:rsidRPr="00DE5B27">
        <w:rPr>
          <w:rFonts w:cs="Arial"/>
          <w:lang w:val="es-ES"/>
        </w:rPr>
        <w:t xml:space="preserve">(los) licitante(s) adjudicado(s) </w:t>
      </w:r>
      <w:r w:rsidRPr="00DE5B27">
        <w:rPr>
          <w:rFonts w:cs="Arial"/>
          <w:lang w:val="es-ES"/>
        </w:rPr>
        <w:t xml:space="preserve">no deberá exceder el importe de la garantía de cumplimiento del contrato; </w:t>
      </w:r>
      <w:r w:rsidRPr="0060322A">
        <w:rPr>
          <w:rFonts w:cs="Arial"/>
          <w:u w:val="single"/>
          <w:lang w:val="es-ES"/>
        </w:rPr>
        <w:t>en los casos en los que la suma de los importes de las penas convencionales aplicadas en la(s) unidad(es) médica(s) de la Partida excedan el importe de la garantía de cumplimiento, el Administrador del contrato deberá solicitar</w:t>
      </w:r>
      <w:r w:rsidRPr="00DE5B27">
        <w:rPr>
          <w:rFonts w:cs="Arial"/>
          <w:lang w:val="es-ES"/>
        </w:rPr>
        <w:t xml:space="preserve"> a la División de Contratos adscrita a la Coordinación Técnica de Planeación y Contratos (CTPC), dependiente de la Coordinación de Adquisición de Bienes y Contratación </w:t>
      </w:r>
      <w:r w:rsidRPr="00B76569">
        <w:rPr>
          <w:rFonts w:cs="Arial"/>
          <w:lang w:val="es-ES"/>
        </w:rPr>
        <w:t>de Servicios (CABCS),</w:t>
      </w:r>
      <w:r w:rsidRPr="00B76569">
        <w:rPr>
          <w:rFonts w:cs="Arial"/>
          <w:u w:val="single"/>
          <w:lang w:val="es-ES"/>
        </w:rPr>
        <w:t xml:space="preserve"> iniciar el procedimiento de rescisión administrativa del contrato y hacer efectiva la </w:t>
      </w:r>
      <w:r w:rsidR="002B7BAE" w:rsidRPr="00B76569">
        <w:rPr>
          <w:rFonts w:cs="Arial"/>
          <w:u w:val="single"/>
          <w:lang w:val="es-ES"/>
        </w:rPr>
        <w:t>G</w:t>
      </w:r>
      <w:r w:rsidRPr="00B76569">
        <w:rPr>
          <w:rFonts w:cs="Arial"/>
          <w:u w:val="single"/>
          <w:lang w:val="es-ES"/>
        </w:rPr>
        <w:t xml:space="preserve">arantía de </w:t>
      </w:r>
      <w:r w:rsidR="002B7BAE" w:rsidRPr="00B76569">
        <w:rPr>
          <w:rFonts w:cs="Arial"/>
          <w:u w:val="single"/>
          <w:lang w:val="es-ES"/>
        </w:rPr>
        <w:t>C</w:t>
      </w:r>
      <w:r w:rsidRPr="00B76569">
        <w:rPr>
          <w:rFonts w:cs="Arial"/>
          <w:u w:val="single"/>
          <w:lang w:val="es-ES"/>
        </w:rPr>
        <w:t>umplimiento</w:t>
      </w:r>
      <w:r w:rsidRPr="00B76569">
        <w:rPr>
          <w:rFonts w:cs="Arial"/>
          <w:lang w:val="es-ES"/>
        </w:rPr>
        <w:t>, en cuyo caso, no procederá el cobro de dichas penas convencionales, lo anterior en apego al Criterio AD-05 Penas Convencionales, procedencia, determinación y aplicación, de la Unidad de Normativa de Contrataciones Públicas de la SFP</w:t>
      </w:r>
      <w:r w:rsidR="006C3C59" w:rsidRPr="00B76569">
        <w:rPr>
          <w:rFonts w:cs="Arial"/>
          <w:lang w:val="es-ES"/>
        </w:rPr>
        <w:t xml:space="preserve">, notificar al(los) licitante(s) adjudicado(s) la pena convencional, atendiendo el debido proceso administrativo y otorgando el tiempo para que responda lo que a derecho convenga y aporte la evidencia que desacredite el incumplimiento; recibir la respuesta </w:t>
      </w:r>
      <w:r w:rsidR="005B2F21" w:rsidRPr="00B76569">
        <w:rPr>
          <w:rFonts w:cs="Arial"/>
          <w:lang w:val="es-ES"/>
        </w:rPr>
        <w:t xml:space="preserve">del(los) licitante(s) adjudicado(s) </w:t>
      </w:r>
      <w:r w:rsidR="006C3C59" w:rsidRPr="00B76569">
        <w:rPr>
          <w:rFonts w:cs="Arial"/>
          <w:lang w:val="es-ES"/>
        </w:rPr>
        <w:t xml:space="preserve"> y, de ser procedente la aplicación de la pena convencional</w:t>
      </w:r>
      <w:bookmarkEnd w:id="42"/>
    </w:p>
    <w:p w14:paraId="5FC497DA" w14:textId="234AD96A" w:rsidR="006F75D5" w:rsidRPr="00962866" w:rsidRDefault="00962866" w:rsidP="00962866">
      <w:pPr>
        <w:pStyle w:val="Ttulo"/>
        <w:suppressAutoHyphens w:val="0"/>
        <w:ind w:left="567" w:hanging="567"/>
        <w:outlineLvl w:val="1"/>
        <w:rPr>
          <w:rFonts w:cs="Noto Sans"/>
          <w:sz w:val="24"/>
        </w:rPr>
      </w:pPr>
      <w:bookmarkStart w:id="47" w:name="_Toc203494176"/>
      <w:r>
        <w:rPr>
          <w:rFonts w:cs="Noto Sans"/>
          <w:sz w:val="24"/>
        </w:rPr>
        <w:t xml:space="preserve">Tabla de </w:t>
      </w:r>
      <w:r w:rsidR="006F75D5" w:rsidRPr="00962866">
        <w:rPr>
          <w:rFonts w:cs="Noto Sans"/>
          <w:sz w:val="24"/>
        </w:rPr>
        <w:t>Penas convencionales</w:t>
      </w:r>
      <w:r w:rsidR="0060322A">
        <w:rPr>
          <w:rFonts w:cs="Noto Sans"/>
          <w:sz w:val="24"/>
        </w:rPr>
        <w:t>.</w:t>
      </w:r>
      <w:bookmarkEnd w:id="4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3675"/>
        <w:gridCol w:w="2337"/>
        <w:gridCol w:w="1885"/>
        <w:gridCol w:w="2316"/>
      </w:tblGrid>
      <w:tr w:rsidR="00986DDB" w:rsidRPr="00EB0130" w14:paraId="77F52E4F" w14:textId="77777777" w:rsidTr="00D6660A">
        <w:trPr>
          <w:cantSplit/>
          <w:trHeight w:val="1307"/>
          <w:tblHeader/>
          <w:jc w:val="center"/>
        </w:trPr>
        <w:tc>
          <w:tcPr>
            <w:tcW w:w="267" w:type="pct"/>
            <w:tcBorders>
              <w:top w:val="single" w:sz="4" w:space="0" w:color="auto"/>
              <w:left w:val="single" w:sz="4" w:space="0" w:color="auto"/>
              <w:bottom w:val="single" w:sz="4" w:space="0" w:color="auto"/>
              <w:right w:val="single" w:sz="4" w:space="0" w:color="auto"/>
            </w:tcBorders>
            <w:shd w:val="clear" w:color="auto" w:fill="1F6157"/>
            <w:vAlign w:val="center"/>
          </w:tcPr>
          <w:p w14:paraId="3BB7B918"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No.</w:t>
            </w:r>
          </w:p>
        </w:tc>
        <w:tc>
          <w:tcPr>
            <w:tcW w:w="1703" w:type="pct"/>
            <w:tcBorders>
              <w:top w:val="single" w:sz="4" w:space="0" w:color="auto"/>
              <w:left w:val="single" w:sz="4" w:space="0" w:color="auto"/>
              <w:bottom w:val="single" w:sz="4" w:space="0" w:color="auto"/>
              <w:right w:val="single" w:sz="4" w:space="0" w:color="auto"/>
            </w:tcBorders>
            <w:shd w:val="clear" w:color="auto" w:fill="1F6157"/>
            <w:vAlign w:val="center"/>
            <w:hideMark/>
          </w:tcPr>
          <w:p w14:paraId="1244ADDB"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Concepto y Nivel de servicio correspondiente</w:t>
            </w:r>
          </w:p>
        </w:tc>
        <w:tc>
          <w:tcPr>
            <w:tcW w:w="1083" w:type="pct"/>
            <w:tcBorders>
              <w:top w:val="single" w:sz="4" w:space="0" w:color="auto"/>
              <w:left w:val="single" w:sz="4" w:space="0" w:color="auto"/>
              <w:bottom w:val="single" w:sz="4" w:space="0" w:color="auto"/>
              <w:right w:val="single" w:sz="4" w:space="0" w:color="auto"/>
            </w:tcBorders>
            <w:shd w:val="clear" w:color="auto" w:fill="1F6157"/>
            <w:vAlign w:val="center"/>
            <w:hideMark/>
          </w:tcPr>
          <w:p w14:paraId="6FCE5FC1"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Unidad de medida y proporcionalidad</w:t>
            </w:r>
          </w:p>
        </w:tc>
        <w:tc>
          <w:tcPr>
            <w:tcW w:w="873" w:type="pct"/>
            <w:tcBorders>
              <w:top w:val="single" w:sz="4" w:space="0" w:color="auto"/>
              <w:left w:val="single" w:sz="4" w:space="0" w:color="auto"/>
              <w:bottom w:val="single" w:sz="4" w:space="0" w:color="auto"/>
              <w:right w:val="single" w:sz="4" w:space="0" w:color="auto"/>
            </w:tcBorders>
            <w:shd w:val="clear" w:color="auto" w:fill="1F6157"/>
            <w:vAlign w:val="center"/>
            <w:hideMark/>
          </w:tcPr>
          <w:p w14:paraId="5B3C6DF7"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Penalización y límite de incumplimiento</w:t>
            </w:r>
          </w:p>
        </w:tc>
        <w:tc>
          <w:tcPr>
            <w:tcW w:w="1073" w:type="pct"/>
            <w:tcBorders>
              <w:top w:val="single" w:sz="4" w:space="0" w:color="auto"/>
              <w:left w:val="single" w:sz="4" w:space="0" w:color="auto"/>
              <w:bottom w:val="single" w:sz="4" w:space="0" w:color="auto"/>
              <w:right w:val="single" w:sz="4" w:space="0" w:color="auto"/>
            </w:tcBorders>
            <w:shd w:val="clear" w:color="auto" w:fill="1F6157"/>
            <w:vAlign w:val="center"/>
          </w:tcPr>
          <w:p w14:paraId="38538A80"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Evidencia que debe adjuntar</w:t>
            </w:r>
          </w:p>
        </w:tc>
      </w:tr>
      <w:tr w:rsidR="006F75D5" w:rsidRPr="00EB0130" w14:paraId="6B5E6585" w14:textId="77777777" w:rsidTr="00D6660A">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13FE766D" w14:textId="77777777" w:rsidR="006F75D5" w:rsidRPr="00EB0130" w:rsidRDefault="006F75D5" w:rsidP="00F95A03">
            <w:pPr>
              <w:jc w:val="center"/>
              <w:rPr>
                <w:rFonts w:cs="Noto Sans"/>
                <w:b/>
                <w:bCs/>
                <w:sz w:val="21"/>
                <w:szCs w:val="21"/>
                <w:lang w:val="es-ES" w:eastAsia="es-ES"/>
              </w:rPr>
            </w:pPr>
            <w:r w:rsidRPr="00EB0130">
              <w:rPr>
                <w:rFonts w:cs="Noto Sans"/>
                <w:b/>
                <w:bCs/>
                <w:sz w:val="21"/>
                <w:szCs w:val="21"/>
                <w:lang w:val="es-ES" w:eastAsia="es-ES"/>
              </w:rPr>
              <w:t>1</w:t>
            </w:r>
          </w:p>
        </w:tc>
        <w:tc>
          <w:tcPr>
            <w:tcW w:w="1703" w:type="pct"/>
            <w:tcBorders>
              <w:top w:val="single" w:sz="4" w:space="0" w:color="auto"/>
              <w:left w:val="single" w:sz="4" w:space="0" w:color="auto"/>
              <w:bottom w:val="single" w:sz="4" w:space="0" w:color="auto"/>
              <w:right w:val="single" w:sz="4" w:space="0" w:color="auto"/>
            </w:tcBorders>
          </w:tcPr>
          <w:p w14:paraId="2411F277" w14:textId="77777777" w:rsidR="006F75D5" w:rsidRPr="00EB0130" w:rsidRDefault="006F75D5" w:rsidP="00F95A03">
            <w:pPr>
              <w:rPr>
                <w:rFonts w:cs="Noto Sans"/>
                <w:b/>
                <w:bCs/>
                <w:color w:val="000000"/>
                <w:sz w:val="18"/>
                <w:szCs w:val="18"/>
                <w:lang w:val="es-ES" w:eastAsia="es-MX"/>
              </w:rPr>
            </w:pPr>
            <w:r w:rsidRPr="00EB0130">
              <w:rPr>
                <w:rFonts w:cs="Noto Sans"/>
                <w:b/>
                <w:bCs/>
                <w:color w:val="000000"/>
                <w:sz w:val="18"/>
                <w:szCs w:val="18"/>
                <w:lang w:val="es-ES" w:eastAsia="es-MX"/>
              </w:rPr>
              <w:t>PUESTA A PUNTO.</w:t>
            </w:r>
          </w:p>
          <w:p w14:paraId="5F8F81EA" w14:textId="77777777" w:rsidR="006F75D5" w:rsidRPr="00EB0130" w:rsidRDefault="006F75D5" w:rsidP="00F95A03">
            <w:pPr>
              <w:rPr>
                <w:rFonts w:cs="Noto Sans"/>
                <w:sz w:val="18"/>
                <w:szCs w:val="18"/>
                <w:lang w:val="es-ES" w:eastAsia="es-ES"/>
              </w:rPr>
            </w:pPr>
          </w:p>
          <w:p w14:paraId="26D72921" w14:textId="77777777" w:rsidR="006F75D5" w:rsidRDefault="006F75D5" w:rsidP="00F95A03">
            <w:pPr>
              <w:rPr>
                <w:rFonts w:cs="Noto Sans"/>
                <w:color w:val="000000"/>
                <w:sz w:val="18"/>
                <w:szCs w:val="18"/>
                <w:lang w:val="es-ES" w:eastAsia="es-MX"/>
              </w:rPr>
            </w:pPr>
            <w:r w:rsidRPr="00EB0130">
              <w:rPr>
                <w:rFonts w:cs="Noto Sans"/>
                <w:sz w:val="18"/>
                <w:szCs w:val="18"/>
                <w:lang w:val="es-ES" w:eastAsia="es-ES"/>
              </w:rPr>
              <w:t xml:space="preserve">Cuando </w:t>
            </w:r>
            <w:r w:rsidRPr="00EB0130">
              <w:rPr>
                <w:rFonts w:cs="Noto Sans"/>
                <w:noProof/>
                <w:color w:val="000000"/>
                <w:sz w:val="18"/>
                <w:szCs w:val="18"/>
                <w:lang w:val="es-ES"/>
              </w:rPr>
              <w:t>el</w:t>
            </w:r>
            <w:r w:rsidR="00AB4088">
              <w:rPr>
                <w:rFonts w:cs="Noto Sans"/>
                <w:noProof/>
                <w:color w:val="000000"/>
                <w:sz w:val="18"/>
                <w:szCs w:val="18"/>
                <w:lang w:val="es-ES"/>
              </w:rPr>
              <w:t>(los)</w:t>
            </w:r>
            <w:r w:rsidRPr="00EB0130">
              <w:rPr>
                <w:rFonts w:cs="Noto Sans"/>
                <w:noProof/>
                <w:color w:val="000000"/>
                <w:sz w:val="18"/>
                <w:szCs w:val="18"/>
                <w:lang w:val="es-ES"/>
              </w:rPr>
              <w:t xml:space="preserve"> </w:t>
            </w:r>
            <w:r w:rsidR="0060322A">
              <w:rPr>
                <w:rFonts w:cs="Noto Sans"/>
                <w:noProof/>
                <w:color w:val="000000"/>
                <w:sz w:val="18"/>
                <w:szCs w:val="18"/>
                <w:lang w:val="es-ES"/>
              </w:rPr>
              <w:t>l</w:t>
            </w:r>
            <w:r w:rsidRPr="00EB0130">
              <w:rPr>
                <w:rFonts w:cs="Noto Sans"/>
                <w:noProof/>
                <w:color w:val="000000"/>
                <w:sz w:val="18"/>
                <w:szCs w:val="18"/>
                <w:lang w:val="es-ES"/>
              </w:rPr>
              <w:t>icitante</w:t>
            </w:r>
            <w:r w:rsidR="00AB4088">
              <w:rPr>
                <w:rFonts w:cs="Noto Sans"/>
                <w:noProof/>
                <w:color w:val="000000"/>
                <w:sz w:val="18"/>
                <w:szCs w:val="18"/>
                <w:lang w:val="es-ES"/>
              </w:rPr>
              <w:t>(s)</w:t>
            </w:r>
            <w:r w:rsidRPr="00EB0130">
              <w:rPr>
                <w:rFonts w:cs="Noto Sans"/>
                <w:noProof/>
                <w:color w:val="000000"/>
                <w:sz w:val="18"/>
                <w:szCs w:val="18"/>
                <w:lang w:val="es-ES"/>
              </w:rPr>
              <w:t xml:space="preserve"> </w:t>
            </w:r>
            <w:r w:rsidR="0060322A">
              <w:rPr>
                <w:rFonts w:cs="Noto Sans"/>
                <w:noProof/>
                <w:color w:val="000000"/>
                <w:sz w:val="18"/>
                <w:szCs w:val="18"/>
                <w:lang w:val="es-ES"/>
              </w:rPr>
              <w:t>a</w:t>
            </w:r>
            <w:r w:rsidRPr="00EB0130">
              <w:rPr>
                <w:rFonts w:cs="Noto Sans"/>
                <w:noProof/>
                <w:color w:val="000000"/>
                <w:sz w:val="18"/>
                <w:szCs w:val="18"/>
                <w:lang w:val="es-ES"/>
              </w:rPr>
              <w:t>djudicado</w:t>
            </w:r>
            <w:r w:rsidR="00AB4088">
              <w:rPr>
                <w:rFonts w:cs="Noto Sans"/>
                <w:noProof/>
                <w:color w:val="000000"/>
                <w:sz w:val="18"/>
                <w:szCs w:val="18"/>
                <w:lang w:val="es-ES"/>
              </w:rPr>
              <w:t xml:space="preserve">(s) </w:t>
            </w:r>
            <w:r w:rsidR="0060322A">
              <w:rPr>
                <w:rFonts w:cs="Noto Sans"/>
                <w:noProof/>
                <w:color w:val="000000"/>
                <w:sz w:val="18"/>
                <w:szCs w:val="18"/>
                <w:lang w:val="es-ES"/>
              </w:rPr>
              <w:t xml:space="preserve">a cada Partida </w:t>
            </w:r>
            <w:r w:rsidRPr="00EB0130">
              <w:rPr>
                <w:rFonts w:cs="Noto Sans"/>
                <w:sz w:val="18"/>
                <w:szCs w:val="18"/>
                <w:lang w:val="es-ES" w:eastAsia="es-ES"/>
              </w:rPr>
              <w:t>no realice</w:t>
            </w:r>
            <w:r w:rsidR="00AB4088">
              <w:rPr>
                <w:rFonts w:cs="Noto Sans"/>
                <w:sz w:val="18"/>
                <w:szCs w:val="18"/>
                <w:lang w:val="es-ES" w:eastAsia="es-ES"/>
              </w:rPr>
              <w:t>(n)</w:t>
            </w:r>
            <w:r w:rsidRPr="00EB0130">
              <w:rPr>
                <w:rFonts w:cs="Noto Sans"/>
                <w:sz w:val="18"/>
                <w:szCs w:val="18"/>
                <w:lang w:val="es-ES" w:eastAsia="es-ES"/>
              </w:rPr>
              <w:t xml:space="preserve"> alguna(s) de las actividades correspondientes a la Puesta a Punto, de los niveles de servicio definidos en estos </w:t>
            </w:r>
            <w:r w:rsidR="000B5447">
              <w:rPr>
                <w:rFonts w:cs="Noto Sans"/>
                <w:sz w:val="18"/>
                <w:szCs w:val="18"/>
                <w:lang w:val="es-ES" w:eastAsia="es-ES"/>
              </w:rPr>
              <w:t>T</w:t>
            </w:r>
            <w:r w:rsidRPr="00EB0130">
              <w:rPr>
                <w:rFonts w:cs="Noto Sans"/>
                <w:sz w:val="18"/>
                <w:szCs w:val="18"/>
                <w:lang w:val="es-ES" w:eastAsia="es-ES"/>
              </w:rPr>
              <w:t xml:space="preserve">érminos y </w:t>
            </w:r>
            <w:r w:rsidR="00232889">
              <w:rPr>
                <w:rFonts w:cs="Noto Sans"/>
                <w:sz w:val="18"/>
                <w:szCs w:val="18"/>
                <w:lang w:val="es-ES" w:eastAsia="es-ES"/>
              </w:rPr>
              <w:t>C</w:t>
            </w:r>
            <w:r w:rsidRPr="00EB0130">
              <w:rPr>
                <w:rFonts w:cs="Noto Sans"/>
                <w:sz w:val="18"/>
                <w:szCs w:val="18"/>
                <w:lang w:val="es-ES" w:eastAsia="es-ES"/>
              </w:rPr>
              <w:t xml:space="preserve">ondiciones y en </w:t>
            </w:r>
            <w:r w:rsidRPr="00EB0130">
              <w:rPr>
                <w:rFonts w:cs="Noto Sans"/>
                <w:color w:val="000000"/>
                <w:sz w:val="18"/>
                <w:szCs w:val="18"/>
                <w:lang w:val="es-ES" w:eastAsia="es-MX"/>
              </w:rPr>
              <w:t xml:space="preserve">el Anexo Técnico. </w:t>
            </w:r>
          </w:p>
          <w:p w14:paraId="7F05F6B8" w14:textId="77777777" w:rsidR="005D705A" w:rsidRDefault="005D705A" w:rsidP="00F95A03">
            <w:pPr>
              <w:rPr>
                <w:rFonts w:cs="Noto Sans"/>
                <w:color w:val="000000"/>
                <w:sz w:val="18"/>
                <w:szCs w:val="18"/>
                <w:lang w:val="es-ES" w:eastAsia="es-ES"/>
              </w:rPr>
            </w:pPr>
          </w:p>
          <w:p w14:paraId="6A4A7A4B" w14:textId="1AA9839C" w:rsidR="005D705A" w:rsidRPr="003F5481" w:rsidRDefault="005D705A" w:rsidP="00F95A03">
            <w:pPr>
              <w:rPr>
                <w:rFonts w:cs="Noto Sans"/>
                <w:b/>
                <w:bCs/>
                <w:sz w:val="18"/>
                <w:szCs w:val="18"/>
                <w:lang w:val="es-ES" w:eastAsia="es-ES"/>
              </w:rPr>
            </w:pPr>
            <w:r w:rsidRPr="003F5481">
              <w:rPr>
                <w:rFonts w:cs="Noto Sans"/>
                <w:b/>
                <w:bCs/>
                <w:color w:val="000000"/>
                <w:sz w:val="18"/>
                <w:szCs w:val="18"/>
                <w:lang w:val="es-ES" w:eastAsia="es-ES"/>
              </w:rPr>
              <w:t>NI</w:t>
            </w:r>
            <w:r w:rsidR="003F5481" w:rsidRPr="003F5481">
              <w:rPr>
                <w:rFonts w:cs="Noto Sans"/>
                <w:b/>
                <w:bCs/>
                <w:color w:val="000000"/>
                <w:sz w:val="18"/>
                <w:szCs w:val="18"/>
                <w:lang w:val="es-ES" w:eastAsia="es-ES"/>
              </w:rPr>
              <w:t>VEL DE SERVICIO No. 1</w:t>
            </w:r>
          </w:p>
        </w:tc>
        <w:tc>
          <w:tcPr>
            <w:tcW w:w="1083" w:type="pct"/>
            <w:tcBorders>
              <w:top w:val="single" w:sz="4" w:space="0" w:color="auto"/>
              <w:left w:val="single" w:sz="4" w:space="0" w:color="auto"/>
              <w:bottom w:val="single" w:sz="4" w:space="0" w:color="auto"/>
              <w:right w:val="single" w:sz="4" w:space="0" w:color="auto"/>
            </w:tcBorders>
          </w:tcPr>
          <w:p w14:paraId="46428F60" w14:textId="77777777" w:rsidR="006F75D5" w:rsidRPr="00EB0130" w:rsidRDefault="006F75D5" w:rsidP="00F95A03">
            <w:pPr>
              <w:rPr>
                <w:rFonts w:cs="Noto Sans"/>
                <w:sz w:val="18"/>
                <w:szCs w:val="18"/>
                <w:lang w:val="es-ES"/>
              </w:rPr>
            </w:pPr>
          </w:p>
          <w:p w14:paraId="02832095" w14:textId="77777777" w:rsidR="006F75D5" w:rsidRPr="00EB0130" w:rsidRDefault="006F75D5" w:rsidP="00F95A03">
            <w:pPr>
              <w:rPr>
                <w:rFonts w:cs="Noto Sans"/>
                <w:sz w:val="18"/>
                <w:szCs w:val="18"/>
                <w:lang w:val="es-ES"/>
              </w:rPr>
            </w:pPr>
          </w:p>
          <w:p w14:paraId="7B85AB46" w14:textId="77777777" w:rsidR="006F75D5" w:rsidRPr="000468F4" w:rsidRDefault="006F75D5" w:rsidP="00F95A03">
            <w:pPr>
              <w:rPr>
                <w:rFonts w:cs="Noto Sans"/>
                <w:sz w:val="18"/>
                <w:szCs w:val="18"/>
                <w:lang w:val="es-ES"/>
              </w:rPr>
            </w:pPr>
            <w:r w:rsidRPr="00EB0130">
              <w:rPr>
                <w:rFonts w:cs="Noto Sans"/>
                <w:sz w:val="18"/>
                <w:szCs w:val="18"/>
                <w:lang w:val="es-ES"/>
              </w:rPr>
              <w:t>Por cada día natural que exceda los 90 (</w:t>
            </w:r>
            <w:r w:rsidRPr="00EB0130">
              <w:rPr>
                <w:rFonts w:cs="Noto Sans"/>
                <w:color w:val="000000" w:themeColor="text1"/>
                <w:sz w:val="18"/>
                <w:szCs w:val="18"/>
                <w:lang w:val="es-ES"/>
              </w:rPr>
              <w:t>noventa</w:t>
            </w:r>
            <w:r w:rsidRPr="00EB0130">
              <w:rPr>
                <w:rFonts w:cs="Noto Sans"/>
                <w:sz w:val="18"/>
                <w:szCs w:val="18"/>
                <w:lang w:val="es-ES"/>
              </w:rPr>
              <w:t xml:space="preserve">) días naturales contados a partir del día siguiente de la emisión y </w:t>
            </w:r>
            <w:r w:rsidRPr="000468F4">
              <w:rPr>
                <w:rFonts w:cs="Noto Sans"/>
                <w:sz w:val="18"/>
                <w:szCs w:val="18"/>
                <w:lang w:val="es-ES"/>
              </w:rPr>
              <w:t>notificación del fallo de la licitación.</w:t>
            </w:r>
          </w:p>
          <w:p w14:paraId="520890A5" w14:textId="77777777" w:rsidR="006F75D5" w:rsidRPr="000468F4" w:rsidRDefault="006F75D5" w:rsidP="00F95A03">
            <w:pPr>
              <w:rPr>
                <w:rFonts w:cs="Noto Sans"/>
                <w:sz w:val="18"/>
                <w:szCs w:val="18"/>
                <w:lang w:val="es-ES"/>
              </w:rPr>
            </w:pPr>
          </w:p>
          <w:p w14:paraId="2DA1F038" w14:textId="77777777" w:rsidR="006F75D5" w:rsidRPr="000468F4" w:rsidRDefault="006F75D5" w:rsidP="00F95A03">
            <w:pPr>
              <w:rPr>
                <w:rFonts w:cs="Noto Sans"/>
                <w:sz w:val="18"/>
                <w:szCs w:val="18"/>
                <w:lang w:val="es-ES"/>
              </w:rPr>
            </w:pPr>
            <w:r w:rsidRPr="000468F4">
              <w:rPr>
                <w:rFonts w:cs="Noto Sans"/>
                <w:sz w:val="18"/>
                <w:szCs w:val="18"/>
                <w:lang w:val="es-ES"/>
              </w:rPr>
              <w:lastRenderedPageBreak/>
              <w:t xml:space="preserve">Para determinar la proporcionalidad a sancionar, deberá considerar el siguiente universo: </w:t>
            </w:r>
          </w:p>
          <w:p w14:paraId="38896BDC" w14:textId="6D27733B" w:rsidR="006F75D5" w:rsidRPr="00EB0130" w:rsidRDefault="006F75D5" w:rsidP="00F95A03">
            <w:pPr>
              <w:rPr>
                <w:rFonts w:cs="Noto Sans"/>
                <w:sz w:val="18"/>
                <w:szCs w:val="18"/>
                <w:lang w:val="es-ES"/>
              </w:rPr>
            </w:pPr>
            <w:r w:rsidRPr="000468F4">
              <w:rPr>
                <w:rFonts w:cs="Noto Sans"/>
                <w:sz w:val="18"/>
                <w:szCs w:val="18"/>
                <w:lang w:val="es-ES"/>
              </w:rPr>
              <w:t>Las claves de estudios que se vieron afectados y la cantidad diaria de estos estudios con base en el requerimiento anual</w:t>
            </w:r>
            <w:r w:rsidRPr="00EB0130">
              <w:rPr>
                <w:rFonts w:cs="Noto Sans"/>
                <w:sz w:val="18"/>
                <w:szCs w:val="18"/>
                <w:lang w:val="es-ES"/>
              </w:rPr>
              <w:t xml:space="preserve"> </w:t>
            </w:r>
          </w:p>
        </w:tc>
        <w:tc>
          <w:tcPr>
            <w:tcW w:w="873" w:type="pct"/>
            <w:tcBorders>
              <w:top w:val="single" w:sz="4" w:space="0" w:color="auto"/>
              <w:left w:val="single" w:sz="4" w:space="0" w:color="auto"/>
              <w:bottom w:val="single" w:sz="4" w:space="0" w:color="auto"/>
              <w:right w:val="single" w:sz="4" w:space="0" w:color="auto"/>
            </w:tcBorders>
          </w:tcPr>
          <w:p w14:paraId="0AFBB6C2" w14:textId="77777777" w:rsidR="006F75D5" w:rsidRPr="00EB0130" w:rsidRDefault="006F75D5" w:rsidP="00F95A03">
            <w:pPr>
              <w:rPr>
                <w:rFonts w:cs="Noto Sans"/>
                <w:sz w:val="18"/>
                <w:szCs w:val="18"/>
                <w:lang w:val="es-ES"/>
              </w:rPr>
            </w:pPr>
          </w:p>
          <w:p w14:paraId="759EF02A" w14:textId="77777777" w:rsidR="006F75D5" w:rsidRPr="00EB0130" w:rsidRDefault="006F75D5" w:rsidP="00F95A03">
            <w:pPr>
              <w:rPr>
                <w:rFonts w:cs="Noto Sans"/>
                <w:sz w:val="18"/>
                <w:szCs w:val="18"/>
                <w:lang w:val="es-ES"/>
              </w:rPr>
            </w:pPr>
          </w:p>
          <w:p w14:paraId="6D70643B" w14:textId="77777777" w:rsidR="006F75D5" w:rsidRPr="00EB0130" w:rsidRDefault="006F75D5" w:rsidP="00F95A03">
            <w:pPr>
              <w:rPr>
                <w:rFonts w:cs="Noto Sans"/>
                <w:sz w:val="18"/>
                <w:szCs w:val="18"/>
                <w:lang w:val="es-ES"/>
              </w:rPr>
            </w:pPr>
            <w:r w:rsidRPr="00EB0130">
              <w:rPr>
                <w:rFonts w:cs="Noto Sans"/>
                <w:sz w:val="18"/>
                <w:szCs w:val="18"/>
                <w:lang w:val="es-ES"/>
              </w:rPr>
              <w:t xml:space="preserve">0.5 % diario sobre el importe de </w:t>
            </w:r>
            <w:r w:rsidRPr="00EB0130">
              <w:rPr>
                <w:rFonts w:cs="Tahoma"/>
                <w:sz w:val="18"/>
                <w:szCs w:val="18"/>
                <w:lang w:val="es-ES"/>
              </w:rPr>
              <w:t>los servicios prestados con atraso</w:t>
            </w:r>
            <w:r w:rsidRPr="00EB0130">
              <w:rPr>
                <w:rFonts w:cs="Noto Sans"/>
                <w:sz w:val="18"/>
                <w:szCs w:val="18"/>
                <w:lang w:val="es-ES"/>
              </w:rPr>
              <w:t xml:space="preserve"> para la unidad médica que sanciona, sin incluir el I.V.A.</w:t>
            </w:r>
          </w:p>
          <w:p w14:paraId="0BC217B5" w14:textId="77777777" w:rsidR="006F75D5" w:rsidRPr="00EB0130" w:rsidRDefault="006F75D5" w:rsidP="00F95A03">
            <w:pPr>
              <w:rPr>
                <w:rFonts w:cs="Noto Sans"/>
                <w:sz w:val="18"/>
                <w:szCs w:val="18"/>
                <w:lang w:val="es-ES"/>
              </w:rPr>
            </w:pPr>
          </w:p>
          <w:p w14:paraId="3014405D" w14:textId="77777777" w:rsidR="006F75D5" w:rsidRPr="00EB0130" w:rsidRDefault="006F75D5" w:rsidP="00F95A03">
            <w:pPr>
              <w:rPr>
                <w:rFonts w:cs="Noto Sans"/>
                <w:sz w:val="18"/>
                <w:szCs w:val="18"/>
                <w:lang w:val="es-ES"/>
              </w:rPr>
            </w:pPr>
            <w:r w:rsidRPr="00EB0130">
              <w:rPr>
                <w:rFonts w:cs="Noto Sans"/>
                <w:sz w:val="18"/>
                <w:szCs w:val="18"/>
                <w:lang w:val="es-ES"/>
              </w:rPr>
              <w:lastRenderedPageBreak/>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13F5FFD0" w14:textId="77777777" w:rsidR="006F75D5" w:rsidRPr="00EB0130" w:rsidRDefault="006F75D5" w:rsidP="00F95A03">
            <w:pPr>
              <w:rPr>
                <w:rFonts w:cs="Noto Sans"/>
                <w:sz w:val="18"/>
                <w:szCs w:val="18"/>
                <w:lang w:val="es-ES"/>
              </w:rPr>
            </w:pPr>
          </w:p>
          <w:p w14:paraId="5F6381BD" w14:textId="77777777" w:rsidR="006F75D5" w:rsidRPr="00EB0130" w:rsidRDefault="006F75D5" w:rsidP="00F95A03">
            <w:pPr>
              <w:rPr>
                <w:rFonts w:cs="Noto Sans"/>
                <w:sz w:val="18"/>
                <w:szCs w:val="18"/>
                <w:lang w:val="es-ES"/>
              </w:rPr>
            </w:pPr>
          </w:p>
          <w:p w14:paraId="07750BD3" w14:textId="77777777" w:rsidR="006F75D5" w:rsidRPr="00EB0130" w:rsidRDefault="006F75D5" w:rsidP="00F95A03">
            <w:pPr>
              <w:rPr>
                <w:rFonts w:cs="Noto Sans"/>
                <w:sz w:val="18"/>
                <w:szCs w:val="18"/>
                <w:lang w:val="es-ES"/>
              </w:rPr>
            </w:pPr>
            <w:r w:rsidRPr="00EB0130">
              <w:rPr>
                <w:rFonts w:cs="Noto Sans"/>
                <w:sz w:val="18"/>
                <w:szCs w:val="18"/>
                <w:lang w:val="es-ES"/>
              </w:rPr>
              <w:t>De acuerdo con lo incumplido:</w:t>
            </w:r>
          </w:p>
          <w:p w14:paraId="403DB1E1" w14:textId="77777777" w:rsidR="005A4E86" w:rsidRPr="006604C1" w:rsidRDefault="005A4E86" w:rsidP="005A4E86">
            <w:pPr>
              <w:pStyle w:val="Prrafodelista"/>
              <w:numPr>
                <w:ilvl w:val="0"/>
                <w:numId w:val="33"/>
              </w:numPr>
              <w:ind w:left="358" w:hanging="221"/>
              <w:rPr>
                <w:rFonts w:cs="Noto Sans"/>
                <w:sz w:val="18"/>
                <w:szCs w:val="18"/>
                <w:lang w:val="es-ES"/>
              </w:rPr>
            </w:pPr>
            <w:r w:rsidRPr="006604C1">
              <w:rPr>
                <w:rFonts w:cs="Noto Sans"/>
                <w:sz w:val="18"/>
                <w:szCs w:val="18"/>
                <w:lang w:val="es-ES"/>
              </w:rPr>
              <w:t>Anexos T4</w:t>
            </w:r>
          </w:p>
          <w:p w14:paraId="19DDECBE" w14:textId="77777777" w:rsidR="005A4E86" w:rsidRDefault="005A4E86" w:rsidP="005A4E86">
            <w:pPr>
              <w:pStyle w:val="Prrafodelista"/>
              <w:numPr>
                <w:ilvl w:val="0"/>
                <w:numId w:val="33"/>
              </w:numPr>
              <w:ind w:left="358" w:hanging="221"/>
              <w:rPr>
                <w:rFonts w:cs="Noto Sans"/>
                <w:sz w:val="18"/>
                <w:szCs w:val="18"/>
                <w:lang w:val="es-ES"/>
              </w:rPr>
            </w:pPr>
            <w:r w:rsidRPr="006604C1">
              <w:rPr>
                <w:rFonts w:cs="Noto Sans"/>
                <w:sz w:val="18"/>
                <w:szCs w:val="18"/>
                <w:lang w:val="es-ES"/>
              </w:rPr>
              <w:t>Anexos T4.1</w:t>
            </w:r>
          </w:p>
          <w:p w14:paraId="71CFECFE" w14:textId="77777777" w:rsidR="005A4E86" w:rsidRPr="006604C1" w:rsidRDefault="005A4E86" w:rsidP="005A4E86">
            <w:pPr>
              <w:pStyle w:val="Prrafodelista"/>
              <w:numPr>
                <w:ilvl w:val="0"/>
                <w:numId w:val="33"/>
              </w:numPr>
              <w:ind w:left="358" w:hanging="221"/>
              <w:rPr>
                <w:rFonts w:cs="Noto Sans"/>
                <w:sz w:val="18"/>
                <w:szCs w:val="18"/>
                <w:lang w:val="es-ES"/>
              </w:rPr>
            </w:pPr>
            <w:r>
              <w:rPr>
                <w:rFonts w:cs="Noto Sans"/>
                <w:sz w:val="18"/>
                <w:szCs w:val="18"/>
                <w:lang w:val="es-ES"/>
              </w:rPr>
              <w:t>Anexo T4.2</w:t>
            </w:r>
          </w:p>
          <w:p w14:paraId="50C3C069" w14:textId="77777777" w:rsidR="005A4E86" w:rsidRPr="006604C1" w:rsidRDefault="005A4E86" w:rsidP="005A4E86">
            <w:pPr>
              <w:pStyle w:val="Prrafodelista"/>
              <w:numPr>
                <w:ilvl w:val="0"/>
                <w:numId w:val="33"/>
              </w:numPr>
              <w:ind w:left="358" w:hanging="221"/>
              <w:rPr>
                <w:rFonts w:cs="Noto Sans"/>
                <w:sz w:val="18"/>
                <w:szCs w:val="18"/>
                <w:lang w:val="es-ES"/>
              </w:rPr>
            </w:pPr>
            <w:r w:rsidRPr="006604C1">
              <w:rPr>
                <w:rFonts w:cs="Noto Sans"/>
                <w:sz w:val="18"/>
                <w:szCs w:val="18"/>
                <w:lang w:val="es-ES"/>
              </w:rPr>
              <w:t>Anexo(s) T5</w:t>
            </w:r>
          </w:p>
          <w:p w14:paraId="00B96AF8" w14:textId="77777777" w:rsidR="005A4E86" w:rsidRPr="006604C1" w:rsidRDefault="005A4E86" w:rsidP="005A4E86">
            <w:pPr>
              <w:pStyle w:val="Prrafodelista"/>
              <w:numPr>
                <w:ilvl w:val="0"/>
                <w:numId w:val="33"/>
              </w:numPr>
              <w:ind w:left="358" w:hanging="221"/>
              <w:rPr>
                <w:rFonts w:cs="Noto Sans"/>
                <w:sz w:val="18"/>
                <w:szCs w:val="18"/>
                <w:lang w:val="es-ES"/>
              </w:rPr>
            </w:pPr>
            <w:r w:rsidRPr="006604C1">
              <w:rPr>
                <w:rFonts w:cs="Noto Sans"/>
                <w:sz w:val="18"/>
                <w:szCs w:val="18"/>
                <w:lang w:val="es-ES"/>
              </w:rPr>
              <w:t>Anexos T7</w:t>
            </w:r>
          </w:p>
          <w:p w14:paraId="64495201" w14:textId="77777777" w:rsidR="005A4E86" w:rsidRPr="006604C1" w:rsidRDefault="005A4E86" w:rsidP="005A4E86">
            <w:pPr>
              <w:pStyle w:val="Prrafodelista"/>
              <w:numPr>
                <w:ilvl w:val="0"/>
                <w:numId w:val="33"/>
              </w:numPr>
              <w:ind w:left="358" w:hanging="221"/>
              <w:rPr>
                <w:rFonts w:cs="Noto Sans"/>
                <w:sz w:val="18"/>
                <w:szCs w:val="18"/>
                <w:lang w:val="es-ES"/>
              </w:rPr>
            </w:pPr>
            <w:r w:rsidRPr="006604C1">
              <w:rPr>
                <w:rFonts w:cs="Noto Sans"/>
                <w:sz w:val="18"/>
                <w:szCs w:val="18"/>
                <w:lang w:val="es-ES"/>
              </w:rPr>
              <w:t>Anexos T7.1</w:t>
            </w:r>
          </w:p>
          <w:p w14:paraId="6BDBED1E" w14:textId="77777777" w:rsidR="005A4E86" w:rsidRDefault="005A4E86" w:rsidP="005A4E86">
            <w:pPr>
              <w:pStyle w:val="Prrafodelista"/>
              <w:numPr>
                <w:ilvl w:val="0"/>
                <w:numId w:val="33"/>
              </w:numPr>
              <w:ind w:left="358" w:hanging="221"/>
              <w:rPr>
                <w:rFonts w:cs="Noto Sans"/>
                <w:sz w:val="18"/>
                <w:szCs w:val="18"/>
                <w:lang w:val="es-ES"/>
              </w:rPr>
            </w:pPr>
            <w:r w:rsidRPr="006604C1">
              <w:rPr>
                <w:rFonts w:cs="Noto Sans"/>
                <w:sz w:val="18"/>
                <w:szCs w:val="18"/>
                <w:lang w:val="es-ES"/>
              </w:rPr>
              <w:lastRenderedPageBreak/>
              <w:t>Anexos T7.2</w:t>
            </w:r>
          </w:p>
          <w:p w14:paraId="6F248DC2" w14:textId="77777777" w:rsidR="005A4E86" w:rsidRDefault="005A4E86" w:rsidP="005A4E86">
            <w:pPr>
              <w:pStyle w:val="Prrafodelista"/>
              <w:numPr>
                <w:ilvl w:val="0"/>
                <w:numId w:val="33"/>
              </w:numPr>
              <w:ind w:left="358" w:hanging="221"/>
              <w:rPr>
                <w:rFonts w:cs="Noto Sans"/>
                <w:sz w:val="18"/>
                <w:szCs w:val="18"/>
                <w:lang w:val="es-ES"/>
              </w:rPr>
            </w:pPr>
            <w:r>
              <w:rPr>
                <w:rFonts w:cs="Noto Sans"/>
                <w:sz w:val="18"/>
                <w:szCs w:val="18"/>
                <w:lang w:val="es-ES"/>
              </w:rPr>
              <w:t>Anexo TI.8</w:t>
            </w:r>
          </w:p>
          <w:p w14:paraId="54FC3A88" w14:textId="685F4109" w:rsidR="00A57AC4" w:rsidRPr="006604C1" w:rsidRDefault="005A4E86" w:rsidP="005A4E86">
            <w:pPr>
              <w:pStyle w:val="Prrafodelista"/>
              <w:numPr>
                <w:ilvl w:val="0"/>
                <w:numId w:val="33"/>
              </w:numPr>
              <w:ind w:left="358" w:hanging="221"/>
              <w:rPr>
                <w:rFonts w:cs="Noto Sans"/>
                <w:sz w:val="18"/>
                <w:szCs w:val="18"/>
                <w:lang w:val="es-ES"/>
              </w:rPr>
            </w:pPr>
            <w:r>
              <w:rPr>
                <w:rFonts w:cs="Noto Sans"/>
                <w:sz w:val="18"/>
                <w:szCs w:val="18"/>
                <w:lang w:val="es-ES"/>
              </w:rPr>
              <w:t>Notificación de la CPSMA y CSDISA al Administrador de contrato sobre el incumplimiento a las evaluaciones del sistema de información.</w:t>
            </w:r>
          </w:p>
        </w:tc>
      </w:tr>
      <w:tr w:rsidR="006F75D5" w:rsidRPr="00EB0130" w14:paraId="7C89CA37" w14:textId="77777777" w:rsidTr="00D6660A">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1F6991A9" w14:textId="77777777" w:rsidR="006F75D5" w:rsidRPr="00EB0130" w:rsidRDefault="006F75D5" w:rsidP="00F95A03">
            <w:pPr>
              <w:jc w:val="center"/>
              <w:rPr>
                <w:rFonts w:cs="Noto Sans"/>
                <w:b/>
                <w:bCs/>
                <w:color w:val="000000" w:themeColor="text1"/>
                <w:sz w:val="21"/>
                <w:szCs w:val="21"/>
                <w:lang w:val="es-ES"/>
              </w:rPr>
            </w:pPr>
            <w:r w:rsidRPr="00EB0130">
              <w:rPr>
                <w:rFonts w:cs="Noto Sans"/>
                <w:b/>
                <w:bCs/>
                <w:color w:val="000000" w:themeColor="text1"/>
                <w:sz w:val="21"/>
                <w:szCs w:val="21"/>
                <w:lang w:val="es-ES"/>
              </w:rPr>
              <w:lastRenderedPageBreak/>
              <w:t>2</w:t>
            </w:r>
          </w:p>
        </w:tc>
        <w:tc>
          <w:tcPr>
            <w:tcW w:w="1703" w:type="pct"/>
            <w:tcBorders>
              <w:top w:val="single" w:sz="4" w:space="0" w:color="auto"/>
              <w:left w:val="single" w:sz="4" w:space="0" w:color="auto"/>
              <w:bottom w:val="single" w:sz="4" w:space="0" w:color="auto"/>
              <w:right w:val="single" w:sz="4" w:space="0" w:color="auto"/>
            </w:tcBorders>
          </w:tcPr>
          <w:p w14:paraId="3005BB11" w14:textId="77777777" w:rsidR="006F75D5" w:rsidRPr="00EB0130" w:rsidRDefault="006F75D5" w:rsidP="00F95A03">
            <w:pPr>
              <w:rPr>
                <w:rFonts w:cs="Noto Sans"/>
                <w:b/>
                <w:bCs/>
                <w:color w:val="000000"/>
                <w:sz w:val="18"/>
                <w:szCs w:val="18"/>
                <w:lang w:val="es-ES" w:eastAsia="es-MX"/>
              </w:rPr>
            </w:pPr>
            <w:r w:rsidRPr="00EB0130">
              <w:rPr>
                <w:rFonts w:cs="Noto Sans"/>
                <w:b/>
                <w:bCs/>
                <w:color w:val="000000"/>
                <w:sz w:val="18"/>
                <w:szCs w:val="18"/>
                <w:lang w:val="es-ES" w:eastAsia="es-MX"/>
              </w:rPr>
              <w:t>ENTREGA INICIAL BIENES DE CONSUMO.</w:t>
            </w:r>
          </w:p>
          <w:p w14:paraId="66E63744" w14:textId="77777777" w:rsidR="006F75D5" w:rsidRPr="00EB0130" w:rsidRDefault="006F75D5" w:rsidP="00F95A03">
            <w:pPr>
              <w:rPr>
                <w:rFonts w:cs="Noto Sans"/>
                <w:b/>
                <w:bCs/>
                <w:color w:val="000000" w:themeColor="text1"/>
                <w:sz w:val="18"/>
                <w:szCs w:val="18"/>
                <w:lang w:val="es-ES"/>
              </w:rPr>
            </w:pPr>
          </w:p>
          <w:p w14:paraId="28E31F78" w14:textId="0FFB2EFC" w:rsidR="006F75D5" w:rsidRPr="00EB0130" w:rsidRDefault="006F75D5" w:rsidP="00F95A03">
            <w:pPr>
              <w:rPr>
                <w:rFonts w:cs="Noto Sans"/>
                <w:sz w:val="18"/>
                <w:szCs w:val="18"/>
                <w:lang w:val="es-ES" w:eastAsia="es-ES"/>
              </w:rPr>
            </w:pPr>
            <w:r w:rsidRPr="00EB0130">
              <w:rPr>
                <w:rFonts w:cs="Noto Sans"/>
                <w:color w:val="000000" w:themeColor="text1"/>
                <w:sz w:val="18"/>
                <w:szCs w:val="18"/>
                <w:lang w:val="es-ES"/>
              </w:rPr>
              <w:t xml:space="preserve">Cuando </w:t>
            </w:r>
            <w:r w:rsidR="006604C1" w:rsidRPr="00EB0130">
              <w:rPr>
                <w:rFonts w:cs="Noto Sans"/>
                <w:noProof/>
                <w:color w:val="000000"/>
                <w:sz w:val="18"/>
                <w:szCs w:val="18"/>
                <w:lang w:val="es-ES"/>
              </w:rPr>
              <w:t>el</w:t>
            </w:r>
            <w:r w:rsidR="006604C1">
              <w:rPr>
                <w:rFonts w:cs="Noto Sans"/>
                <w:noProof/>
                <w:color w:val="000000"/>
                <w:sz w:val="18"/>
                <w:szCs w:val="18"/>
                <w:lang w:val="es-ES"/>
              </w:rPr>
              <w:t>(los)</w:t>
            </w:r>
            <w:r w:rsidR="006604C1" w:rsidRPr="00EB0130">
              <w:rPr>
                <w:rFonts w:cs="Noto Sans"/>
                <w:noProof/>
                <w:color w:val="000000"/>
                <w:sz w:val="18"/>
                <w:szCs w:val="18"/>
                <w:lang w:val="es-ES"/>
              </w:rPr>
              <w:t xml:space="preserve"> </w:t>
            </w:r>
            <w:r w:rsidR="000B5447">
              <w:rPr>
                <w:rFonts w:cs="Noto Sans"/>
                <w:noProof/>
                <w:color w:val="000000"/>
                <w:sz w:val="18"/>
                <w:szCs w:val="18"/>
                <w:lang w:val="es-ES"/>
              </w:rPr>
              <w:t>licitante(s) adjudicado(s)</w:t>
            </w:r>
            <w:r w:rsidR="006604C1">
              <w:rPr>
                <w:rFonts w:cs="Noto Sans"/>
                <w:noProof/>
                <w:color w:val="000000"/>
                <w:sz w:val="18"/>
                <w:szCs w:val="18"/>
                <w:lang w:val="es-ES"/>
              </w:rPr>
              <w:t xml:space="preserve"> </w:t>
            </w:r>
            <w:r w:rsidR="00232889">
              <w:rPr>
                <w:rFonts w:cs="Noto Sans"/>
                <w:noProof/>
                <w:color w:val="000000"/>
                <w:sz w:val="18"/>
                <w:szCs w:val="18"/>
                <w:lang w:val="es-ES"/>
              </w:rPr>
              <w:t xml:space="preserve">a cada Partida </w:t>
            </w:r>
            <w:r w:rsidRPr="00EB0130">
              <w:rPr>
                <w:rFonts w:cs="Noto Sans"/>
                <w:color w:val="000000" w:themeColor="text1"/>
                <w:sz w:val="18"/>
                <w:szCs w:val="18"/>
                <w:lang w:val="es-ES"/>
              </w:rPr>
              <w:t>no</w:t>
            </w:r>
            <w:r w:rsidRPr="00EB0130">
              <w:rPr>
                <w:rFonts w:cs="Noto Sans"/>
                <w:sz w:val="18"/>
                <w:szCs w:val="18"/>
                <w:lang w:val="es-ES" w:eastAsia="es-ES"/>
              </w:rPr>
              <w:t xml:space="preserve"> entregue</w:t>
            </w:r>
            <w:r w:rsidR="006604C1">
              <w:rPr>
                <w:rFonts w:cs="Noto Sans"/>
                <w:sz w:val="18"/>
                <w:szCs w:val="18"/>
                <w:lang w:val="es-ES" w:eastAsia="es-ES"/>
              </w:rPr>
              <w:t>(n)</w:t>
            </w:r>
            <w:r w:rsidRPr="00EB0130">
              <w:rPr>
                <w:rFonts w:cs="Noto Sans"/>
                <w:sz w:val="18"/>
                <w:szCs w:val="18"/>
                <w:lang w:val="es-ES" w:eastAsia="es-ES"/>
              </w:rPr>
              <w:t xml:space="preserve"> la primera dotación de </w:t>
            </w:r>
            <w:r w:rsidRPr="00EB0130">
              <w:rPr>
                <w:rFonts w:cs="Noto Sans"/>
                <w:color w:val="000000" w:themeColor="text1"/>
                <w:sz w:val="18"/>
                <w:szCs w:val="18"/>
                <w:lang w:val="es-ES" w:eastAsia="es-MX"/>
              </w:rPr>
              <w:t xml:space="preserve">bienes de consumo, que permita iniciar con la prestación del servicio y </w:t>
            </w:r>
            <w:r w:rsidR="007349B9">
              <w:rPr>
                <w:rFonts w:cs="Noto Sans"/>
                <w:color w:val="000000" w:themeColor="text1"/>
                <w:sz w:val="18"/>
                <w:szCs w:val="18"/>
                <w:lang w:val="es-ES" w:eastAsia="es-MX"/>
              </w:rPr>
              <w:t xml:space="preserve">la realización de los </w:t>
            </w:r>
            <w:r w:rsidRPr="00EB0130">
              <w:rPr>
                <w:rFonts w:cs="Noto Sans"/>
                <w:color w:val="000000" w:themeColor="text1"/>
                <w:sz w:val="18"/>
                <w:szCs w:val="18"/>
                <w:lang w:val="es-ES" w:eastAsia="es-MX"/>
              </w:rPr>
              <w:t xml:space="preserve">estudios señalados en el Anexo Técnico, de acuerdo con el Anexo T1 (uno) “Requerimiento del </w:t>
            </w:r>
            <w:r w:rsidR="007A4D3E">
              <w:rPr>
                <w:rFonts w:cs="Noto Sans"/>
                <w:color w:val="000000" w:themeColor="text1"/>
                <w:sz w:val="18"/>
                <w:szCs w:val="18"/>
                <w:lang w:val="es-ES" w:eastAsia="es-MX"/>
              </w:rPr>
              <w:t>SMI ELC</w:t>
            </w:r>
            <w:r w:rsidRPr="00EB0130">
              <w:rPr>
                <w:rFonts w:cs="Noto Sans"/>
                <w:color w:val="000000" w:themeColor="text1"/>
                <w:sz w:val="18"/>
                <w:szCs w:val="18"/>
                <w:lang w:val="es-ES" w:eastAsia="es-MX"/>
              </w:rPr>
              <w:t>”, o no entregue e instale el equipo refrigerador/congelador para los bienes de consumo que requieran condiciones o temperaturas específicas para su conservación</w:t>
            </w:r>
          </w:p>
          <w:p w14:paraId="7D945EFB" w14:textId="77777777" w:rsidR="006F75D5" w:rsidRDefault="006F75D5" w:rsidP="00F95A03">
            <w:pPr>
              <w:rPr>
                <w:rFonts w:cs="Noto Sans"/>
                <w:b/>
                <w:bCs/>
                <w:color w:val="000000" w:themeColor="text1"/>
                <w:sz w:val="18"/>
                <w:szCs w:val="18"/>
                <w:lang w:val="es-ES"/>
              </w:rPr>
            </w:pPr>
          </w:p>
          <w:p w14:paraId="700BA42D" w14:textId="3D140211" w:rsidR="005B50B2" w:rsidRPr="00EB0130" w:rsidRDefault="005B50B2" w:rsidP="00F95A03">
            <w:pPr>
              <w:rPr>
                <w:rFonts w:cs="Noto Sans"/>
                <w:b/>
                <w:bCs/>
                <w:color w:val="000000" w:themeColor="text1"/>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2</w:t>
            </w:r>
          </w:p>
        </w:tc>
        <w:tc>
          <w:tcPr>
            <w:tcW w:w="1083" w:type="pct"/>
            <w:tcBorders>
              <w:top w:val="single" w:sz="4" w:space="0" w:color="auto"/>
              <w:left w:val="single" w:sz="4" w:space="0" w:color="auto"/>
              <w:bottom w:val="single" w:sz="4" w:space="0" w:color="auto"/>
              <w:right w:val="single" w:sz="4" w:space="0" w:color="auto"/>
            </w:tcBorders>
          </w:tcPr>
          <w:p w14:paraId="09A6557A" w14:textId="77777777" w:rsidR="006F75D5" w:rsidRPr="00EB0130" w:rsidRDefault="006F75D5" w:rsidP="00F95A03">
            <w:pPr>
              <w:rPr>
                <w:rFonts w:cs="Noto Sans"/>
                <w:sz w:val="18"/>
                <w:szCs w:val="18"/>
                <w:lang w:val="es-ES"/>
              </w:rPr>
            </w:pPr>
          </w:p>
          <w:p w14:paraId="4D29D800" w14:textId="77777777" w:rsidR="006F75D5" w:rsidRDefault="006F75D5" w:rsidP="00F95A03">
            <w:pPr>
              <w:rPr>
                <w:rFonts w:cs="Noto Sans"/>
                <w:sz w:val="18"/>
                <w:szCs w:val="18"/>
                <w:lang w:val="es-ES"/>
              </w:rPr>
            </w:pPr>
          </w:p>
          <w:p w14:paraId="5EFC77F6" w14:textId="77777777" w:rsidR="00BC60C2" w:rsidRPr="00EB0130" w:rsidRDefault="00BC60C2" w:rsidP="00F95A03">
            <w:pPr>
              <w:rPr>
                <w:rFonts w:cs="Noto Sans"/>
                <w:sz w:val="18"/>
                <w:szCs w:val="18"/>
                <w:lang w:val="es-ES"/>
              </w:rPr>
            </w:pPr>
          </w:p>
          <w:p w14:paraId="5950580F" w14:textId="77777777" w:rsidR="006F75D5" w:rsidRPr="00EB0130" w:rsidRDefault="006F75D5" w:rsidP="00F95A03">
            <w:pPr>
              <w:rPr>
                <w:rFonts w:cs="Noto Sans"/>
                <w:sz w:val="18"/>
                <w:szCs w:val="18"/>
                <w:lang w:val="es-ES"/>
              </w:rPr>
            </w:pPr>
            <w:r w:rsidRPr="00EB0130">
              <w:rPr>
                <w:rFonts w:cs="Noto Sans"/>
                <w:sz w:val="18"/>
                <w:szCs w:val="18"/>
                <w:lang w:val="es-ES"/>
              </w:rPr>
              <w:t>Por cada día natural que exceda los 90 (</w:t>
            </w:r>
            <w:r w:rsidRPr="00EB0130">
              <w:rPr>
                <w:rFonts w:cs="Noto Sans"/>
                <w:color w:val="000000" w:themeColor="text1"/>
                <w:sz w:val="18"/>
                <w:szCs w:val="18"/>
                <w:lang w:val="es-ES"/>
              </w:rPr>
              <w:t>noventa</w:t>
            </w:r>
            <w:r w:rsidRPr="00EB0130">
              <w:rPr>
                <w:rFonts w:cs="Noto Sans"/>
                <w:sz w:val="18"/>
                <w:szCs w:val="18"/>
                <w:lang w:val="es-ES"/>
              </w:rPr>
              <w:t>) días naturales contados a partir del día siguiente de la emisión y notificación del fallo de la licitación.</w:t>
            </w:r>
          </w:p>
          <w:p w14:paraId="7A4F0C0A" w14:textId="77777777" w:rsidR="006F75D5" w:rsidRPr="00EB0130" w:rsidRDefault="006F75D5" w:rsidP="00F95A03">
            <w:pPr>
              <w:rPr>
                <w:rFonts w:cs="Noto Sans"/>
                <w:sz w:val="18"/>
                <w:szCs w:val="18"/>
                <w:lang w:val="es-ES"/>
              </w:rPr>
            </w:pPr>
          </w:p>
          <w:p w14:paraId="458DDE9C" w14:textId="4EBB560D" w:rsidR="006F75D5" w:rsidRPr="00EB0130" w:rsidRDefault="006F75D5" w:rsidP="00F95A03">
            <w:pPr>
              <w:rPr>
                <w:rFonts w:cs="Noto Sans"/>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diaria de estos estudios con base en el requerimiento anual.</w:t>
            </w:r>
          </w:p>
        </w:tc>
        <w:tc>
          <w:tcPr>
            <w:tcW w:w="873" w:type="pct"/>
            <w:tcBorders>
              <w:top w:val="single" w:sz="4" w:space="0" w:color="auto"/>
              <w:left w:val="single" w:sz="4" w:space="0" w:color="auto"/>
              <w:bottom w:val="single" w:sz="4" w:space="0" w:color="auto"/>
              <w:right w:val="single" w:sz="4" w:space="0" w:color="auto"/>
            </w:tcBorders>
          </w:tcPr>
          <w:p w14:paraId="6EA1CDA0" w14:textId="77777777" w:rsidR="006F75D5" w:rsidRPr="00EB0130" w:rsidRDefault="006F75D5" w:rsidP="00F95A03">
            <w:pPr>
              <w:rPr>
                <w:rFonts w:cs="Noto Sans"/>
                <w:sz w:val="18"/>
                <w:szCs w:val="18"/>
                <w:lang w:val="es-ES"/>
              </w:rPr>
            </w:pPr>
          </w:p>
          <w:p w14:paraId="505A73DA" w14:textId="77777777" w:rsidR="006F75D5" w:rsidRDefault="006F75D5" w:rsidP="00F95A03">
            <w:pPr>
              <w:rPr>
                <w:rFonts w:cs="Noto Sans"/>
                <w:sz w:val="18"/>
                <w:szCs w:val="18"/>
                <w:lang w:val="es-ES"/>
              </w:rPr>
            </w:pPr>
          </w:p>
          <w:p w14:paraId="20BE51C5" w14:textId="77777777" w:rsidR="00BC60C2" w:rsidRPr="00EB0130" w:rsidRDefault="00BC60C2" w:rsidP="00F95A03">
            <w:pPr>
              <w:rPr>
                <w:rFonts w:cs="Noto Sans"/>
                <w:sz w:val="18"/>
                <w:szCs w:val="18"/>
                <w:lang w:val="es-ES"/>
              </w:rPr>
            </w:pPr>
          </w:p>
          <w:p w14:paraId="391B4E6F" w14:textId="77777777" w:rsidR="006F75D5" w:rsidRPr="00EB0130" w:rsidRDefault="006F75D5" w:rsidP="00F95A03">
            <w:pPr>
              <w:rPr>
                <w:rFonts w:cs="Noto Sans"/>
                <w:sz w:val="18"/>
                <w:szCs w:val="18"/>
                <w:lang w:val="es-ES"/>
              </w:rPr>
            </w:pPr>
            <w:r w:rsidRPr="00EB0130">
              <w:rPr>
                <w:rFonts w:cs="Noto Sans"/>
                <w:sz w:val="18"/>
                <w:szCs w:val="18"/>
                <w:lang w:val="es-ES"/>
              </w:rPr>
              <w:t xml:space="preserve">0.5% diario sobre el importe de </w:t>
            </w:r>
            <w:r w:rsidRPr="00EB0130">
              <w:rPr>
                <w:rFonts w:cs="Tahoma"/>
                <w:sz w:val="18"/>
                <w:szCs w:val="18"/>
                <w:lang w:val="es-ES"/>
              </w:rPr>
              <w:t>los servicios prestados con atraso</w:t>
            </w:r>
            <w:r w:rsidRPr="00EB0130">
              <w:rPr>
                <w:rFonts w:cs="Noto Sans"/>
                <w:sz w:val="18"/>
                <w:szCs w:val="18"/>
                <w:lang w:val="es-ES"/>
              </w:rPr>
              <w:t xml:space="preserve"> para la unidad médica que sanciona, sin incluir el I.V.A.</w:t>
            </w:r>
          </w:p>
          <w:p w14:paraId="679CC2CD" w14:textId="77777777" w:rsidR="006F75D5" w:rsidRPr="00EB0130" w:rsidRDefault="006F75D5" w:rsidP="00F95A03">
            <w:pPr>
              <w:rPr>
                <w:rFonts w:cs="Noto Sans"/>
                <w:sz w:val="18"/>
                <w:szCs w:val="18"/>
                <w:lang w:val="es-ES"/>
              </w:rPr>
            </w:pPr>
          </w:p>
          <w:p w14:paraId="03EA2172" w14:textId="77777777" w:rsidR="006F75D5" w:rsidRPr="00EB0130" w:rsidRDefault="006F75D5" w:rsidP="00F95A03">
            <w:pPr>
              <w:rPr>
                <w:rFonts w:cs="Noto Sans"/>
                <w:sz w:val="18"/>
                <w:szCs w:val="18"/>
                <w:lang w:val="es-ES"/>
              </w:rPr>
            </w:pPr>
            <w:r w:rsidRPr="00EB0130">
              <w:rPr>
                <w:rFonts w:cs="Noto Sans"/>
                <w:sz w:val="18"/>
                <w:szCs w:val="18"/>
                <w:lang w:val="es-ES"/>
              </w:rPr>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4811C644" w14:textId="77777777" w:rsidR="006F75D5" w:rsidRPr="00EB0130" w:rsidRDefault="006F75D5" w:rsidP="00F95A03">
            <w:pPr>
              <w:rPr>
                <w:rFonts w:cs="Noto Sans"/>
                <w:sz w:val="18"/>
                <w:szCs w:val="18"/>
                <w:lang w:val="es-ES"/>
              </w:rPr>
            </w:pPr>
          </w:p>
          <w:p w14:paraId="6CEFECDA" w14:textId="77777777" w:rsidR="006F75D5" w:rsidRDefault="006F75D5" w:rsidP="00F95A03">
            <w:pPr>
              <w:rPr>
                <w:rFonts w:cs="Noto Sans"/>
                <w:sz w:val="18"/>
                <w:szCs w:val="18"/>
                <w:lang w:val="es-ES"/>
              </w:rPr>
            </w:pPr>
          </w:p>
          <w:p w14:paraId="668E2937" w14:textId="77777777" w:rsidR="00BC60C2" w:rsidRPr="00EB0130" w:rsidRDefault="00BC60C2" w:rsidP="00F95A03">
            <w:pPr>
              <w:rPr>
                <w:rFonts w:cs="Noto Sans"/>
                <w:sz w:val="18"/>
                <w:szCs w:val="18"/>
                <w:lang w:val="es-ES"/>
              </w:rPr>
            </w:pPr>
          </w:p>
          <w:p w14:paraId="6AA4C2B9" w14:textId="19FCB0F0" w:rsidR="005E20E3" w:rsidRDefault="006F75D5" w:rsidP="00F95A03">
            <w:pPr>
              <w:rPr>
                <w:rFonts w:cs="Noto Sans"/>
                <w:sz w:val="18"/>
                <w:szCs w:val="18"/>
                <w:lang w:val="es-ES"/>
              </w:rPr>
            </w:pPr>
            <w:r w:rsidRPr="00EB0130">
              <w:rPr>
                <w:rFonts w:cs="Noto Sans"/>
                <w:sz w:val="18"/>
                <w:szCs w:val="18"/>
                <w:lang w:val="es-ES"/>
              </w:rPr>
              <w:t xml:space="preserve">El(los) Anexo(s) T6 “Cédula de Control de Bienes de Consumo” entregados por </w:t>
            </w:r>
            <w:r w:rsidR="00D90BE8" w:rsidRPr="00D90BE8">
              <w:rPr>
                <w:rFonts w:cs="Noto Sans"/>
                <w:sz w:val="18"/>
                <w:szCs w:val="18"/>
                <w:lang w:val="es-ES"/>
              </w:rPr>
              <w:t>el(los) licitante(s) adjudicado(s)</w:t>
            </w:r>
            <w:r w:rsidRPr="00EB0130">
              <w:rPr>
                <w:rFonts w:cs="Noto Sans"/>
                <w:sz w:val="18"/>
                <w:szCs w:val="18"/>
                <w:lang w:val="es-ES"/>
              </w:rPr>
              <w:t>, en los que no aparezca el(los) insumo(s) necesarios para los estudios en sitio</w:t>
            </w:r>
            <w:r w:rsidR="005E20E3">
              <w:rPr>
                <w:rFonts w:cs="Noto Sans"/>
                <w:sz w:val="18"/>
                <w:szCs w:val="18"/>
                <w:lang w:val="es-ES"/>
              </w:rPr>
              <w:t>.</w:t>
            </w:r>
          </w:p>
          <w:p w14:paraId="1EA6CF55" w14:textId="77777777" w:rsidR="005E20E3" w:rsidRDefault="005E20E3" w:rsidP="00F95A03">
            <w:pPr>
              <w:rPr>
                <w:rFonts w:cs="Noto Sans"/>
                <w:sz w:val="18"/>
                <w:szCs w:val="18"/>
                <w:lang w:val="es-ES"/>
              </w:rPr>
            </w:pPr>
          </w:p>
          <w:p w14:paraId="4B5E5258" w14:textId="2F000FC7" w:rsidR="006F75D5" w:rsidRPr="00EB0130" w:rsidRDefault="005E20E3" w:rsidP="00F95A03">
            <w:pPr>
              <w:rPr>
                <w:rFonts w:cs="Noto Sans"/>
                <w:sz w:val="18"/>
                <w:szCs w:val="18"/>
                <w:lang w:val="es-ES"/>
              </w:rPr>
            </w:pPr>
            <w:r>
              <w:rPr>
                <w:rFonts w:cs="Noto Sans"/>
                <w:sz w:val="18"/>
                <w:szCs w:val="18"/>
                <w:lang w:val="es-ES"/>
              </w:rPr>
              <w:t>C</w:t>
            </w:r>
            <w:r w:rsidR="006F75D5" w:rsidRPr="00EB0130">
              <w:rPr>
                <w:rFonts w:cs="Noto Sans"/>
                <w:sz w:val="18"/>
                <w:szCs w:val="18"/>
                <w:lang w:val="es-ES"/>
              </w:rPr>
              <w:t xml:space="preserve">orreos electrónicos en los que se informe al representante </w:t>
            </w:r>
            <w:r w:rsidR="005B2F21">
              <w:rPr>
                <w:rFonts w:cs="Noto Sans"/>
                <w:sz w:val="18"/>
                <w:szCs w:val="18"/>
                <w:lang w:val="es-ES"/>
              </w:rPr>
              <w:t xml:space="preserve">del(los) licitante(s) adjudicado(s) </w:t>
            </w:r>
            <w:r w:rsidR="006F75D5" w:rsidRPr="00EB0130">
              <w:rPr>
                <w:rFonts w:cs="Noto Sans"/>
                <w:sz w:val="18"/>
                <w:szCs w:val="18"/>
                <w:lang w:val="es-ES"/>
              </w:rPr>
              <w:t xml:space="preserve"> sobre la falta de un(os) insumo</w:t>
            </w:r>
            <w:r>
              <w:rPr>
                <w:rFonts w:cs="Noto Sans"/>
                <w:sz w:val="18"/>
                <w:szCs w:val="18"/>
                <w:lang w:val="es-ES"/>
              </w:rPr>
              <w:t>(</w:t>
            </w:r>
            <w:r w:rsidR="006F75D5" w:rsidRPr="00EB0130">
              <w:rPr>
                <w:rFonts w:cs="Noto Sans"/>
                <w:sz w:val="18"/>
                <w:szCs w:val="18"/>
                <w:lang w:val="es-ES"/>
              </w:rPr>
              <w:t>s).</w:t>
            </w:r>
          </w:p>
        </w:tc>
      </w:tr>
      <w:tr w:rsidR="006F75D5" w:rsidRPr="00EB0130" w14:paraId="5AC8E630" w14:textId="77777777" w:rsidTr="00D6660A">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4D1F8E6D" w14:textId="77777777" w:rsidR="006F75D5" w:rsidRPr="00EB0130" w:rsidRDefault="006F75D5" w:rsidP="00F95A03">
            <w:pPr>
              <w:jc w:val="center"/>
              <w:rPr>
                <w:rFonts w:cs="Noto Sans"/>
                <w:b/>
                <w:bCs/>
                <w:color w:val="000000" w:themeColor="text1"/>
                <w:sz w:val="21"/>
                <w:szCs w:val="21"/>
                <w:lang w:val="es-ES"/>
              </w:rPr>
            </w:pPr>
            <w:r w:rsidRPr="00EB0130">
              <w:rPr>
                <w:rFonts w:cs="Noto Sans"/>
                <w:b/>
                <w:bCs/>
                <w:color w:val="000000" w:themeColor="text1"/>
                <w:sz w:val="21"/>
                <w:szCs w:val="21"/>
                <w:lang w:val="es-ES"/>
              </w:rPr>
              <w:t>3</w:t>
            </w:r>
          </w:p>
        </w:tc>
        <w:tc>
          <w:tcPr>
            <w:tcW w:w="1703" w:type="pct"/>
            <w:tcBorders>
              <w:top w:val="single" w:sz="4" w:space="0" w:color="auto"/>
              <w:left w:val="single" w:sz="4" w:space="0" w:color="auto"/>
              <w:bottom w:val="single" w:sz="4" w:space="0" w:color="auto"/>
              <w:right w:val="single" w:sz="4" w:space="0" w:color="auto"/>
            </w:tcBorders>
          </w:tcPr>
          <w:p w14:paraId="4EA7BB8C" w14:textId="77777777" w:rsidR="006F75D5" w:rsidRPr="00EB0130" w:rsidRDefault="006F75D5" w:rsidP="00F95A03">
            <w:pPr>
              <w:rPr>
                <w:rFonts w:cs="Noto Sans"/>
                <w:b/>
                <w:bCs/>
                <w:color w:val="000000"/>
                <w:sz w:val="18"/>
                <w:szCs w:val="18"/>
                <w:lang w:val="es-ES" w:eastAsia="es-MX"/>
              </w:rPr>
            </w:pPr>
            <w:r w:rsidRPr="00EB0130">
              <w:rPr>
                <w:rFonts w:cs="Noto Sans"/>
                <w:b/>
                <w:bCs/>
                <w:color w:val="000000"/>
                <w:sz w:val="18"/>
                <w:szCs w:val="18"/>
                <w:lang w:val="es-ES" w:eastAsia="es-MX"/>
              </w:rPr>
              <w:t>CONTROL DE CALIDAD EXTERNO.</w:t>
            </w:r>
          </w:p>
          <w:p w14:paraId="13D2BC6F" w14:textId="77777777" w:rsidR="006F75D5" w:rsidRPr="00EB0130" w:rsidRDefault="006F75D5" w:rsidP="00F95A03">
            <w:pPr>
              <w:rPr>
                <w:rFonts w:cs="Noto Sans"/>
                <w:color w:val="000000"/>
                <w:sz w:val="18"/>
                <w:szCs w:val="18"/>
                <w:lang w:val="es-ES" w:eastAsia="es-MX"/>
              </w:rPr>
            </w:pPr>
          </w:p>
          <w:p w14:paraId="26914037" w14:textId="77777777" w:rsidR="006F75D5" w:rsidRDefault="006F75D5" w:rsidP="00B4487D">
            <w:pPr>
              <w:rPr>
                <w:rFonts w:eastAsia="Batang" w:cs="Noto Sans"/>
                <w:sz w:val="18"/>
                <w:szCs w:val="18"/>
                <w:lang w:val="es-ES"/>
              </w:rPr>
            </w:pPr>
            <w:r w:rsidRPr="00EB0130">
              <w:rPr>
                <w:rFonts w:cs="Noto Sans"/>
                <w:color w:val="000000" w:themeColor="text1"/>
                <w:sz w:val="18"/>
                <w:szCs w:val="18"/>
                <w:lang w:val="es-ES"/>
              </w:rPr>
              <w:t xml:space="preserve">Cuando </w:t>
            </w:r>
            <w:r w:rsidR="009873AA" w:rsidRPr="00EB0130">
              <w:rPr>
                <w:rFonts w:cs="Noto Sans"/>
                <w:noProof/>
                <w:color w:val="000000"/>
                <w:sz w:val="18"/>
                <w:szCs w:val="18"/>
                <w:lang w:val="es-ES"/>
              </w:rPr>
              <w:t>el</w:t>
            </w:r>
            <w:r w:rsidR="009873AA">
              <w:rPr>
                <w:rFonts w:cs="Noto Sans"/>
                <w:noProof/>
                <w:color w:val="000000"/>
                <w:sz w:val="18"/>
                <w:szCs w:val="18"/>
                <w:lang w:val="es-ES"/>
              </w:rPr>
              <w:t>(los)</w:t>
            </w:r>
            <w:r w:rsidR="009873AA" w:rsidRPr="00EB0130">
              <w:rPr>
                <w:rFonts w:cs="Noto Sans"/>
                <w:noProof/>
                <w:color w:val="000000"/>
                <w:sz w:val="18"/>
                <w:szCs w:val="18"/>
                <w:lang w:val="es-ES"/>
              </w:rPr>
              <w:t xml:space="preserve"> </w:t>
            </w:r>
            <w:r w:rsidR="000B5447">
              <w:rPr>
                <w:rFonts w:cs="Noto Sans"/>
                <w:noProof/>
                <w:color w:val="000000"/>
                <w:sz w:val="18"/>
                <w:szCs w:val="18"/>
                <w:lang w:val="es-ES"/>
              </w:rPr>
              <w:t>licitante(s) adjudicado(s)</w:t>
            </w:r>
            <w:r w:rsidR="009873AA">
              <w:rPr>
                <w:rFonts w:cs="Noto Sans"/>
                <w:noProof/>
                <w:color w:val="000000"/>
                <w:sz w:val="18"/>
                <w:szCs w:val="18"/>
                <w:lang w:val="es-ES"/>
              </w:rPr>
              <w:t xml:space="preserve"> </w:t>
            </w:r>
            <w:r w:rsidR="005E20E3">
              <w:rPr>
                <w:rFonts w:cs="Noto Sans"/>
                <w:noProof/>
                <w:color w:val="000000"/>
                <w:sz w:val="18"/>
                <w:szCs w:val="18"/>
                <w:lang w:val="es-ES"/>
              </w:rPr>
              <w:t>a las Partidas 1 a 5</w:t>
            </w:r>
            <w:r w:rsidR="007D4303">
              <w:rPr>
                <w:rFonts w:cs="Noto Sans"/>
                <w:noProof/>
                <w:color w:val="000000"/>
                <w:sz w:val="18"/>
                <w:szCs w:val="18"/>
                <w:lang w:val="es-ES"/>
              </w:rPr>
              <w:t>8</w:t>
            </w:r>
            <w:r w:rsidR="005E20E3">
              <w:rPr>
                <w:rFonts w:cs="Noto Sans"/>
                <w:noProof/>
                <w:color w:val="000000"/>
                <w:sz w:val="18"/>
                <w:szCs w:val="18"/>
                <w:lang w:val="es-ES"/>
              </w:rPr>
              <w:t xml:space="preserve"> </w:t>
            </w:r>
            <w:r w:rsidRPr="00EB0130">
              <w:rPr>
                <w:rFonts w:cs="Noto Sans"/>
                <w:color w:val="000000" w:themeColor="text1"/>
                <w:sz w:val="18"/>
                <w:szCs w:val="18"/>
                <w:lang w:val="es-ES"/>
              </w:rPr>
              <w:t>no</w:t>
            </w:r>
            <w:r w:rsidRPr="00EB0130">
              <w:rPr>
                <w:rFonts w:eastAsia="Batang" w:cs="Noto Sans"/>
                <w:sz w:val="18"/>
                <w:szCs w:val="18"/>
                <w:lang w:val="es-ES"/>
              </w:rPr>
              <w:t xml:space="preserve"> inscriba</w:t>
            </w:r>
            <w:r w:rsidR="009873AA">
              <w:rPr>
                <w:rFonts w:eastAsia="Batang" w:cs="Noto Sans"/>
                <w:sz w:val="18"/>
                <w:szCs w:val="18"/>
                <w:lang w:val="es-ES"/>
              </w:rPr>
              <w:t>(n)</w:t>
            </w:r>
            <w:r w:rsidRPr="00EB0130">
              <w:rPr>
                <w:rFonts w:eastAsia="Batang" w:cs="Noto Sans"/>
                <w:sz w:val="18"/>
                <w:szCs w:val="18"/>
                <w:lang w:val="es-ES"/>
              </w:rPr>
              <w:t xml:space="preserve"> a todos los </w:t>
            </w:r>
            <w:r w:rsidR="003C1202">
              <w:rPr>
                <w:rFonts w:eastAsia="Batang" w:cs="Noto Sans"/>
                <w:sz w:val="18"/>
                <w:szCs w:val="18"/>
                <w:lang w:val="es-ES"/>
              </w:rPr>
              <w:t>Laboratorios Clínicos</w:t>
            </w:r>
            <w:r w:rsidRPr="00EB0130">
              <w:rPr>
                <w:rFonts w:eastAsia="Batang" w:cs="Noto Sans"/>
                <w:sz w:val="18"/>
                <w:szCs w:val="18"/>
                <w:lang w:val="es-ES"/>
              </w:rPr>
              <w:t xml:space="preserve"> (según corresponda) de las Unidades Médicas a </w:t>
            </w:r>
            <w:r w:rsidRPr="00EB0130">
              <w:rPr>
                <w:rFonts w:eastAsia="Batang" w:cs="Noto Sans"/>
                <w:sz w:val="18"/>
                <w:szCs w:val="18"/>
                <w:lang w:val="es-ES"/>
              </w:rPr>
              <w:lastRenderedPageBreak/>
              <w:t>un programa de Control de Calidad Externo cada año</w:t>
            </w:r>
            <w:r w:rsidR="00B4487D">
              <w:rPr>
                <w:rFonts w:eastAsia="Batang" w:cs="Noto Sans"/>
                <w:sz w:val="18"/>
                <w:szCs w:val="18"/>
                <w:lang w:val="es-ES"/>
              </w:rPr>
              <w:t xml:space="preserve"> para los grupos de estudios definidos en el Anexo Técnico</w:t>
            </w:r>
            <w:r w:rsidRPr="00EB0130">
              <w:rPr>
                <w:rFonts w:eastAsia="Batang" w:cs="Noto Sans"/>
                <w:sz w:val="18"/>
                <w:szCs w:val="18"/>
                <w:lang w:val="es-ES"/>
              </w:rPr>
              <w:t>.</w:t>
            </w:r>
          </w:p>
          <w:p w14:paraId="577C859B" w14:textId="77777777" w:rsidR="008018B6" w:rsidRDefault="008018B6" w:rsidP="00B4487D">
            <w:pPr>
              <w:rPr>
                <w:rFonts w:eastAsia="Batang" w:cs="Noto Sans"/>
                <w:noProof/>
                <w:color w:val="000000"/>
                <w:sz w:val="18"/>
                <w:szCs w:val="18"/>
                <w:lang w:val="es-ES"/>
              </w:rPr>
            </w:pPr>
          </w:p>
          <w:p w14:paraId="0B25F71B" w14:textId="0E4D2BE4" w:rsidR="008018B6" w:rsidRPr="00B4487D" w:rsidRDefault="008018B6" w:rsidP="00B4487D">
            <w:pPr>
              <w:rPr>
                <w:rFonts w:cs="Noto Sans"/>
                <w:noProof/>
                <w:color w:val="000000"/>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3</w:t>
            </w:r>
          </w:p>
        </w:tc>
        <w:tc>
          <w:tcPr>
            <w:tcW w:w="1083" w:type="pct"/>
            <w:tcBorders>
              <w:top w:val="single" w:sz="4" w:space="0" w:color="auto"/>
              <w:left w:val="single" w:sz="4" w:space="0" w:color="auto"/>
              <w:bottom w:val="single" w:sz="4" w:space="0" w:color="auto"/>
              <w:right w:val="single" w:sz="4" w:space="0" w:color="auto"/>
            </w:tcBorders>
          </w:tcPr>
          <w:p w14:paraId="4A857676" w14:textId="77777777" w:rsidR="006F75D5" w:rsidRPr="00EB0130" w:rsidRDefault="006F75D5" w:rsidP="00F95A03">
            <w:pPr>
              <w:rPr>
                <w:rFonts w:cs="Noto Sans"/>
                <w:sz w:val="18"/>
                <w:szCs w:val="18"/>
                <w:lang w:val="es-ES"/>
              </w:rPr>
            </w:pPr>
          </w:p>
          <w:p w14:paraId="7D1E7AC9" w14:textId="77777777" w:rsidR="006F75D5" w:rsidRPr="00EB0130" w:rsidRDefault="006F75D5" w:rsidP="00F95A03">
            <w:pPr>
              <w:rPr>
                <w:rFonts w:cs="Noto Sans"/>
                <w:sz w:val="18"/>
                <w:szCs w:val="18"/>
                <w:lang w:val="es-ES"/>
              </w:rPr>
            </w:pPr>
          </w:p>
          <w:p w14:paraId="15595CC5" w14:textId="72E84D9B" w:rsidR="006F75D5" w:rsidRPr="00EB0130" w:rsidRDefault="006F75D5" w:rsidP="00F95A03">
            <w:pPr>
              <w:rPr>
                <w:rFonts w:eastAsia="Batang" w:cs="Noto Sans"/>
                <w:sz w:val="18"/>
                <w:szCs w:val="18"/>
                <w:lang w:val="es-ES"/>
              </w:rPr>
            </w:pPr>
            <w:r w:rsidRPr="00EB0130">
              <w:rPr>
                <w:rFonts w:cs="Noto Sans"/>
                <w:sz w:val="18"/>
                <w:szCs w:val="18"/>
                <w:lang w:val="es-ES"/>
              </w:rPr>
              <w:t xml:space="preserve">Por cada día natural de atraso que exceda </w:t>
            </w:r>
            <w:r w:rsidRPr="00EB0130">
              <w:rPr>
                <w:rFonts w:eastAsia="Batang" w:cs="Noto Sans"/>
                <w:sz w:val="18"/>
                <w:szCs w:val="18"/>
                <w:lang w:val="es-ES"/>
              </w:rPr>
              <w:t>los 90 (</w:t>
            </w:r>
            <w:r w:rsidRPr="00EB0130">
              <w:rPr>
                <w:rFonts w:cs="Noto Sans"/>
                <w:color w:val="000000" w:themeColor="text1"/>
                <w:sz w:val="18"/>
                <w:szCs w:val="18"/>
                <w:lang w:val="es-ES"/>
              </w:rPr>
              <w:t>noventa</w:t>
            </w:r>
            <w:r w:rsidRPr="00EB0130">
              <w:rPr>
                <w:rFonts w:eastAsia="Batang" w:cs="Noto Sans"/>
                <w:sz w:val="18"/>
                <w:szCs w:val="18"/>
                <w:lang w:val="es-ES"/>
              </w:rPr>
              <w:t xml:space="preserve">) días naturales contados a partir del día </w:t>
            </w:r>
            <w:r w:rsidRPr="00EB0130">
              <w:rPr>
                <w:rFonts w:eastAsia="Batang" w:cs="Noto Sans"/>
                <w:sz w:val="18"/>
                <w:szCs w:val="18"/>
                <w:lang w:val="es-ES"/>
              </w:rPr>
              <w:lastRenderedPageBreak/>
              <w:t xml:space="preserve">siguiente de la emisión y notificación del fallo de la licitación y a más tardar el día </w:t>
            </w:r>
            <w:r w:rsidR="001813E5">
              <w:rPr>
                <w:rFonts w:eastAsia="Batang" w:cs="Noto Sans"/>
                <w:sz w:val="18"/>
                <w:szCs w:val="18"/>
                <w:lang w:val="es-ES"/>
              </w:rPr>
              <w:t>90</w:t>
            </w:r>
            <w:r w:rsidRPr="00EB0130">
              <w:rPr>
                <w:rFonts w:eastAsia="Batang" w:cs="Noto Sans"/>
                <w:sz w:val="18"/>
                <w:szCs w:val="18"/>
                <w:lang w:val="es-ES"/>
              </w:rPr>
              <w:t xml:space="preserve"> (</w:t>
            </w:r>
            <w:r w:rsidR="001813E5">
              <w:rPr>
                <w:rFonts w:eastAsia="Batang" w:cs="Noto Sans"/>
                <w:sz w:val="18"/>
                <w:szCs w:val="18"/>
                <w:lang w:val="es-ES"/>
              </w:rPr>
              <w:t>noventa</w:t>
            </w:r>
            <w:r w:rsidRPr="00EB0130">
              <w:rPr>
                <w:rFonts w:eastAsia="Batang" w:cs="Noto Sans"/>
                <w:sz w:val="18"/>
                <w:szCs w:val="18"/>
                <w:lang w:val="es-ES"/>
              </w:rPr>
              <w:t>) natural de cada año.</w:t>
            </w:r>
          </w:p>
          <w:p w14:paraId="2048ACD6" w14:textId="77777777" w:rsidR="006F75D5" w:rsidRPr="00EB0130" w:rsidRDefault="006F75D5" w:rsidP="00F95A03">
            <w:pPr>
              <w:rPr>
                <w:rFonts w:eastAsia="Batang" w:cs="Noto Sans"/>
                <w:color w:val="000000" w:themeColor="text1"/>
                <w:sz w:val="18"/>
                <w:szCs w:val="18"/>
                <w:lang w:val="es-ES"/>
              </w:rPr>
            </w:pPr>
          </w:p>
          <w:p w14:paraId="1F1B5B38" w14:textId="769D19D1" w:rsidR="006F75D5" w:rsidRPr="00EB0130" w:rsidRDefault="006F75D5" w:rsidP="00F95A03">
            <w:pPr>
              <w:rPr>
                <w:rFonts w:cs="Noto Sans"/>
                <w:color w:val="000000" w:themeColor="text1"/>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diaria de estos estudios con base en el requerimiento anual.</w:t>
            </w:r>
          </w:p>
        </w:tc>
        <w:tc>
          <w:tcPr>
            <w:tcW w:w="873" w:type="pct"/>
            <w:tcBorders>
              <w:top w:val="single" w:sz="4" w:space="0" w:color="auto"/>
              <w:left w:val="single" w:sz="4" w:space="0" w:color="auto"/>
              <w:bottom w:val="single" w:sz="4" w:space="0" w:color="auto"/>
              <w:right w:val="single" w:sz="4" w:space="0" w:color="auto"/>
            </w:tcBorders>
          </w:tcPr>
          <w:p w14:paraId="77874623" w14:textId="77777777" w:rsidR="006F75D5" w:rsidRPr="00EB0130" w:rsidRDefault="006F75D5" w:rsidP="00F95A03">
            <w:pPr>
              <w:rPr>
                <w:rFonts w:cs="Noto Sans"/>
                <w:sz w:val="18"/>
                <w:szCs w:val="18"/>
                <w:lang w:val="es-ES"/>
              </w:rPr>
            </w:pPr>
          </w:p>
          <w:p w14:paraId="1B9AA1E8" w14:textId="77777777" w:rsidR="006F75D5" w:rsidRPr="00EB0130" w:rsidRDefault="006F75D5" w:rsidP="00F95A03">
            <w:pPr>
              <w:rPr>
                <w:rFonts w:cs="Noto Sans"/>
                <w:sz w:val="18"/>
                <w:szCs w:val="18"/>
                <w:lang w:val="es-ES"/>
              </w:rPr>
            </w:pPr>
          </w:p>
          <w:p w14:paraId="1641F80F" w14:textId="77777777" w:rsidR="006F75D5" w:rsidRPr="00EB0130" w:rsidRDefault="006F75D5" w:rsidP="00F95A03">
            <w:pPr>
              <w:rPr>
                <w:rFonts w:cs="Noto Sans"/>
                <w:sz w:val="18"/>
                <w:szCs w:val="18"/>
                <w:lang w:val="es-ES"/>
              </w:rPr>
            </w:pPr>
            <w:r w:rsidRPr="00EB0130">
              <w:rPr>
                <w:rFonts w:cs="Noto Sans"/>
                <w:sz w:val="18"/>
                <w:szCs w:val="18"/>
                <w:lang w:val="es-ES"/>
              </w:rPr>
              <w:t xml:space="preserve">0.5% diario sobre el valor de la garantía del contrato en su proporcionalidad </w:t>
            </w:r>
            <w:r w:rsidRPr="00EB0130">
              <w:rPr>
                <w:rFonts w:cs="Noto Sans"/>
                <w:sz w:val="18"/>
                <w:szCs w:val="18"/>
                <w:lang w:val="es-ES"/>
              </w:rPr>
              <w:lastRenderedPageBreak/>
              <w:t>para esa Unidad Médica sin incluir el I.V.A.</w:t>
            </w:r>
          </w:p>
          <w:p w14:paraId="7BD60274" w14:textId="77777777" w:rsidR="006F75D5" w:rsidRPr="00EB0130" w:rsidRDefault="006F75D5" w:rsidP="00F95A03">
            <w:pPr>
              <w:rPr>
                <w:rFonts w:cs="Noto Sans"/>
                <w:sz w:val="18"/>
                <w:szCs w:val="18"/>
                <w:lang w:val="es-ES"/>
              </w:rPr>
            </w:pPr>
          </w:p>
          <w:p w14:paraId="5C292662" w14:textId="77777777" w:rsidR="006F75D5" w:rsidRPr="00EB0130" w:rsidRDefault="006F75D5" w:rsidP="00F95A03">
            <w:pPr>
              <w:rPr>
                <w:rFonts w:cs="Noto Sans"/>
                <w:sz w:val="18"/>
                <w:szCs w:val="18"/>
                <w:lang w:val="es-ES"/>
              </w:rPr>
            </w:pPr>
            <w:r w:rsidRPr="00EB0130">
              <w:rPr>
                <w:rFonts w:cs="Noto Sans"/>
                <w:sz w:val="18"/>
                <w:szCs w:val="18"/>
                <w:lang w:val="es-ES"/>
              </w:rPr>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7E367255" w14:textId="77777777" w:rsidR="00624157" w:rsidRDefault="00624157" w:rsidP="00F95A03">
            <w:pPr>
              <w:rPr>
                <w:rFonts w:cs="Noto Sans"/>
                <w:sz w:val="18"/>
                <w:szCs w:val="18"/>
                <w:lang w:val="es-ES"/>
              </w:rPr>
            </w:pPr>
          </w:p>
          <w:p w14:paraId="1F83753E" w14:textId="77777777" w:rsidR="00624157" w:rsidRDefault="00624157" w:rsidP="00F95A03">
            <w:pPr>
              <w:rPr>
                <w:rFonts w:cs="Noto Sans"/>
                <w:sz w:val="18"/>
                <w:szCs w:val="18"/>
                <w:lang w:val="es-ES"/>
              </w:rPr>
            </w:pPr>
          </w:p>
          <w:p w14:paraId="65DFEE61" w14:textId="42ED3667" w:rsidR="006F75D5" w:rsidRPr="00EB0130" w:rsidRDefault="006F75D5" w:rsidP="00F95A03">
            <w:pPr>
              <w:rPr>
                <w:rFonts w:cs="Noto Sans"/>
                <w:sz w:val="18"/>
                <w:szCs w:val="18"/>
                <w:lang w:val="es-ES"/>
              </w:rPr>
            </w:pPr>
            <w:r w:rsidRPr="00EB0130">
              <w:rPr>
                <w:rFonts w:cs="Noto Sans"/>
                <w:sz w:val="18"/>
                <w:szCs w:val="18"/>
                <w:lang w:val="es-ES"/>
              </w:rPr>
              <w:t xml:space="preserve">Correos electrónicos en los que se informe al representante </w:t>
            </w:r>
            <w:r w:rsidR="005B2F21">
              <w:rPr>
                <w:rFonts w:cs="Noto Sans"/>
                <w:sz w:val="18"/>
                <w:szCs w:val="18"/>
                <w:lang w:val="es-ES"/>
              </w:rPr>
              <w:t xml:space="preserve">del(los) licitante(s) adjudicado(s) </w:t>
            </w:r>
            <w:r w:rsidRPr="00EB0130">
              <w:rPr>
                <w:rFonts w:cs="Noto Sans"/>
                <w:sz w:val="18"/>
                <w:szCs w:val="18"/>
                <w:lang w:val="es-ES"/>
              </w:rPr>
              <w:lastRenderedPageBreak/>
              <w:t xml:space="preserve">sobre la falta de </w:t>
            </w:r>
            <w:r w:rsidRPr="005C2A89">
              <w:rPr>
                <w:rFonts w:cs="Noto Sans"/>
                <w:sz w:val="18"/>
                <w:szCs w:val="18"/>
                <w:lang w:val="es-ES"/>
              </w:rPr>
              <w:t>constancia de inscripción al Programa de CCE</w:t>
            </w:r>
            <w:r w:rsidR="00D65919" w:rsidRPr="005C2A89">
              <w:rPr>
                <w:rFonts w:cs="Noto Sans"/>
                <w:sz w:val="18"/>
                <w:szCs w:val="18"/>
                <w:lang w:val="es-ES"/>
              </w:rPr>
              <w:t xml:space="preserve"> o Escrito mediante el cual </w:t>
            </w:r>
            <w:r w:rsidR="00923B6A" w:rsidRPr="005C2A89">
              <w:rPr>
                <w:rFonts w:cs="Noto Sans"/>
                <w:sz w:val="18"/>
                <w:szCs w:val="18"/>
                <w:lang w:val="es-ES"/>
              </w:rPr>
              <w:t xml:space="preserve">el(los) licitante(s) adjudicado(s) </w:t>
            </w:r>
            <w:r w:rsidR="00F21676" w:rsidRPr="005C2A89">
              <w:rPr>
                <w:rFonts w:cs="Noto Sans"/>
                <w:sz w:val="18"/>
                <w:szCs w:val="18"/>
                <w:lang w:val="es-ES"/>
              </w:rPr>
              <w:t>manifieste</w:t>
            </w:r>
            <w:r w:rsidR="00923B6A" w:rsidRPr="005C2A89">
              <w:rPr>
                <w:rFonts w:cs="Noto Sans"/>
                <w:sz w:val="18"/>
                <w:szCs w:val="18"/>
                <w:lang w:val="es-ES"/>
              </w:rPr>
              <w:t>(n)</w:t>
            </w:r>
            <w:r w:rsidR="00F21676" w:rsidRPr="005C2A89">
              <w:rPr>
                <w:rFonts w:cs="Noto Sans"/>
                <w:sz w:val="18"/>
                <w:szCs w:val="18"/>
                <w:lang w:val="es-ES"/>
              </w:rPr>
              <w:t xml:space="preserve"> que no se ha podido llevar a cabo la inscripción derivado de que la inscripción aún no ha iniciado</w:t>
            </w:r>
            <w:r w:rsidR="002E6891" w:rsidRPr="005C2A89">
              <w:rPr>
                <w:rFonts w:cs="Noto Sans"/>
                <w:sz w:val="18"/>
                <w:szCs w:val="18"/>
                <w:lang w:val="es-ES"/>
              </w:rPr>
              <w:t xml:space="preserve"> señalando la fecha exacta de inicio de inscripciones.</w:t>
            </w:r>
          </w:p>
        </w:tc>
      </w:tr>
      <w:tr w:rsidR="008317DC" w:rsidRPr="008317DC" w14:paraId="7A4CA1EB" w14:textId="77777777" w:rsidTr="00D6660A">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19DA0247" w14:textId="14B618D9" w:rsidR="008317DC" w:rsidRPr="008317DC" w:rsidRDefault="008317DC" w:rsidP="008317DC">
            <w:pPr>
              <w:jc w:val="center"/>
              <w:rPr>
                <w:rFonts w:cs="Noto Sans"/>
                <w:b/>
                <w:bCs/>
                <w:color w:val="000000" w:themeColor="text1"/>
                <w:sz w:val="21"/>
                <w:szCs w:val="21"/>
                <w:lang w:val="es-ES"/>
              </w:rPr>
            </w:pPr>
            <w:r w:rsidRPr="008317DC">
              <w:rPr>
                <w:rFonts w:cs="Noto Sans"/>
                <w:b/>
                <w:bCs/>
                <w:color w:val="000000" w:themeColor="text1"/>
                <w:sz w:val="21"/>
                <w:szCs w:val="21"/>
                <w:lang w:val="es-ES"/>
              </w:rPr>
              <w:lastRenderedPageBreak/>
              <w:t>4</w:t>
            </w:r>
          </w:p>
        </w:tc>
        <w:tc>
          <w:tcPr>
            <w:tcW w:w="1703" w:type="pct"/>
            <w:tcBorders>
              <w:top w:val="single" w:sz="4" w:space="0" w:color="auto"/>
              <w:left w:val="single" w:sz="4" w:space="0" w:color="auto"/>
              <w:bottom w:val="single" w:sz="4" w:space="0" w:color="auto"/>
              <w:right w:val="single" w:sz="4" w:space="0" w:color="auto"/>
            </w:tcBorders>
          </w:tcPr>
          <w:p w14:paraId="4F2A2E78" w14:textId="77777777" w:rsidR="008317DC" w:rsidRPr="008317DC" w:rsidRDefault="008317DC" w:rsidP="008317DC">
            <w:pPr>
              <w:pStyle w:val="Listaconvietas"/>
              <w:numPr>
                <w:ilvl w:val="0"/>
                <w:numId w:val="0"/>
              </w:numPr>
              <w:spacing w:line="276" w:lineRule="auto"/>
              <w:jc w:val="left"/>
              <w:rPr>
                <w:rFonts w:eastAsia="Batang" w:cs="Noto Sans"/>
                <w:b/>
                <w:bCs/>
                <w:sz w:val="18"/>
                <w:szCs w:val="18"/>
                <w:lang w:val="es-ES" w:eastAsia="ar-SA"/>
              </w:rPr>
            </w:pPr>
            <w:r w:rsidRPr="008317DC">
              <w:rPr>
                <w:rFonts w:eastAsia="Batang" w:cs="Noto Sans"/>
                <w:b/>
                <w:bCs/>
                <w:sz w:val="18"/>
                <w:szCs w:val="18"/>
                <w:lang w:val="es-ES" w:eastAsia="ar-SA"/>
              </w:rPr>
              <w:t>EVALUACIÓN DEL SISTEMA DE INFORMACIÓN</w:t>
            </w:r>
          </w:p>
          <w:p w14:paraId="2045927A" w14:textId="77777777" w:rsidR="008317DC" w:rsidRPr="008317DC" w:rsidRDefault="008317DC" w:rsidP="008317DC">
            <w:pPr>
              <w:pStyle w:val="Listaconvietas"/>
              <w:numPr>
                <w:ilvl w:val="0"/>
                <w:numId w:val="0"/>
              </w:numPr>
              <w:spacing w:line="276" w:lineRule="auto"/>
              <w:jc w:val="left"/>
              <w:rPr>
                <w:rFonts w:eastAsia="Batang" w:cs="Noto Sans"/>
                <w:sz w:val="18"/>
                <w:szCs w:val="18"/>
                <w:lang w:val="es-ES" w:eastAsia="ar-SA"/>
              </w:rPr>
            </w:pPr>
          </w:p>
          <w:p w14:paraId="281126D7" w14:textId="77777777" w:rsidR="008317DC" w:rsidRPr="008317DC" w:rsidRDefault="008317DC" w:rsidP="008317DC">
            <w:pPr>
              <w:rPr>
                <w:rFonts w:eastAsia="Batang" w:cs="Noto Sans"/>
                <w:sz w:val="18"/>
                <w:szCs w:val="18"/>
                <w:lang w:val="es-ES"/>
              </w:rPr>
            </w:pPr>
            <w:r w:rsidRPr="008317DC">
              <w:rPr>
                <w:rFonts w:eastAsia="Batang" w:cs="Noto Sans"/>
                <w:sz w:val="18"/>
                <w:szCs w:val="18"/>
                <w:lang w:val="es-ES"/>
              </w:rPr>
              <w:t>El(los) licitante(s) adjudicado(s) a las partidas 1 a la 58 y 60 entregará(n) en las oficinas de la CSDISA, la siguiente documentación:</w:t>
            </w:r>
          </w:p>
          <w:p w14:paraId="350BDBC0" w14:textId="77777777" w:rsidR="008317DC" w:rsidRPr="008317DC" w:rsidRDefault="008317DC" w:rsidP="008317DC">
            <w:pPr>
              <w:pStyle w:val="Prrafodelista"/>
              <w:numPr>
                <w:ilvl w:val="0"/>
                <w:numId w:val="31"/>
              </w:numPr>
              <w:rPr>
                <w:rFonts w:eastAsia="Batang" w:cs="Noto Sans"/>
                <w:sz w:val="18"/>
                <w:szCs w:val="18"/>
                <w:lang w:val="es-ES"/>
              </w:rPr>
            </w:pPr>
            <w:r w:rsidRPr="008317DC">
              <w:rPr>
                <w:rFonts w:eastAsia="Batang" w:cs="Noto Sans"/>
                <w:sz w:val="18"/>
                <w:szCs w:val="18"/>
                <w:lang w:val="es-ES"/>
              </w:rPr>
              <w:t>Firma del Acuerdo de Confidencialidad (</w:t>
            </w:r>
            <w:r w:rsidRPr="008317DC">
              <w:rPr>
                <w:rFonts w:eastAsia="Batang" w:cs="Noto Sans"/>
                <w:b/>
                <w:bCs/>
                <w:sz w:val="18"/>
                <w:szCs w:val="18"/>
                <w:lang w:val="es-ES"/>
              </w:rPr>
              <w:t>Anexo TI. 3</w:t>
            </w:r>
            <w:r w:rsidRPr="008317DC">
              <w:rPr>
                <w:rFonts w:eastAsia="Batang" w:cs="Noto Sans"/>
                <w:sz w:val="18"/>
                <w:szCs w:val="18"/>
                <w:lang w:val="es-ES"/>
              </w:rPr>
              <w:t>)</w:t>
            </w:r>
          </w:p>
          <w:p w14:paraId="22FA1FD5" w14:textId="77777777" w:rsidR="008317DC" w:rsidRPr="008317DC" w:rsidRDefault="008317DC" w:rsidP="008317DC">
            <w:pPr>
              <w:pStyle w:val="Prrafodelista"/>
              <w:numPr>
                <w:ilvl w:val="0"/>
                <w:numId w:val="31"/>
              </w:numPr>
              <w:rPr>
                <w:rFonts w:eastAsia="Batang" w:cs="Noto Sans"/>
                <w:sz w:val="18"/>
                <w:szCs w:val="18"/>
                <w:lang w:val="es-ES"/>
              </w:rPr>
            </w:pPr>
            <w:r w:rsidRPr="008317DC">
              <w:rPr>
                <w:rFonts w:eastAsia="Batang" w:cs="Noto Sans"/>
                <w:sz w:val="18"/>
                <w:szCs w:val="18"/>
                <w:lang w:val="es-ES"/>
              </w:rPr>
              <w:t>Designación de Contacto Responsable (</w:t>
            </w:r>
            <w:r w:rsidRPr="008317DC">
              <w:rPr>
                <w:rFonts w:eastAsia="Batang" w:cs="Noto Sans"/>
                <w:b/>
                <w:bCs/>
                <w:sz w:val="18"/>
                <w:szCs w:val="18"/>
                <w:lang w:val="es-ES"/>
              </w:rPr>
              <w:t>Anexo TI. 4</w:t>
            </w:r>
            <w:r w:rsidRPr="008317DC">
              <w:rPr>
                <w:rFonts w:eastAsia="Batang" w:cs="Noto Sans"/>
                <w:sz w:val="18"/>
                <w:szCs w:val="18"/>
                <w:lang w:val="es-ES"/>
              </w:rPr>
              <w:t>)</w:t>
            </w:r>
          </w:p>
          <w:p w14:paraId="0583F33E" w14:textId="77777777" w:rsidR="008317DC" w:rsidRDefault="008317DC" w:rsidP="008317DC">
            <w:pPr>
              <w:rPr>
                <w:rFonts w:eastAsia="Batang" w:cs="Noto Sans"/>
                <w:sz w:val="18"/>
                <w:szCs w:val="18"/>
                <w:lang w:val="es-ES"/>
              </w:rPr>
            </w:pPr>
            <w:r w:rsidRPr="008317DC">
              <w:rPr>
                <w:rFonts w:eastAsia="Batang" w:cs="Noto Sans"/>
                <w:sz w:val="18"/>
                <w:szCs w:val="18"/>
                <w:lang w:val="es-ES"/>
              </w:rPr>
              <w:t>Designación de Sistema y Empresa Soporte (</w:t>
            </w:r>
            <w:r w:rsidRPr="008317DC">
              <w:rPr>
                <w:rFonts w:eastAsia="Batang" w:cs="Noto Sans"/>
                <w:b/>
                <w:bCs/>
                <w:sz w:val="18"/>
                <w:szCs w:val="18"/>
                <w:lang w:val="es-ES"/>
              </w:rPr>
              <w:t>Anexo TI. 5</w:t>
            </w:r>
            <w:r w:rsidRPr="008317DC">
              <w:rPr>
                <w:rFonts w:eastAsia="Batang" w:cs="Noto Sans"/>
                <w:sz w:val="18"/>
                <w:szCs w:val="18"/>
                <w:lang w:val="es-ES"/>
              </w:rPr>
              <w:t>)</w:t>
            </w:r>
          </w:p>
          <w:p w14:paraId="430F338A" w14:textId="77777777" w:rsidR="000F2471" w:rsidRDefault="000F2471" w:rsidP="008317DC">
            <w:pPr>
              <w:rPr>
                <w:rFonts w:eastAsia="Batang" w:cs="Noto Sans"/>
                <w:sz w:val="18"/>
                <w:szCs w:val="18"/>
                <w:lang w:val="es-ES"/>
              </w:rPr>
            </w:pPr>
          </w:p>
          <w:p w14:paraId="5B962559" w14:textId="5A81DDDD" w:rsidR="000F2471" w:rsidRPr="008317DC" w:rsidRDefault="000F2471" w:rsidP="008317DC">
            <w:pPr>
              <w:rPr>
                <w:rFonts w:cs="Noto Sans"/>
                <w:b/>
                <w:bCs/>
                <w:color w:val="000000"/>
                <w:sz w:val="18"/>
                <w:szCs w:val="18"/>
                <w:lang w:val="es-ES" w:eastAsia="es-MX"/>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1</w:t>
            </w:r>
            <w:r w:rsidR="00A04CD9">
              <w:rPr>
                <w:rFonts w:cs="Noto Sans"/>
                <w:b/>
                <w:bCs/>
                <w:color w:val="000000"/>
                <w:sz w:val="18"/>
                <w:szCs w:val="18"/>
                <w:lang w:val="es-ES" w:eastAsia="es-ES"/>
              </w:rPr>
              <w:t>3</w:t>
            </w:r>
          </w:p>
        </w:tc>
        <w:tc>
          <w:tcPr>
            <w:tcW w:w="1083" w:type="pct"/>
            <w:tcBorders>
              <w:top w:val="single" w:sz="4" w:space="0" w:color="auto"/>
              <w:left w:val="single" w:sz="4" w:space="0" w:color="auto"/>
              <w:bottom w:val="single" w:sz="4" w:space="0" w:color="auto"/>
              <w:right w:val="single" w:sz="4" w:space="0" w:color="auto"/>
            </w:tcBorders>
          </w:tcPr>
          <w:p w14:paraId="6A31649A" w14:textId="77777777" w:rsidR="008317DC" w:rsidRPr="008317DC" w:rsidRDefault="008317DC" w:rsidP="008317DC">
            <w:pPr>
              <w:rPr>
                <w:rFonts w:eastAsia="Batang" w:cs="Noto Sans"/>
                <w:sz w:val="18"/>
                <w:szCs w:val="18"/>
                <w:lang w:val="es-ES"/>
              </w:rPr>
            </w:pPr>
          </w:p>
          <w:p w14:paraId="03ED5D49" w14:textId="77777777" w:rsidR="008317DC" w:rsidRPr="008317DC" w:rsidRDefault="008317DC" w:rsidP="008317DC">
            <w:pPr>
              <w:rPr>
                <w:rFonts w:eastAsia="Batang" w:cs="Noto Sans"/>
                <w:sz w:val="18"/>
                <w:szCs w:val="18"/>
                <w:lang w:val="es-ES"/>
              </w:rPr>
            </w:pPr>
          </w:p>
          <w:p w14:paraId="44207E3B" w14:textId="77777777" w:rsidR="008317DC" w:rsidRPr="008317DC" w:rsidRDefault="008317DC" w:rsidP="008317DC">
            <w:pPr>
              <w:rPr>
                <w:rFonts w:eastAsia="Batang" w:cs="Noto Sans"/>
                <w:sz w:val="18"/>
                <w:szCs w:val="18"/>
                <w:lang w:val="es-ES"/>
              </w:rPr>
            </w:pPr>
          </w:p>
          <w:p w14:paraId="2A23B315" w14:textId="2D976691" w:rsidR="008317DC" w:rsidRPr="008317DC" w:rsidRDefault="008317DC" w:rsidP="008317DC">
            <w:pPr>
              <w:rPr>
                <w:rFonts w:cs="Noto Sans"/>
                <w:sz w:val="18"/>
                <w:szCs w:val="18"/>
                <w:lang w:val="es-ES"/>
              </w:rPr>
            </w:pPr>
            <w:r w:rsidRPr="008317DC">
              <w:rPr>
                <w:rFonts w:eastAsia="Batang" w:cs="Noto Sans"/>
                <w:sz w:val="18"/>
                <w:szCs w:val="18"/>
                <w:lang w:val="es-ES"/>
              </w:rPr>
              <w:t xml:space="preserve">Por cada día natural de atraso a partir de que se exceda el plazo de los </w:t>
            </w:r>
            <w:r w:rsidRPr="008317DC">
              <w:rPr>
                <w:rFonts w:eastAsia="Batang" w:cs="Noto Sans"/>
                <w:b/>
                <w:bCs/>
                <w:sz w:val="18"/>
                <w:szCs w:val="18"/>
                <w:lang w:val="es-ES"/>
              </w:rPr>
              <w:t>5 (cinco) días hábiles</w:t>
            </w:r>
            <w:r w:rsidRPr="008317DC">
              <w:rPr>
                <w:rFonts w:eastAsia="Batang" w:cs="Noto Sans"/>
                <w:sz w:val="18"/>
                <w:szCs w:val="18"/>
                <w:lang w:val="es-ES"/>
              </w:rPr>
              <w:t xml:space="preserve"> siguientes a la fecha de emisión y notificación del fallo.</w:t>
            </w:r>
          </w:p>
        </w:tc>
        <w:tc>
          <w:tcPr>
            <w:tcW w:w="873" w:type="pct"/>
            <w:tcBorders>
              <w:top w:val="single" w:sz="4" w:space="0" w:color="auto"/>
              <w:left w:val="single" w:sz="4" w:space="0" w:color="auto"/>
              <w:bottom w:val="single" w:sz="4" w:space="0" w:color="auto"/>
              <w:right w:val="single" w:sz="4" w:space="0" w:color="auto"/>
            </w:tcBorders>
          </w:tcPr>
          <w:p w14:paraId="244686F1" w14:textId="77777777" w:rsidR="008317DC" w:rsidRPr="008317DC" w:rsidRDefault="008317DC" w:rsidP="008317DC">
            <w:pPr>
              <w:rPr>
                <w:rFonts w:eastAsia="Batang" w:cs="Noto Sans"/>
                <w:sz w:val="18"/>
                <w:szCs w:val="18"/>
                <w:lang w:val="es-ES"/>
              </w:rPr>
            </w:pPr>
          </w:p>
          <w:p w14:paraId="40B3A338" w14:textId="77777777" w:rsidR="008317DC" w:rsidRPr="008317DC" w:rsidRDefault="008317DC" w:rsidP="008317DC">
            <w:pPr>
              <w:rPr>
                <w:rFonts w:eastAsia="Batang" w:cs="Noto Sans"/>
                <w:sz w:val="18"/>
                <w:szCs w:val="18"/>
                <w:lang w:val="es-ES"/>
              </w:rPr>
            </w:pPr>
          </w:p>
          <w:p w14:paraId="468962C0" w14:textId="77777777" w:rsidR="008317DC" w:rsidRPr="008317DC" w:rsidRDefault="008317DC" w:rsidP="008317DC">
            <w:pPr>
              <w:rPr>
                <w:rFonts w:eastAsia="Batang" w:cs="Noto Sans"/>
                <w:sz w:val="18"/>
                <w:szCs w:val="18"/>
                <w:lang w:val="es-ES"/>
              </w:rPr>
            </w:pPr>
          </w:p>
          <w:p w14:paraId="1F9E3D90" w14:textId="77777777" w:rsidR="008317DC" w:rsidRPr="008317DC" w:rsidRDefault="008317DC" w:rsidP="008317DC">
            <w:pPr>
              <w:rPr>
                <w:rFonts w:cs="Noto Sans"/>
                <w:sz w:val="18"/>
                <w:szCs w:val="18"/>
                <w:lang w:val="es-ES"/>
              </w:rPr>
            </w:pPr>
            <w:r w:rsidRPr="008317DC">
              <w:rPr>
                <w:rFonts w:eastAsia="Batang" w:cs="Noto Sans"/>
                <w:sz w:val="18"/>
                <w:szCs w:val="18"/>
                <w:lang w:val="es-ES"/>
              </w:rPr>
              <w:t xml:space="preserve">0.5% </w:t>
            </w:r>
            <w:r w:rsidRPr="008317DC">
              <w:rPr>
                <w:rFonts w:cs="Noto Sans"/>
                <w:sz w:val="18"/>
                <w:szCs w:val="18"/>
                <w:lang w:val="es-ES"/>
              </w:rPr>
              <w:t>sobre el valor de la garantía del contrato en su proporcionalidad para esa Unidad Médica sin incluir el I.V.A.</w:t>
            </w:r>
          </w:p>
          <w:p w14:paraId="14AC80AD" w14:textId="77777777" w:rsidR="008317DC" w:rsidRPr="008317DC" w:rsidRDefault="008317DC" w:rsidP="008317DC">
            <w:pPr>
              <w:rPr>
                <w:rFonts w:cs="Noto Sans"/>
                <w:sz w:val="18"/>
                <w:szCs w:val="18"/>
                <w:lang w:val="es-ES"/>
              </w:rPr>
            </w:pPr>
          </w:p>
          <w:p w14:paraId="3699E7C0" w14:textId="38D12BA3" w:rsidR="008317DC" w:rsidRPr="008317DC" w:rsidRDefault="008317DC" w:rsidP="008317DC">
            <w:pPr>
              <w:rPr>
                <w:rFonts w:cs="Noto Sans"/>
                <w:sz w:val="18"/>
                <w:szCs w:val="18"/>
                <w:lang w:val="es-ES"/>
              </w:rPr>
            </w:pPr>
            <w:r w:rsidRPr="008317DC">
              <w:rPr>
                <w:rFonts w:cs="Noto Sans"/>
                <w:sz w:val="18"/>
                <w:szCs w:val="18"/>
                <w:lang w:val="es-ES"/>
              </w:rPr>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4B83EE4C" w14:textId="77777777" w:rsidR="008317DC" w:rsidRPr="008317DC" w:rsidRDefault="008317DC" w:rsidP="008317DC">
            <w:pPr>
              <w:rPr>
                <w:rFonts w:cs="Noto Sans"/>
                <w:sz w:val="18"/>
                <w:szCs w:val="18"/>
                <w:lang w:val="es-ES"/>
              </w:rPr>
            </w:pPr>
          </w:p>
          <w:p w14:paraId="1F59AA89" w14:textId="77777777" w:rsidR="008317DC" w:rsidRPr="008317DC" w:rsidRDefault="008317DC" w:rsidP="008317DC">
            <w:pPr>
              <w:rPr>
                <w:rFonts w:cs="Noto Sans"/>
                <w:sz w:val="18"/>
                <w:szCs w:val="18"/>
                <w:lang w:val="es-ES"/>
              </w:rPr>
            </w:pPr>
          </w:p>
          <w:p w14:paraId="4DF003D7" w14:textId="77777777" w:rsidR="008317DC" w:rsidRPr="008317DC" w:rsidRDefault="008317DC" w:rsidP="008317DC">
            <w:pPr>
              <w:rPr>
                <w:rFonts w:cs="Noto Sans"/>
                <w:sz w:val="18"/>
                <w:szCs w:val="18"/>
                <w:lang w:val="es-ES"/>
              </w:rPr>
            </w:pPr>
          </w:p>
          <w:p w14:paraId="495C704A" w14:textId="0BD0202E" w:rsidR="008317DC" w:rsidRPr="008317DC" w:rsidRDefault="008317DC" w:rsidP="008317DC">
            <w:pPr>
              <w:rPr>
                <w:rFonts w:cs="Noto Sans"/>
                <w:sz w:val="18"/>
                <w:szCs w:val="18"/>
                <w:lang w:val="es-ES"/>
              </w:rPr>
            </w:pPr>
            <w:r w:rsidRPr="008317DC">
              <w:rPr>
                <w:rFonts w:cs="Noto Sans"/>
                <w:sz w:val="18"/>
                <w:szCs w:val="18"/>
                <w:lang w:val="es-ES"/>
              </w:rPr>
              <w:t>Comunicado de CPSMA y CSDISA con el cual se informa al Administrador del contrato el incumplimiento en la entrega de la documentación.</w:t>
            </w:r>
          </w:p>
        </w:tc>
      </w:tr>
      <w:tr w:rsidR="008317DC" w:rsidRPr="00EB0130" w14:paraId="7498FDFD" w14:textId="77777777" w:rsidTr="00D6660A">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51A9D5CE" w14:textId="2C54B721" w:rsidR="008317DC" w:rsidRPr="008317DC" w:rsidRDefault="008317DC" w:rsidP="008317DC">
            <w:pPr>
              <w:jc w:val="center"/>
              <w:rPr>
                <w:rFonts w:cs="Noto Sans"/>
                <w:b/>
                <w:bCs/>
                <w:color w:val="000000" w:themeColor="text1"/>
                <w:sz w:val="21"/>
                <w:szCs w:val="21"/>
                <w:lang w:val="es-ES"/>
              </w:rPr>
            </w:pPr>
            <w:r w:rsidRPr="008317DC">
              <w:rPr>
                <w:rFonts w:cs="Noto Sans"/>
                <w:b/>
                <w:bCs/>
                <w:color w:val="000000" w:themeColor="text1"/>
                <w:sz w:val="21"/>
                <w:szCs w:val="21"/>
                <w:lang w:val="es-ES"/>
              </w:rPr>
              <w:lastRenderedPageBreak/>
              <w:t>5</w:t>
            </w:r>
          </w:p>
        </w:tc>
        <w:tc>
          <w:tcPr>
            <w:tcW w:w="1703" w:type="pct"/>
            <w:tcBorders>
              <w:top w:val="single" w:sz="4" w:space="0" w:color="auto"/>
              <w:left w:val="single" w:sz="4" w:space="0" w:color="auto"/>
              <w:bottom w:val="single" w:sz="4" w:space="0" w:color="auto"/>
              <w:right w:val="single" w:sz="4" w:space="0" w:color="auto"/>
            </w:tcBorders>
          </w:tcPr>
          <w:p w14:paraId="4902318C" w14:textId="77777777" w:rsidR="008317DC" w:rsidRPr="008317DC" w:rsidRDefault="008317DC" w:rsidP="008317DC">
            <w:pPr>
              <w:rPr>
                <w:rFonts w:eastAsia="Batang" w:cs="Noto Sans"/>
                <w:b/>
                <w:bCs/>
                <w:sz w:val="18"/>
                <w:szCs w:val="18"/>
                <w:lang w:val="es-ES"/>
              </w:rPr>
            </w:pPr>
            <w:r w:rsidRPr="008317DC">
              <w:rPr>
                <w:rFonts w:eastAsia="Batang" w:cs="Noto Sans"/>
                <w:b/>
                <w:bCs/>
                <w:sz w:val="18"/>
                <w:szCs w:val="18"/>
                <w:lang w:val="es-ES"/>
              </w:rPr>
              <w:t>Actualización de la ETIMSS</w:t>
            </w:r>
          </w:p>
          <w:p w14:paraId="7433A96A" w14:textId="77777777" w:rsidR="008317DC" w:rsidRPr="008317DC" w:rsidRDefault="008317DC" w:rsidP="008317DC">
            <w:pPr>
              <w:rPr>
                <w:rFonts w:eastAsia="Batang" w:cs="Noto Sans"/>
                <w:sz w:val="18"/>
                <w:szCs w:val="18"/>
                <w:lang w:val="es-ES"/>
              </w:rPr>
            </w:pPr>
          </w:p>
          <w:p w14:paraId="146303AC" w14:textId="77777777" w:rsidR="008317DC" w:rsidRDefault="008317DC" w:rsidP="000F2471">
            <w:pPr>
              <w:pStyle w:val="Listaconvietas"/>
              <w:numPr>
                <w:ilvl w:val="0"/>
                <w:numId w:val="0"/>
              </w:numPr>
              <w:spacing w:line="276" w:lineRule="auto"/>
              <w:rPr>
                <w:rFonts w:eastAsia="Batang" w:cs="Noto Sans"/>
                <w:sz w:val="18"/>
                <w:szCs w:val="18"/>
                <w:lang w:val="es-ES"/>
              </w:rPr>
            </w:pPr>
            <w:r w:rsidRPr="008317DC">
              <w:rPr>
                <w:rFonts w:eastAsia="Batang" w:cs="Noto Sans"/>
                <w:sz w:val="18"/>
                <w:szCs w:val="18"/>
                <w:lang w:val="es-ES"/>
              </w:rPr>
              <w:t>En caso de que el Instituto realice alguna una modificación en la ETIMSS 5640-023-001 vigente, el(los) licitante(s) adjudicado(s) a la Partida 1 a la 58 deberá(n) realizar los cambios respectivos en su Sistema de Información, garantizando la continuidad del servicio.</w:t>
            </w:r>
          </w:p>
          <w:p w14:paraId="06E4F5BB" w14:textId="77777777" w:rsidR="000F2471" w:rsidRDefault="000F2471" w:rsidP="000F2471">
            <w:pPr>
              <w:pStyle w:val="Listaconvietas"/>
              <w:numPr>
                <w:ilvl w:val="0"/>
                <w:numId w:val="0"/>
              </w:numPr>
              <w:spacing w:line="276" w:lineRule="auto"/>
              <w:rPr>
                <w:rFonts w:eastAsia="Batang" w:cs="Noto Sans"/>
                <w:sz w:val="18"/>
                <w:szCs w:val="18"/>
                <w:lang w:val="es-ES" w:eastAsia="ar-SA"/>
              </w:rPr>
            </w:pPr>
          </w:p>
          <w:p w14:paraId="7B7C2F40" w14:textId="1FD12484" w:rsidR="000F2471" w:rsidRPr="008317DC" w:rsidRDefault="000F2471" w:rsidP="000F2471">
            <w:pPr>
              <w:pStyle w:val="Listaconvietas"/>
              <w:numPr>
                <w:ilvl w:val="0"/>
                <w:numId w:val="0"/>
              </w:numPr>
              <w:spacing w:line="276" w:lineRule="auto"/>
              <w:rPr>
                <w:rFonts w:eastAsia="Batang" w:cs="Noto Sans"/>
                <w:b/>
                <w:bCs/>
                <w:sz w:val="18"/>
                <w:szCs w:val="18"/>
                <w:lang w:val="es-ES" w:eastAsia="ar-SA"/>
              </w:rPr>
            </w:pPr>
            <w:r w:rsidRPr="003F5481">
              <w:rPr>
                <w:rFonts w:cs="Noto Sans"/>
                <w:b/>
                <w:bCs/>
                <w:color w:val="000000"/>
                <w:sz w:val="18"/>
                <w:szCs w:val="18"/>
                <w:lang w:val="es-ES"/>
              </w:rPr>
              <w:t xml:space="preserve">NIVEL DE SERVICIO No. </w:t>
            </w:r>
            <w:r>
              <w:rPr>
                <w:rFonts w:cs="Noto Sans"/>
                <w:b/>
                <w:bCs/>
                <w:color w:val="000000"/>
                <w:sz w:val="18"/>
                <w:szCs w:val="18"/>
                <w:lang w:val="es-ES"/>
              </w:rPr>
              <w:t>1</w:t>
            </w:r>
            <w:r w:rsidR="00A04CD9">
              <w:rPr>
                <w:rFonts w:cs="Noto Sans"/>
                <w:b/>
                <w:bCs/>
                <w:color w:val="000000"/>
                <w:sz w:val="18"/>
                <w:szCs w:val="18"/>
                <w:lang w:val="es-ES"/>
              </w:rPr>
              <w:t>4</w:t>
            </w:r>
          </w:p>
        </w:tc>
        <w:tc>
          <w:tcPr>
            <w:tcW w:w="1083" w:type="pct"/>
            <w:tcBorders>
              <w:top w:val="single" w:sz="4" w:space="0" w:color="auto"/>
              <w:left w:val="single" w:sz="4" w:space="0" w:color="auto"/>
              <w:bottom w:val="single" w:sz="4" w:space="0" w:color="auto"/>
              <w:right w:val="single" w:sz="4" w:space="0" w:color="auto"/>
            </w:tcBorders>
          </w:tcPr>
          <w:p w14:paraId="6FC360ED" w14:textId="77777777" w:rsidR="008317DC" w:rsidRPr="008317DC" w:rsidRDefault="008317DC" w:rsidP="008317DC">
            <w:pPr>
              <w:pStyle w:val="Encabezado"/>
              <w:spacing w:line="276" w:lineRule="auto"/>
              <w:rPr>
                <w:rFonts w:eastAsia="Batang" w:cs="Noto Sans"/>
                <w:sz w:val="18"/>
                <w:szCs w:val="18"/>
                <w:lang w:val="es-ES"/>
              </w:rPr>
            </w:pPr>
          </w:p>
          <w:p w14:paraId="356A479A" w14:textId="77777777" w:rsidR="008317DC" w:rsidRPr="008317DC" w:rsidRDefault="008317DC" w:rsidP="008317DC">
            <w:pPr>
              <w:pStyle w:val="Encabezado"/>
              <w:spacing w:line="276" w:lineRule="auto"/>
              <w:rPr>
                <w:rFonts w:eastAsia="Batang" w:cs="Noto Sans"/>
                <w:sz w:val="18"/>
                <w:szCs w:val="18"/>
                <w:lang w:val="es-ES"/>
              </w:rPr>
            </w:pPr>
          </w:p>
          <w:p w14:paraId="4949C12D" w14:textId="77777777" w:rsidR="008317DC" w:rsidRPr="008317DC" w:rsidRDefault="008317DC" w:rsidP="008317DC">
            <w:pPr>
              <w:pStyle w:val="Encabezado"/>
              <w:spacing w:line="276" w:lineRule="auto"/>
              <w:rPr>
                <w:rFonts w:eastAsia="Batang" w:cs="Noto Sans"/>
                <w:sz w:val="18"/>
                <w:szCs w:val="18"/>
                <w:lang w:val="es-ES"/>
              </w:rPr>
            </w:pPr>
            <w:r w:rsidRPr="008317DC">
              <w:rPr>
                <w:rFonts w:eastAsia="Batang" w:cs="Noto Sans"/>
                <w:sz w:val="18"/>
                <w:szCs w:val="18"/>
                <w:lang w:val="es-ES"/>
              </w:rPr>
              <w:t xml:space="preserve">Por cada día natural de atraso a partir de que se exceda el plazo establecido por el Instituto. </w:t>
            </w:r>
          </w:p>
          <w:p w14:paraId="2D84BA35" w14:textId="77777777" w:rsidR="008317DC" w:rsidRPr="008317DC" w:rsidRDefault="008317DC" w:rsidP="008317DC">
            <w:pPr>
              <w:pStyle w:val="Encabezado"/>
              <w:spacing w:line="276" w:lineRule="auto"/>
              <w:rPr>
                <w:rFonts w:eastAsia="Batang" w:cs="Noto Sans"/>
                <w:sz w:val="18"/>
                <w:szCs w:val="18"/>
                <w:lang w:val="es-ES"/>
              </w:rPr>
            </w:pPr>
          </w:p>
          <w:p w14:paraId="662DAE46" w14:textId="77777777" w:rsidR="008317DC" w:rsidRPr="008317DC" w:rsidRDefault="008317DC" w:rsidP="008317DC">
            <w:pPr>
              <w:rPr>
                <w:rFonts w:eastAsia="Batang" w:cs="Noto Sans"/>
                <w:sz w:val="18"/>
                <w:szCs w:val="18"/>
                <w:lang w:val="es-ES"/>
              </w:rPr>
            </w:pPr>
          </w:p>
        </w:tc>
        <w:tc>
          <w:tcPr>
            <w:tcW w:w="873" w:type="pct"/>
            <w:tcBorders>
              <w:top w:val="single" w:sz="4" w:space="0" w:color="auto"/>
              <w:left w:val="single" w:sz="4" w:space="0" w:color="auto"/>
              <w:bottom w:val="single" w:sz="4" w:space="0" w:color="auto"/>
              <w:right w:val="single" w:sz="4" w:space="0" w:color="auto"/>
            </w:tcBorders>
          </w:tcPr>
          <w:p w14:paraId="57E85B72" w14:textId="77777777" w:rsidR="008317DC" w:rsidRPr="008317DC" w:rsidRDefault="008317DC" w:rsidP="008317DC">
            <w:pPr>
              <w:rPr>
                <w:rFonts w:eastAsia="Batang" w:cs="Noto Sans"/>
                <w:sz w:val="18"/>
                <w:szCs w:val="18"/>
                <w:lang w:val="es-ES"/>
              </w:rPr>
            </w:pPr>
          </w:p>
          <w:p w14:paraId="0808F63D" w14:textId="77777777" w:rsidR="008317DC" w:rsidRPr="008317DC" w:rsidRDefault="008317DC" w:rsidP="008317DC">
            <w:pPr>
              <w:rPr>
                <w:rFonts w:eastAsia="Batang" w:cs="Noto Sans"/>
                <w:sz w:val="18"/>
                <w:szCs w:val="18"/>
                <w:lang w:val="es-ES"/>
              </w:rPr>
            </w:pPr>
          </w:p>
          <w:p w14:paraId="5ADB431F" w14:textId="77777777" w:rsidR="008317DC" w:rsidRPr="008317DC" w:rsidRDefault="008317DC" w:rsidP="008317DC">
            <w:pPr>
              <w:rPr>
                <w:rFonts w:cs="Noto Sans"/>
                <w:sz w:val="18"/>
                <w:szCs w:val="18"/>
                <w:lang w:val="es-ES"/>
              </w:rPr>
            </w:pPr>
            <w:r w:rsidRPr="008317DC">
              <w:rPr>
                <w:rFonts w:eastAsia="Batang" w:cs="Noto Sans"/>
                <w:sz w:val="18"/>
                <w:szCs w:val="18"/>
                <w:lang w:val="es-ES"/>
              </w:rPr>
              <w:t xml:space="preserve">0.5% </w:t>
            </w:r>
            <w:r w:rsidRPr="008317DC">
              <w:rPr>
                <w:rFonts w:cs="Noto Sans"/>
                <w:sz w:val="18"/>
                <w:szCs w:val="18"/>
                <w:lang w:val="es-ES"/>
              </w:rPr>
              <w:t xml:space="preserve">sobre el valor de la garantía del contrato en su proporcionalidad para esa Unidad </w:t>
            </w:r>
          </w:p>
          <w:p w14:paraId="28AAE89C" w14:textId="77777777" w:rsidR="008317DC" w:rsidRPr="008317DC" w:rsidRDefault="008317DC" w:rsidP="008317DC">
            <w:pPr>
              <w:rPr>
                <w:rFonts w:cs="Noto Sans"/>
                <w:sz w:val="18"/>
                <w:szCs w:val="18"/>
                <w:lang w:val="es-ES"/>
              </w:rPr>
            </w:pPr>
            <w:r w:rsidRPr="008317DC">
              <w:rPr>
                <w:rFonts w:cs="Noto Sans"/>
                <w:sz w:val="18"/>
                <w:szCs w:val="18"/>
                <w:lang w:val="es-ES"/>
              </w:rPr>
              <w:t>Médica sin incluir el I.V.A.</w:t>
            </w:r>
          </w:p>
          <w:p w14:paraId="3FAA752D" w14:textId="77777777" w:rsidR="008317DC" w:rsidRPr="008317DC" w:rsidRDefault="008317DC" w:rsidP="008317DC">
            <w:pPr>
              <w:rPr>
                <w:rFonts w:cs="Noto Sans"/>
                <w:sz w:val="18"/>
                <w:szCs w:val="18"/>
                <w:lang w:val="es-ES"/>
              </w:rPr>
            </w:pPr>
          </w:p>
          <w:p w14:paraId="01838F5F" w14:textId="095E0449" w:rsidR="008317DC" w:rsidRPr="008317DC" w:rsidRDefault="008317DC" w:rsidP="008317DC">
            <w:pPr>
              <w:rPr>
                <w:rFonts w:eastAsia="Batang" w:cs="Noto Sans"/>
                <w:sz w:val="18"/>
                <w:szCs w:val="18"/>
                <w:lang w:val="es-ES"/>
              </w:rPr>
            </w:pPr>
            <w:r w:rsidRPr="008317DC">
              <w:rPr>
                <w:rFonts w:cs="Noto Sans"/>
                <w:sz w:val="18"/>
                <w:szCs w:val="18"/>
                <w:lang w:val="es-ES"/>
              </w:rPr>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76D71C30" w14:textId="77777777" w:rsidR="008317DC" w:rsidRPr="008317DC" w:rsidRDefault="008317DC" w:rsidP="008317DC">
            <w:pPr>
              <w:rPr>
                <w:rFonts w:cs="Noto Sans"/>
                <w:sz w:val="18"/>
                <w:szCs w:val="18"/>
                <w:lang w:val="es-ES"/>
              </w:rPr>
            </w:pPr>
          </w:p>
          <w:p w14:paraId="35615C11" w14:textId="77777777" w:rsidR="008317DC" w:rsidRPr="008317DC" w:rsidRDefault="008317DC" w:rsidP="008317DC">
            <w:pPr>
              <w:rPr>
                <w:rFonts w:cs="Noto Sans"/>
                <w:sz w:val="18"/>
                <w:szCs w:val="18"/>
                <w:lang w:val="es-ES"/>
              </w:rPr>
            </w:pPr>
          </w:p>
          <w:p w14:paraId="2F1FDE1E" w14:textId="7315D11D" w:rsidR="008317DC" w:rsidRPr="008317DC" w:rsidRDefault="008317DC" w:rsidP="008317DC">
            <w:pPr>
              <w:rPr>
                <w:rFonts w:cs="Noto Sans"/>
                <w:sz w:val="18"/>
                <w:szCs w:val="18"/>
                <w:lang w:val="es-ES"/>
              </w:rPr>
            </w:pPr>
            <w:r w:rsidRPr="008317DC">
              <w:rPr>
                <w:rFonts w:cs="Noto Sans"/>
                <w:sz w:val="18"/>
                <w:szCs w:val="18"/>
                <w:lang w:val="es-ES"/>
              </w:rPr>
              <w:t>Comunicado de CPSMA y CSDISA con el cual se informa sobre la actualización a la ETIMSS.</w:t>
            </w:r>
          </w:p>
        </w:tc>
      </w:tr>
    </w:tbl>
    <w:p w14:paraId="054B87C2" w14:textId="3B7E65CB" w:rsidR="006F75D5" w:rsidRPr="00962866" w:rsidRDefault="00525486" w:rsidP="00AA595E">
      <w:pPr>
        <w:pStyle w:val="Ttulo"/>
        <w:suppressAutoHyphens w:val="0"/>
        <w:outlineLvl w:val="1"/>
        <w:rPr>
          <w:rFonts w:cs="Noto Sans"/>
          <w:sz w:val="24"/>
        </w:rPr>
      </w:pPr>
      <w:bookmarkStart w:id="48" w:name="_Toc195549053"/>
      <w:bookmarkStart w:id="49" w:name="_Toc203494177"/>
      <w:r>
        <w:rPr>
          <w:rFonts w:cs="Noto Sans"/>
          <w:sz w:val="24"/>
        </w:rPr>
        <w:t xml:space="preserve">Aplicación de </w:t>
      </w:r>
      <w:r w:rsidR="006F75D5" w:rsidRPr="00962866">
        <w:rPr>
          <w:rFonts w:cs="Noto Sans"/>
          <w:sz w:val="24"/>
        </w:rPr>
        <w:t>Deductivas</w:t>
      </w:r>
      <w:bookmarkEnd w:id="48"/>
      <w:bookmarkEnd w:id="49"/>
    </w:p>
    <w:p w14:paraId="7CE56D3C" w14:textId="0A4BAC28" w:rsidR="00EC37CA" w:rsidRDefault="00EC37CA" w:rsidP="00EC37CA">
      <w:pPr>
        <w:rPr>
          <w:rFonts w:cs="Arial"/>
          <w:lang w:val="es-ES"/>
        </w:rPr>
      </w:pPr>
      <w:r w:rsidRPr="00EB0130">
        <w:rPr>
          <w:rFonts w:cs="Arial"/>
          <w:lang w:val="es-ES"/>
        </w:rPr>
        <w:t xml:space="preserve">A continuación se establecen las condiciones, términos, procedimiento y casos en los que procederá la aplicación de </w:t>
      </w:r>
      <w:r>
        <w:rPr>
          <w:rFonts w:cs="Arial"/>
          <w:lang w:val="es-ES"/>
        </w:rPr>
        <w:t>deducciones</w:t>
      </w:r>
      <w:r w:rsidRPr="00EB0130">
        <w:rPr>
          <w:rFonts w:cs="Arial"/>
          <w:lang w:val="es-ES"/>
        </w:rPr>
        <w:t xml:space="preserve"> </w:t>
      </w:r>
      <w:r w:rsidRPr="00EB0130">
        <w:rPr>
          <w:rFonts w:cs="Arial"/>
          <w:b/>
          <w:bCs/>
          <w:lang w:val="es-ES"/>
        </w:rPr>
        <w:t xml:space="preserve">por </w:t>
      </w:r>
      <w:r w:rsidR="00BA1EFA">
        <w:rPr>
          <w:rFonts w:cs="Arial"/>
          <w:b/>
          <w:bCs/>
          <w:lang w:val="es-ES"/>
        </w:rPr>
        <w:t xml:space="preserve">el </w:t>
      </w:r>
      <w:r w:rsidR="000A2467">
        <w:rPr>
          <w:rFonts w:cs="Arial"/>
          <w:b/>
          <w:bCs/>
          <w:lang w:val="es-ES"/>
        </w:rPr>
        <w:t xml:space="preserve">cumplimiento parcial o deficiente, </w:t>
      </w:r>
      <w:r w:rsidR="000A2467" w:rsidRPr="0064080F">
        <w:rPr>
          <w:rFonts w:cs="Arial"/>
          <w:b/>
          <w:bCs/>
          <w:lang w:val="es-ES"/>
        </w:rPr>
        <w:t>por causas imputables al(los) licitante</w:t>
      </w:r>
      <w:r w:rsidR="004D1AC7" w:rsidRPr="0064080F">
        <w:rPr>
          <w:rFonts w:cs="Arial"/>
          <w:b/>
          <w:bCs/>
          <w:lang w:val="es-ES"/>
        </w:rPr>
        <w:t>(s) adjudicado(s)</w:t>
      </w:r>
      <w:r w:rsidRPr="0064080F">
        <w:rPr>
          <w:rFonts w:cs="Arial"/>
          <w:lang w:val="es-ES"/>
        </w:rPr>
        <w:t>, de conformidad con</w:t>
      </w:r>
      <w:r w:rsidRPr="0064080F">
        <w:rPr>
          <w:rFonts w:cs="Arial"/>
          <w:color w:val="000000"/>
          <w:lang w:val="es-ES"/>
        </w:rPr>
        <w:t xml:space="preserve"> </w:t>
      </w:r>
      <w:r w:rsidRPr="0064080F">
        <w:rPr>
          <w:rFonts w:cs="Arial"/>
          <w:lang w:val="es-ES"/>
        </w:rPr>
        <w:t xml:space="preserve">lo establecido en los artículos </w:t>
      </w:r>
      <w:r w:rsidR="00465F60">
        <w:rPr>
          <w:rFonts w:cs="Arial"/>
          <w:lang w:val="es-ES"/>
        </w:rPr>
        <w:t>76</w:t>
      </w:r>
      <w:r w:rsidRPr="0064080F">
        <w:rPr>
          <w:rFonts w:cs="Arial"/>
          <w:lang w:val="es-ES"/>
        </w:rPr>
        <w:t xml:space="preserve"> de la LAASSP, 9</w:t>
      </w:r>
      <w:r w:rsidR="000907A8" w:rsidRPr="0064080F">
        <w:rPr>
          <w:rFonts w:cs="Arial"/>
          <w:lang w:val="es-ES"/>
        </w:rPr>
        <w:t xml:space="preserve">7 </w:t>
      </w:r>
      <w:r w:rsidRPr="0064080F">
        <w:rPr>
          <w:rFonts w:cs="Arial"/>
          <w:lang w:val="es-ES"/>
        </w:rPr>
        <w:t>de</w:t>
      </w:r>
      <w:r w:rsidRPr="000907A8">
        <w:rPr>
          <w:rFonts w:cs="Arial"/>
          <w:lang w:val="es-ES"/>
        </w:rPr>
        <w:t xml:space="preserve"> su Reglamento, así como numeral 4.3.3 del Manual </w:t>
      </w:r>
      <w:r w:rsidRPr="005C7110">
        <w:rPr>
          <w:rFonts w:cs="Arial"/>
          <w:lang w:val="es-ES"/>
        </w:rPr>
        <w:t xml:space="preserve">Administrativo de Aplicación General en Materia de Adquisiciones, Arrendamientos y Servicios del Sector Público y </w:t>
      </w:r>
      <w:r w:rsidR="00F06CB8">
        <w:rPr>
          <w:rFonts w:cs="Arial"/>
          <w:lang w:val="es-ES"/>
        </w:rPr>
        <w:t xml:space="preserve">el inciso b del </w:t>
      </w:r>
      <w:r w:rsidRPr="005C7110">
        <w:rPr>
          <w:rFonts w:cs="Arial"/>
          <w:lang w:val="es-ES"/>
        </w:rPr>
        <w:t>numeral 5.5.8 de las</w:t>
      </w:r>
      <w:r w:rsidRPr="00931309">
        <w:rPr>
          <w:rFonts w:cs="Arial"/>
          <w:lang w:val="es-ES"/>
        </w:rPr>
        <w:t xml:space="preserve"> Políticas, Bases y Lineamientos en Materia de Adquisiciones, Arrendamientos y Servicios (POBALINES) del Instituto Mexicano del Seguro Social.</w:t>
      </w:r>
    </w:p>
    <w:p w14:paraId="5312AA4B" w14:textId="77777777" w:rsidR="00FE7D82" w:rsidRPr="00EB0130" w:rsidRDefault="00FE7D82" w:rsidP="00EC37CA">
      <w:pPr>
        <w:rPr>
          <w:rFonts w:cs="Arial"/>
          <w:lang w:val="es-ES"/>
        </w:rPr>
      </w:pPr>
    </w:p>
    <w:p w14:paraId="1F4EA996" w14:textId="6AC4E50D" w:rsidR="00841C60" w:rsidRDefault="006F75D5" w:rsidP="006F75D5">
      <w:pPr>
        <w:rPr>
          <w:rFonts w:cs="Arial"/>
          <w:lang w:val="es-ES"/>
        </w:rPr>
      </w:pPr>
      <w:r w:rsidRPr="00EB0130">
        <w:rPr>
          <w:lang w:val="es-ES"/>
        </w:rPr>
        <w:t xml:space="preserve">En el procedimiento para la aplicación de las </w:t>
      </w:r>
      <w:r w:rsidRPr="002371AC">
        <w:rPr>
          <w:lang w:val="es-ES"/>
        </w:rPr>
        <w:t xml:space="preserve">deducciones, </w:t>
      </w:r>
      <w:r w:rsidR="00FA0DFD" w:rsidRPr="002371AC">
        <w:rPr>
          <w:rFonts w:cs="Arial"/>
          <w:lang w:val="es-ES"/>
        </w:rPr>
        <w:t xml:space="preserve">el(la) </w:t>
      </w:r>
      <w:r w:rsidR="005C060E">
        <w:rPr>
          <w:rFonts w:cs="Arial"/>
          <w:lang w:val="es-ES"/>
        </w:rPr>
        <w:t>Jefe(a) del Laboratorio Clínico</w:t>
      </w:r>
      <w:r w:rsidR="00FA0DFD" w:rsidRPr="002371AC">
        <w:rPr>
          <w:rFonts w:cs="Arial"/>
          <w:lang w:val="es-ES"/>
        </w:rPr>
        <w:t xml:space="preserve"> y/o el Director de la unidad médica, responsables de verificar la prestación del servicio por el(los) licitante(s) adjudicado(s), serán los(as) encargados(as) de llenar el </w:t>
      </w:r>
      <w:r w:rsidR="00FA0DFD" w:rsidRPr="002371AC">
        <w:rPr>
          <w:rFonts w:cs="Arial"/>
          <w:b/>
          <w:bCs/>
          <w:color w:val="000000"/>
          <w:lang w:val="es-ES"/>
        </w:rPr>
        <w:t xml:space="preserve">Anexo </w:t>
      </w:r>
      <w:r w:rsidRPr="002371AC">
        <w:rPr>
          <w:rFonts w:cs="Arial"/>
          <w:b/>
          <w:bCs/>
          <w:color w:val="000000"/>
          <w:lang w:val="es-ES"/>
        </w:rPr>
        <w:t>T9.2 “Notificación de deductiva”</w:t>
      </w:r>
      <w:r w:rsidRPr="002371AC">
        <w:rPr>
          <w:rFonts w:cs="Arial"/>
          <w:color w:val="000000"/>
          <w:lang w:val="es-ES"/>
        </w:rPr>
        <w:t xml:space="preserve">, </w:t>
      </w:r>
      <w:r w:rsidR="00BD7625" w:rsidRPr="002371AC">
        <w:rPr>
          <w:rFonts w:cs="Arial"/>
          <w:color w:val="000000"/>
          <w:lang w:val="es-ES"/>
        </w:rPr>
        <w:t xml:space="preserve">adjuntar la evidencia documental y notificar al </w:t>
      </w:r>
      <w:r w:rsidR="00BD7625" w:rsidRPr="002371AC">
        <w:rPr>
          <w:rFonts w:cs="Arial"/>
          <w:lang w:val="es-ES"/>
        </w:rPr>
        <w:t>Administrador del Contrato cuando exista un incumplimiento por parte del(los) licitante(s) adjudicado(s); el Administrador del contrato, o quien este designe, será responsable de</w:t>
      </w:r>
      <w:r w:rsidR="00841C60">
        <w:rPr>
          <w:rFonts w:cs="Arial"/>
          <w:lang w:val="es-ES"/>
        </w:rPr>
        <w:t>:</w:t>
      </w:r>
      <w:r w:rsidR="00BD7625" w:rsidRPr="002371AC">
        <w:rPr>
          <w:rFonts w:cs="Arial"/>
          <w:lang w:val="es-ES"/>
        </w:rPr>
        <w:t xml:space="preserve"> </w:t>
      </w:r>
    </w:p>
    <w:p w14:paraId="29AFBE99" w14:textId="45B6C844" w:rsidR="005107DF" w:rsidRPr="00537B26" w:rsidRDefault="005107DF" w:rsidP="005107DF">
      <w:pPr>
        <w:pStyle w:val="Prrafodelista"/>
        <w:numPr>
          <w:ilvl w:val="0"/>
          <w:numId w:val="35"/>
        </w:numPr>
        <w:rPr>
          <w:rFonts w:cs="Arial"/>
          <w:color w:val="000000"/>
          <w:lang w:val="es-ES"/>
        </w:rPr>
      </w:pPr>
      <w:r w:rsidRPr="00537B26">
        <w:rPr>
          <w:rFonts w:cs="Arial"/>
          <w:lang w:val="es-ES"/>
        </w:rPr>
        <w:t xml:space="preserve">Recibir y sellar el </w:t>
      </w:r>
      <w:r w:rsidRPr="00537B26">
        <w:rPr>
          <w:rFonts w:cs="Arial"/>
          <w:b/>
          <w:bCs/>
          <w:color w:val="000000"/>
          <w:lang w:val="es-ES"/>
        </w:rPr>
        <w:t>Anexo T9.</w:t>
      </w:r>
      <w:r w:rsidR="003C0770">
        <w:rPr>
          <w:rFonts w:cs="Arial"/>
          <w:b/>
          <w:bCs/>
          <w:color w:val="000000"/>
          <w:lang w:val="es-ES"/>
        </w:rPr>
        <w:t>2</w:t>
      </w:r>
      <w:r w:rsidRPr="00537B26">
        <w:rPr>
          <w:rFonts w:cs="Arial"/>
          <w:b/>
          <w:bCs/>
          <w:color w:val="000000"/>
          <w:lang w:val="es-ES"/>
        </w:rPr>
        <w:t xml:space="preserve"> “Notificación de </w:t>
      </w:r>
      <w:r w:rsidR="003C0770">
        <w:rPr>
          <w:rFonts w:cs="Arial"/>
          <w:b/>
          <w:bCs/>
          <w:color w:val="000000"/>
          <w:lang w:val="es-ES"/>
        </w:rPr>
        <w:t>deductiva</w:t>
      </w:r>
      <w:r w:rsidRPr="00537B26">
        <w:rPr>
          <w:rFonts w:cs="Arial"/>
          <w:b/>
          <w:bCs/>
          <w:color w:val="000000"/>
          <w:lang w:val="es-ES"/>
        </w:rPr>
        <w:t>”</w:t>
      </w:r>
      <w:r>
        <w:rPr>
          <w:rFonts w:cs="Arial"/>
          <w:lang w:val="es-ES"/>
        </w:rPr>
        <w:t xml:space="preserve"> y documentos anexos,</w:t>
      </w:r>
    </w:p>
    <w:p w14:paraId="562FCE05" w14:textId="43A3161E" w:rsidR="005107DF" w:rsidRPr="00537B26" w:rsidRDefault="005107DF" w:rsidP="005107DF">
      <w:pPr>
        <w:pStyle w:val="Prrafodelista"/>
        <w:numPr>
          <w:ilvl w:val="0"/>
          <w:numId w:val="35"/>
        </w:numPr>
        <w:rPr>
          <w:rFonts w:cs="Arial"/>
          <w:color w:val="000000"/>
          <w:lang w:val="es-ES"/>
        </w:rPr>
      </w:pPr>
      <w:r w:rsidRPr="00537B26">
        <w:rPr>
          <w:rFonts w:cs="Arial"/>
          <w:lang w:val="es-ES"/>
        </w:rPr>
        <w:lastRenderedPageBreak/>
        <w:t xml:space="preserve">Revisar </w:t>
      </w:r>
      <w:r>
        <w:rPr>
          <w:rFonts w:cs="Arial"/>
          <w:lang w:val="es-ES"/>
        </w:rPr>
        <w:t>el correcto llenado del Anexo T9.</w:t>
      </w:r>
      <w:r w:rsidR="003C0770">
        <w:rPr>
          <w:rFonts w:cs="Arial"/>
          <w:lang w:val="es-ES"/>
        </w:rPr>
        <w:t>2</w:t>
      </w:r>
      <w:r>
        <w:rPr>
          <w:rFonts w:cs="Arial"/>
          <w:lang w:val="es-ES"/>
        </w:rPr>
        <w:t xml:space="preserve"> y </w:t>
      </w:r>
      <w:r w:rsidRPr="00537B26">
        <w:rPr>
          <w:rFonts w:cs="Arial"/>
          <w:lang w:val="es-ES"/>
        </w:rPr>
        <w:t>document</w:t>
      </w:r>
      <w:r>
        <w:rPr>
          <w:rFonts w:cs="Arial"/>
          <w:lang w:val="es-ES"/>
        </w:rPr>
        <w:t xml:space="preserve">os </w:t>
      </w:r>
      <w:r w:rsidRPr="00537B26">
        <w:rPr>
          <w:rFonts w:cs="Arial"/>
          <w:lang w:val="es-ES"/>
        </w:rPr>
        <w:t xml:space="preserve">que </w:t>
      </w:r>
      <w:r>
        <w:rPr>
          <w:rFonts w:cs="Arial"/>
          <w:lang w:val="es-ES"/>
        </w:rPr>
        <w:t>lo acompañen</w:t>
      </w:r>
      <w:r w:rsidRPr="00537B26">
        <w:rPr>
          <w:rFonts w:cs="Arial"/>
          <w:lang w:val="es-ES"/>
        </w:rPr>
        <w:t xml:space="preserve"> como evidencia del incumplimiento, </w:t>
      </w:r>
    </w:p>
    <w:p w14:paraId="02FF78E0" w14:textId="3117E600" w:rsidR="005107DF" w:rsidRPr="00F45468" w:rsidRDefault="005107DF" w:rsidP="005107DF">
      <w:pPr>
        <w:pStyle w:val="Prrafodelista"/>
        <w:numPr>
          <w:ilvl w:val="0"/>
          <w:numId w:val="35"/>
        </w:numPr>
        <w:rPr>
          <w:rFonts w:cs="Arial"/>
          <w:color w:val="000000"/>
          <w:lang w:val="es-ES"/>
        </w:rPr>
      </w:pPr>
      <w:r w:rsidRPr="00537B26">
        <w:rPr>
          <w:rFonts w:cs="Arial"/>
          <w:lang w:val="es-ES"/>
        </w:rPr>
        <w:t>Calcular</w:t>
      </w:r>
      <w:r>
        <w:rPr>
          <w:rFonts w:cs="Arial"/>
          <w:lang w:val="es-ES"/>
        </w:rPr>
        <w:t xml:space="preserve"> el monto de la </w:t>
      </w:r>
      <w:r w:rsidR="003C0770">
        <w:rPr>
          <w:rFonts w:cs="Arial"/>
          <w:lang w:val="es-ES"/>
        </w:rPr>
        <w:t>deductiva</w:t>
      </w:r>
      <w:r>
        <w:rPr>
          <w:rFonts w:cs="Arial"/>
          <w:lang w:val="es-ES"/>
        </w:rPr>
        <w:t>, la cual en caso de ser procedente deberá notificarse a más tardar el</w:t>
      </w:r>
      <w:r w:rsidRPr="00537B26">
        <w:rPr>
          <w:rFonts w:cs="Arial"/>
          <w:lang w:val="es-ES"/>
        </w:rPr>
        <w:t xml:space="preserve"> 5 (</w:t>
      </w:r>
      <w:r>
        <w:rPr>
          <w:rFonts w:cs="Arial"/>
          <w:lang w:val="es-ES"/>
        </w:rPr>
        <w:t>quinto</w:t>
      </w:r>
      <w:r w:rsidRPr="00537B26">
        <w:rPr>
          <w:rFonts w:cs="Arial"/>
          <w:lang w:val="es-ES"/>
        </w:rPr>
        <w:t>) día hábil</w:t>
      </w:r>
      <w:r>
        <w:rPr>
          <w:rFonts w:cs="Arial"/>
          <w:lang w:val="es-ES"/>
        </w:rPr>
        <w:t xml:space="preserve"> posterior a la</w:t>
      </w:r>
      <w:r w:rsidRPr="00537B26">
        <w:rPr>
          <w:rFonts w:cs="Arial"/>
          <w:lang w:val="es-ES"/>
        </w:rPr>
        <w:t xml:space="preserve"> de la recepción de la documental, </w:t>
      </w:r>
    </w:p>
    <w:p w14:paraId="1DCCE1CC" w14:textId="2E7B24BD" w:rsidR="005107DF" w:rsidRPr="004F462E" w:rsidRDefault="005107DF" w:rsidP="005107DF">
      <w:pPr>
        <w:pStyle w:val="Prrafodelista"/>
        <w:numPr>
          <w:ilvl w:val="0"/>
          <w:numId w:val="35"/>
        </w:numPr>
        <w:rPr>
          <w:rFonts w:cs="Arial"/>
          <w:color w:val="000000"/>
          <w:lang w:val="es-ES"/>
        </w:rPr>
      </w:pPr>
      <w:r>
        <w:rPr>
          <w:rFonts w:cs="Arial"/>
          <w:lang w:val="es-ES"/>
        </w:rPr>
        <w:t xml:space="preserve">Una vez calculada la </w:t>
      </w:r>
      <w:r w:rsidR="0074108A">
        <w:rPr>
          <w:rFonts w:cs="Arial"/>
          <w:lang w:val="es-ES"/>
        </w:rPr>
        <w:t>deductiva</w:t>
      </w:r>
      <w:r>
        <w:rPr>
          <w:rFonts w:cs="Arial"/>
          <w:lang w:val="es-ES"/>
        </w:rPr>
        <w:t xml:space="preserve">, deberá </w:t>
      </w:r>
      <w:r w:rsidRPr="00537B26">
        <w:rPr>
          <w:rFonts w:cs="Arial"/>
          <w:lang w:val="es-ES"/>
        </w:rPr>
        <w:t xml:space="preserve">notificar al(los) licitante(s) adjudicado(s) la </w:t>
      </w:r>
      <w:r w:rsidR="0074108A">
        <w:rPr>
          <w:rFonts w:cs="Arial"/>
          <w:lang w:val="es-ES"/>
        </w:rPr>
        <w:t>deductiva</w:t>
      </w:r>
      <w:r w:rsidRPr="00537B26">
        <w:rPr>
          <w:rFonts w:cs="Arial"/>
          <w:lang w:val="es-ES"/>
        </w:rPr>
        <w:t xml:space="preserve">, atendiendo el debido proceso administrativo y otorgando el tiempo para que responda lo que a derecho convenga y aporte la evidencia que desacredite el incumplimiento; </w:t>
      </w:r>
    </w:p>
    <w:p w14:paraId="57FF2055" w14:textId="77777777" w:rsidR="005107DF" w:rsidRPr="008B45EA" w:rsidRDefault="005107DF" w:rsidP="005107DF">
      <w:pPr>
        <w:pStyle w:val="Prrafodelista"/>
        <w:numPr>
          <w:ilvl w:val="0"/>
          <w:numId w:val="35"/>
        </w:numPr>
        <w:rPr>
          <w:rFonts w:cs="Arial"/>
          <w:color w:val="000000"/>
          <w:lang w:val="es-ES"/>
        </w:rPr>
      </w:pPr>
      <w:r w:rsidRPr="00537B26">
        <w:rPr>
          <w:rFonts w:cs="Arial"/>
          <w:lang w:val="es-ES"/>
        </w:rPr>
        <w:t xml:space="preserve">Recibir la respuesta del(los) licitante(s) adjudicado(s), </w:t>
      </w:r>
    </w:p>
    <w:p w14:paraId="718849D2" w14:textId="26CD742B" w:rsidR="005107DF" w:rsidRDefault="005107DF" w:rsidP="005107DF">
      <w:pPr>
        <w:pStyle w:val="Prrafodelista"/>
        <w:numPr>
          <w:ilvl w:val="0"/>
          <w:numId w:val="35"/>
        </w:numPr>
        <w:rPr>
          <w:rFonts w:cs="Arial"/>
          <w:color w:val="000000"/>
          <w:lang w:val="es-ES"/>
        </w:rPr>
      </w:pPr>
      <w:r w:rsidRPr="008B45EA">
        <w:rPr>
          <w:rFonts w:cs="Arial"/>
          <w:color w:val="000000"/>
          <w:lang w:val="es-ES"/>
        </w:rPr>
        <w:t xml:space="preserve">Al notificar al(los) licitante(s) adjudicado(s) la aplicación de una </w:t>
      </w:r>
      <w:r w:rsidR="007E7B19">
        <w:rPr>
          <w:rFonts w:cs="Arial"/>
          <w:color w:val="000000"/>
          <w:lang w:val="es-ES"/>
        </w:rPr>
        <w:t>deductiva</w:t>
      </w:r>
      <w:r w:rsidRPr="008B45EA">
        <w:rPr>
          <w:rFonts w:cs="Arial"/>
          <w:color w:val="000000"/>
          <w:lang w:val="es-ES"/>
        </w:rPr>
        <w:t xml:space="preserve">, el Administrador del Contrato deberá solicitar a las áreas de contabilidad (OOAD o en UMAE) la emisión del CFDI de ingreso por dicho concepto y entregarlo al proveedor para que se compense contra los adeudos que tenga el IMSS para con el proveedor o, para </w:t>
      </w:r>
      <w:r w:rsidR="00A36783" w:rsidRPr="008B45EA">
        <w:rPr>
          <w:rFonts w:cs="Arial"/>
          <w:color w:val="000000"/>
          <w:lang w:val="es-ES"/>
        </w:rPr>
        <w:t>que,</w:t>
      </w:r>
      <w:r w:rsidRPr="008B45EA">
        <w:rPr>
          <w:rFonts w:cs="Arial"/>
          <w:color w:val="000000"/>
          <w:lang w:val="es-ES"/>
        </w:rPr>
        <w:t xml:space="preserve"> en su defecto, éste proceda a pagar al IMSS la </w:t>
      </w:r>
      <w:r w:rsidR="0074108A">
        <w:rPr>
          <w:rFonts w:cs="Arial"/>
          <w:color w:val="000000"/>
          <w:lang w:val="es-ES"/>
        </w:rPr>
        <w:t>deductiva,</w:t>
      </w:r>
      <w:r w:rsidRPr="008B45EA">
        <w:rPr>
          <w:rFonts w:cs="Arial"/>
          <w:color w:val="000000"/>
          <w:lang w:val="es-ES"/>
        </w:rPr>
        <w:t xml:space="preserve"> </w:t>
      </w:r>
    </w:p>
    <w:p w14:paraId="1485018A" w14:textId="7F36FF0C" w:rsidR="005107DF" w:rsidRPr="008B45EA" w:rsidRDefault="005107DF" w:rsidP="005107DF">
      <w:pPr>
        <w:pStyle w:val="Prrafodelista"/>
        <w:numPr>
          <w:ilvl w:val="0"/>
          <w:numId w:val="35"/>
        </w:numPr>
        <w:rPr>
          <w:rFonts w:cs="Arial"/>
          <w:color w:val="000000"/>
          <w:lang w:val="es-ES"/>
        </w:rPr>
      </w:pPr>
      <w:r w:rsidRPr="008B45EA">
        <w:rPr>
          <w:rFonts w:cs="Arial"/>
          <w:color w:val="000000"/>
          <w:lang w:val="es-ES"/>
        </w:rPr>
        <w:t xml:space="preserve">El pago de los bienes, arrendamientos o servicios quedará condicionado proporcionalmente al pago que el Proveedor deba efectuar por conceptos de penas convencionales y/o deducciones. En ambos casos, el IMSS realizará las retenciones correspondientes sobre el CFDI que se presente para pago. En el entendido de que en el supuesto de que sea rescindido el contrato, no procederá el cobro de dichas penalizaciones, ni la contabilización de </w:t>
      </w:r>
      <w:r w:rsidR="00A36783" w:rsidRPr="008B45EA">
        <w:rPr>
          <w:rFonts w:cs="Arial"/>
          <w:color w:val="000000"/>
          <w:lang w:val="es-ES"/>
        </w:rPr>
        <w:t>estas</w:t>
      </w:r>
      <w:r w:rsidRPr="008B45EA">
        <w:rPr>
          <w:rFonts w:cs="Arial"/>
          <w:color w:val="000000"/>
          <w:lang w:val="es-ES"/>
        </w:rPr>
        <w:t xml:space="preserve"> para hacer efectiva la garantía de cumplimiento, de conformidad con lo establecido por el artículo 95 del RLAASSP.</w:t>
      </w:r>
    </w:p>
    <w:p w14:paraId="4D98D589" w14:textId="77777777" w:rsidR="005107DF" w:rsidRPr="008B45EA" w:rsidRDefault="005107DF" w:rsidP="005107DF">
      <w:pPr>
        <w:pStyle w:val="Prrafodelista"/>
        <w:numPr>
          <w:ilvl w:val="0"/>
          <w:numId w:val="35"/>
        </w:numPr>
        <w:rPr>
          <w:rFonts w:cs="Arial"/>
          <w:color w:val="000000"/>
          <w:lang w:val="es-ES"/>
        </w:rPr>
      </w:pPr>
      <w:r w:rsidRPr="008B45EA">
        <w:rPr>
          <w:rFonts w:cs="Arial"/>
          <w:color w:val="000000"/>
          <w:lang w:val="es-ES"/>
        </w:rPr>
        <w:t xml:space="preserve">El Administrador del Contrato será el responsable de determinar, calcular, registrar y validar en el FINAT, así como de aplicar y dar seguimiento a las penas convencionales y deducciones, según sea el caso, previstas en los contratos o pedidos, así como de notificarlas al proveedor para que éste realice el pago correspondiente, </w:t>
      </w:r>
    </w:p>
    <w:p w14:paraId="7B44D0C4" w14:textId="2D7C60FF" w:rsidR="005107DF" w:rsidRPr="008B45EA" w:rsidRDefault="00E771A8" w:rsidP="005107DF">
      <w:pPr>
        <w:pStyle w:val="Prrafodelista"/>
        <w:numPr>
          <w:ilvl w:val="0"/>
          <w:numId w:val="35"/>
        </w:numPr>
        <w:rPr>
          <w:rFonts w:cs="Arial"/>
          <w:color w:val="000000"/>
          <w:lang w:val="es-ES"/>
        </w:rPr>
      </w:pPr>
      <w:r>
        <w:rPr>
          <w:rFonts w:cs="Arial"/>
          <w:color w:val="000000"/>
          <w:lang w:val="es-ES"/>
        </w:rPr>
        <w:t>E</w:t>
      </w:r>
      <w:r w:rsidR="005107DF" w:rsidRPr="008B45EA">
        <w:rPr>
          <w:rFonts w:cs="Arial"/>
          <w:color w:val="000000"/>
          <w:lang w:val="es-ES"/>
        </w:rPr>
        <w:t xml:space="preserve">n cualquier caso, </w:t>
      </w:r>
      <w:r w:rsidR="007C7684">
        <w:rPr>
          <w:rFonts w:cs="Arial"/>
          <w:color w:val="000000"/>
          <w:lang w:val="es-ES"/>
        </w:rPr>
        <w:t>una</w:t>
      </w:r>
      <w:r w:rsidR="005107DF" w:rsidRPr="008B45EA">
        <w:rPr>
          <w:rFonts w:cs="Arial"/>
          <w:color w:val="000000"/>
          <w:lang w:val="es-ES"/>
        </w:rPr>
        <w:t xml:space="preserve"> </w:t>
      </w:r>
      <w:r>
        <w:rPr>
          <w:rFonts w:cs="Arial"/>
          <w:color w:val="000000"/>
          <w:lang w:val="es-ES"/>
        </w:rPr>
        <w:t>deductiva</w:t>
      </w:r>
      <w:r w:rsidR="005107DF" w:rsidRPr="008B45EA">
        <w:rPr>
          <w:rFonts w:cs="Arial"/>
          <w:color w:val="000000"/>
          <w:lang w:val="es-ES"/>
        </w:rPr>
        <w:t xml:space="preserve"> no podrá exceder del monto de la garantía de cumplimiento del contrato o pedido, o del 20% del monto de los bienes o servicios no prestados fuera del plazo convenido, cuando se hubiere exceptuado de la presentación de la garantía.</w:t>
      </w:r>
    </w:p>
    <w:p w14:paraId="1A09F3E7" w14:textId="77777777" w:rsidR="005107DF" w:rsidRPr="008B45EA" w:rsidRDefault="005107DF" w:rsidP="005107DF">
      <w:pPr>
        <w:pStyle w:val="Prrafodelista"/>
        <w:numPr>
          <w:ilvl w:val="0"/>
          <w:numId w:val="35"/>
        </w:numPr>
        <w:rPr>
          <w:rFonts w:cs="Arial"/>
          <w:color w:val="000000"/>
          <w:lang w:val="es-ES"/>
        </w:rPr>
      </w:pPr>
      <w:r w:rsidRPr="008B45EA">
        <w:rPr>
          <w:rFonts w:cs="Arial"/>
          <w:color w:val="000000"/>
          <w:lang w:val="es-ES"/>
        </w:rPr>
        <w:t>Es obligación de la persona servidora pública designada como Administrador del Contrato, verificar que los registros de las sanciones en FINAT, se realice con el número de contrato, y en su caso el número de orden de reposición, a efecto de permitir su correcta trazabilidad.</w:t>
      </w:r>
    </w:p>
    <w:p w14:paraId="68C49120" w14:textId="77777777" w:rsidR="00506338" w:rsidRDefault="00506338" w:rsidP="006F75D5">
      <w:pPr>
        <w:rPr>
          <w:rFonts w:cs="Arial"/>
          <w:lang w:val="es-ES"/>
        </w:rPr>
      </w:pPr>
    </w:p>
    <w:p w14:paraId="023EE387" w14:textId="2165009F" w:rsidR="00506338" w:rsidRPr="00E67B87" w:rsidRDefault="00506338" w:rsidP="00506338">
      <w:pPr>
        <w:rPr>
          <w:rFonts w:cs="Arial"/>
          <w:color w:val="000000"/>
          <w:lang w:val="es-ES"/>
        </w:rPr>
      </w:pPr>
      <w:r>
        <w:rPr>
          <w:rFonts w:cs="Arial"/>
          <w:color w:val="000000"/>
          <w:u w:val="single"/>
          <w:lang w:val="es-ES"/>
        </w:rPr>
        <w:t>E</w:t>
      </w:r>
      <w:r w:rsidRPr="00EB0130">
        <w:rPr>
          <w:rFonts w:cs="Arial"/>
          <w:color w:val="000000"/>
          <w:u w:val="single"/>
          <w:lang w:val="es-ES"/>
        </w:rPr>
        <w:t xml:space="preserve">n todos los casos se deberá determinar y documentar la causa por la cual </w:t>
      </w:r>
      <w:r w:rsidR="00923B6A" w:rsidRPr="00923B6A">
        <w:rPr>
          <w:rFonts w:cs="Arial"/>
          <w:color w:val="000000"/>
          <w:u w:val="single"/>
          <w:lang w:val="es-ES"/>
        </w:rPr>
        <w:t>el(los) licitante(s) adjudicado(s)</w:t>
      </w:r>
      <w:r w:rsidRPr="00EB0130">
        <w:rPr>
          <w:rFonts w:cs="Arial"/>
          <w:color w:val="000000"/>
          <w:u w:val="single"/>
          <w:lang w:val="es-ES"/>
        </w:rPr>
        <w:t xml:space="preserve"> es</w:t>
      </w:r>
      <w:r w:rsidR="000214C9">
        <w:rPr>
          <w:rFonts w:cs="Arial"/>
          <w:color w:val="000000"/>
          <w:u w:val="single"/>
          <w:lang w:val="es-ES"/>
        </w:rPr>
        <w:t>(son)</w:t>
      </w:r>
      <w:r w:rsidRPr="00EB0130">
        <w:rPr>
          <w:rFonts w:cs="Arial"/>
          <w:color w:val="000000"/>
          <w:u w:val="single"/>
          <w:lang w:val="es-ES"/>
        </w:rPr>
        <w:t xml:space="preserve"> acreedor</w:t>
      </w:r>
      <w:r w:rsidR="000214C9">
        <w:rPr>
          <w:rFonts w:cs="Arial"/>
          <w:color w:val="000000"/>
          <w:u w:val="single"/>
          <w:lang w:val="es-ES"/>
        </w:rPr>
        <w:t>(es)</w:t>
      </w:r>
      <w:r w:rsidRPr="00EB0130">
        <w:rPr>
          <w:rFonts w:cs="Arial"/>
          <w:color w:val="000000"/>
          <w:u w:val="single"/>
          <w:lang w:val="es-ES"/>
        </w:rPr>
        <w:t xml:space="preserve"> a una </w:t>
      </w:r>
      <w:r>
        <w:rPr>
          <w:rFonts w:cs="Arial"/>
          <w:color w:val="000000"/>
          <w:u w:val="single"/>
          <w:lang w:val="es-ES"/>
        </w:rPr>
        <w:t>deductiva</w:t>
      </w:r>
      <w:r w:rsidRPr="00EB0130">
        <w:rPr>
          <w:rFonts w:cs="Arial"/>
          <w:color w:val="000000"/>
          <w:u w:val="single"/>
          <w:lang w:val="es-ES"/>
        </w:rPr>
        <w:t xml:space="preserve"> con base en la tabla de Niveles de Servicios y en la </w:t>
      </w:r>
      <w:r w:rsidRPr="00E67B87">
        <w:rPr>
          <w:rFonts w:cs="Arial"/>
          <w:color w:val="000000"/>
          <w:u w:val="single"/>
          <w:lang w:val="es-ES"/>
        </w:rPr>
        <w:t>Tabla de Deducciones</w:t>
      </w:r>
      <w:r w:rsidRPr="00E67B87">
        <w:rPr>
          <w:rFonts w:cs="Arial"/>
          <w:color w:val="000000"/>
          <w:lang w:val="es-ES"/>
        </w:rPr>
        <w:t xml:space="preserve">. </w:t>
      </w:r>
    </w:p>
    <w:p w14:paraId="53ECF6DB" w14:textId="2377209A" w:rsidR="00506338" w:rsidRPr="00E67B87" w:rsidRDefault="00506338" w:rsidP="009F1AF9">
      <w:pPr>
        <w:tabs>
          <w:tab w:val="left" w:pos="992"/>
        </w:tabs>
        <w:rPr>
          <w:lang w:val="es-ES"/>
        </w:rPr>
      </w:pPr>
    </w:p>
    <w:p w14:paraId="751CF370" w14:textId="6C23FE81" w:rsidR="00576F9E" w:rsidRPr="00E67B87" w:rsidRDefault="00576F9E" w:rsidP="00576F9E">
      <w:pPr>
        <w:rPr>
          <w:rFonts w:cs="Arial"/>
          <w:lang w:val="es-ES"/>
        </w:rPr>
      </w:pPr>
      <w:r w:rsidRPr="00E67B87">
        <w:rPr>
          <w:rFonts w:cs="Arial"/>
          <w:b/>
          <w:bCs/>
          <w:lang w:val="es-ES"/>
        </w:rPr>
        <w:t xml:space="preserve">La(s) deductiva(as) se calculará(n) </w:t>
      </w:r>
      <w:r w:rsidRPr="00194771">
        <w:rPr>
          <w:rFonts w:cs="Arial"/>
          <w:b/>
          <w:bCs/>
          <w:lang w:val="es-ES"/>
        </w:rPr>
        <w:t>al corte del mes, sobre el importe de los estudios que se vieron afectados por el cumplimiento parcial o deficiente del nivel de servicio correspondiente</w:t>
      </w:r>
      <w:r w:rsidRPr="00E67B87">
        <w:rPr>
          <w:rFonts w:cs="Arial"/>
          <w:lang w:val="es-ES"/>
        </w:rPr>
        <w:t xml:space="preserve">, </w:t>
      </w:r>
      <w:r w:rsidRPr="00E67B87">
        <w:rPr>
          <w:lang w:val="es-ES"/>
        </w:rPr>
        <w:t xml:space="preserve">debiendo aplicarse bajo el principio de </w:t>
      </w:r>
      <w:r w:rsidRPr="00E67B87">
        <w:rPr>
          <w:b/>
          <w:bCs/>
          <w:lang w:val="es-ES"/>
        </w:rPr>
        <w:t>proporcionalidad</w:t>
      </w:r>
      <w:r w:rsidRPr="00E67B87">
        <w:rPr>
          <w:lang w:val="es-ES"/>
        </w:rPr>
        <w:t xml:space="preserve">, </w:t>
      </w:r>
      <w:r w:rsidRPr="00E67B87">
        <w:rPr>
          <w:rFonts w:cs="Arial"/>
          <w:lang w:val="es-ES"/>
        </w:rPr>
        <w:t>de conformidad con el artículo 1844 del Código Civil Federal (de aplicación supletoria a la LAASSP)</w:t>
      </w:r>
      <w:r w:rsidRPr="00E67B87">
        <w:rPr>
          <w:lang w:val="es-ES"/>
        </w:rPr>
        <w:t xml:space="preserve">, toda vez que, si una parte de la obligación fue cumplida, la </w:t>
      </w:r>
      <w:r>
        <w:rPr>
          <w:lang w:val="es-ES"/>
        </w:rPr>
        <w:t>sanción</w:t>
      </w:r>
      <w:r w:rsidRPr="00E67B87">
        <w:rPr>
          <w:lang w:val="es-ES"/>
        </w:rPr>
        <w:t xml:space="preserve"> no puede ser aplicada a la totalidad del monto contratado, </w:t>
      </w:r>
      <w:r w:rsidRPr="00E67B87">
        <w:rPr>
          <w:rFonts w:cs="Arial"/>
          <w:lang w:val="es-ES"/>
        </w:rPr>
        <w:t xml:space="preserve">es decir, </w:t>
      </w:r>
      <w:r w:rsidRPr="00E67B87">
        <w:rPr>
          <w:rFonts w:cs="Arial"/>
          <w:b/>
          <w:bCs/>
          <w:lang w:val="es-ES"/>
        </w:rPr>
        <w:t>únicamente se aplicará respecto del monto correspondiente a los bienes o servicios que</w:t>
      </w:r>
      <w:r>
        <w:rPr>
          <w:rFonts w:cs="Arial"/>
          <w:b/>
          <w:bCs/>
          <w:lang w:val="es-ES"/>
        </w:rPr>
        <w:t xml:space="preserve"> </w:t>
      </w:r>
      <w:r w:rsidRPr="00D01045">
        <w:rPr>
          <w:rFonts w:cs="Arial"/>
          <w:b/>
          <w:bCs/>
          <w:lang w:val="es-ES"/>
        </w:rPr>
        <w:t>se vieron afectados por el cumplimiento parcial o deficiente del nivel de servicio</w:t>
      </w:r>
      <w:r w:rsidRPr="00E67B87">
        <w:rPr>
          <w:rFonts w:cs="Arial"/>
          <w:lang w:val="es-ES"/>
        </w:rPr>
        <w:t xml:space="preserve">. La proporcionalidad en las penas convencionales se cumple al calcular la sanción sobre el(los) importe(s) de los estudios </w:t>
      </w:r>
      <w:r w:rsidRPr="00E67B87">
        <w:rPr>
          <w:rFonts w:cs="Arial"/>
          <w:lang w:val="es-ES"/>
        </w:rPr>
        <w:lastRenderedPageBreak/>
        <w:t xml:space="preserve">que se </w:t>
      </w:r>
      <w:r w:rsidRPr="00BA741A">
        <w:rPr>
          <w:rFonts w:cs="Arial"/>
          <w:lang w:val="es-ES"/>
        </w:rPr>
        <w:t>vieron afectados por el incumplimiento, de acuerdo con la Tabla de Niveles de Servicio y la Tabla de Deductivas</w:t>
      </w:r>
      <w:r w:rsidRPr="00E67B87">
        <w:rPr>
          <w:rFonts w:cs="Arial"/>
          <w:lang w:val="es-ES"/>
        </w:rPr>
        <w:t>.</w:t>
      </w:r>
    </w:p>
    <w:p w14:paraId="72B3FF54" w14:textId="77777777" w:rsidR="00576F9E" w:rsidRPr="00E67B87" w:rsidRDefault="00576F9E" w:rsidP="00576F9E">
      <w:pPr>
        <w:rPr>
          <w:lang w:val="es-ES"/>
        </w:rPr>
      </w:pPr>
    </w:p>
    <w:p w14:paraId="7E572C3A" w14:textId="50D691A3" w:rsidR="00576F9E" w:rsidRDefault="00576F9E" w:rsidP="00576F9E">
      <w:pPr>
        <w:rPr>
          <w:lang w:val="es-ES"/>
        </w:rPr>
      </w:pPr>
      <w:r w:rsidRPr="00E67B87">
        <w:rPr>
          <w:lang w:val="es-ES"/>
        </w:rPr>
        <w:t>Los montos por deducir se deberán reflejar o descontar en la factura que el</w:t>
      </w:r>
      <w:r w:rsidR="00845FA5">
        <w:rPr>
          <w:lang w:val="es-ES"/>
        </w:rPr>
        <w:t>(los)</w:t>
      </w:r>
      <w:r w:rsidRPr="00E67B87">
        <w:rPr>
          <w:lang w:val="es-ES"/>
        </w:rPr>
        <w:t xml:space="preserve"> licitante</w:t>
      </w:r>
      <w:r w:rsidR="00845FA5">
        <w:rPr>
          <w:lang w:val="es-ES"/>
        </w:rPr>
        <w:t>(s)</w:t>
      </w:r>
      <w:r w:rsidRPr="00E67B87">
        <w:rPr>
          <w:lang w:val="es-ES"/>
        </w:rPr>
        <w:t xml:space="preserve"> </w:t>
      </w:r>
      <w:r w:rsidR="00845FA5">
        <w:rPr>
          <w:lang w:val="es-ES"/>
        </w:rPr>
        <w:t xml:space="preserve">adjudicado(s) </w:t>
      </w:r>
      <w:r w:rsidRPr="00E67B87">
        <w:rPr>
          <w:lang w:val="es-ES"/>
        </w:rPr>
        <w:t>presente</w:t>
      </w:r>
      <w:r w:rsidR="00845FA5">
        <w:rPr>
          <w:lang w:val="es-ES"/>
        </w:rPr>
        <w:t>(n)</w:t>
      </w:r>
      <w:r w:rsidRPr="00E67B87">
        <w:rPr>
          <w:lang w:val="es-ES"/>
        </w:rPr>
        <w:t xml:space="preserve"> para su cobro, por lo que es necesario que el Administrador del Contrato calcule el monto de la deductiva, se lo notifique al(los) licitante(s) adjudicado(s) y así lo descuente de la factura. En caso de que no sea posible aplicar el descuento en la factura correspondiente al mismo periodo a pagar, se tendrá que aplicar en la factura del siguiente mes, esto de conformidad con lo señalado en el segundo párrafo del artículo 97 del RLAASSP.</w:t>
      </w:r>
    </w:p>
    <w:p w14:paraId="7148B0DE" w14:textId="77777777" w:rsidR="00576F9E" w:rsidRDefault="00576F9E" w:rsidP="00576F9E">
      <w:pPr>
        <w:rPr>
          <w:lang w:val="es-ES"/>
        </w:rPr>
      </w:pPr>
    </w:p>
    <w:p w14:paraId="0CB621F9" w14:textId="77777777" w:rsidR="00576F9E" w:rsidRPr="00314613" w:rsidRDefault="00576F9E" w:rsidP="00576F9E">
      <w:pPr>
        <w:rPr>
          <w:lang w:val="es-ES"/>
        </w:rPr>
      </w:pPr>
      <w:r w:rsidRPr="00314613">
        <w:rPr>
          <w:lang w:val="es-ES"/>
        </w:rPr>
        <w:t>Para el cálculo de las deductivas deberán contar con la siguiente información:</w:t>
      </w:r>
    </w:p>
    <w:p w14:paraId="42420188" w14:textId="77777777" w:rsidR="00576F9E" w:rsidRPr="00EB0130" w:rsidRDefault="00576F9E" w:rsidP="00576F9E">
      <w:pPr>
        <w:pStyle w:val="Prrafodelista"/>
        <w:numPr>
          <w:ilvl w:val="0"/>
          <w:numId w:val="28"/>
        </w:numPr>
        <w:contextualSpacing w:val="0"/>
        <w:rPr>
          <w:rFonts w:cs="Arial"/>
          <w:lang w:val="es-ES"/>
        </w:rPr>
      </w:pPr>
      <w:r w:rsidRPr="00EB0130">
        <w:rPr>
          <w:rFonts w:cs="Arial"/>
          <w:lang w:val="es-ES"/>
        </w:rPr>
        <w:t xml:space="preserve">El porcentaje de sanción por el incumplimiento, </w:t>
      </w:r>
      <w:r>
        <w:rPr>
          <w:rFonts w:cs="Arial"/>
          <w:lang w:val="es-ES"/>
        </w:rPr>
        <w:t>indicado</w:t>
      </w:r>
      <w:r w:rsidRPr="00EB0130">
        <w:rPr>
          <w:rFonts w:cs="Arial"/>
          <w:lang w:val="es-ES"/>
        </w:rPr>
        <w:t xml:space="preserve"> en la </w:t>
      </w:r>
      <w:r w:rsidRPr="00EB0130">
        <w:rPr>
          <w:rFonts w:cs="Arial"/>
          <w:b/>
          <w:bCs/>
          <w:lang w:val="es-ES"/>
        </w:rPr>
        <w:t xml:space="preserve">Tabla de </w:t>
      </w:r>
      <w:r>
        <w:rPr>
          <w:rFonts w:cs="Arial"/>
          <w:b/>
          <w:bCs/>
          <w:lang w:val="es-ES"/>
        </w:rPr>
        <w:t>Deducciones</w:t>
      </w:r>
      <w:r w:rsidRPr="00EB0130">
        <w:rPr>
          <w:rFonts w:cs="Arial"/>
          <w:lang w:val="es-ES"/>
        </w:rPr>
        <w:t xml:space="preserve"> de estos Términos y Condiciones;</w:t>
      </w:r>
    </w:p>
    <w:p w14:paraId="7941A175" w14:textId="2B120EBC" w:rsidR="00576F9E" w:rsidRPr="00EB0130" w:rsidRDefault="00576F9E" w:rsidP="00576F9E">
      <w:pPr>
        <w:pStyle w:val="Prrafodelista"/>
        <w:numPr>
          <w:ilvl w:val="0"/>
          <w:numId w:val="28"/>
        </w:numPr>
        <w:contextualSpacing w:val="0"/>
        <w:rPr>
          <w:rFonts w:cs="Arial"/>
          <w:b/>
          <w:bCs/>
          <w:color w:val="000000"/>
          <w:lang w:val="es-ES"/>
        </w:rPr>
      </w:pPr>
      <w:r w:rsidRPr="00EB0130">
        <w:rPr>
          <w:rFonts w:cs="Arial"/>
          <w:lang w:val="es-ES"/>
        </w:rPr>
        <w:t xml:space="preserve">Las claves de los estudios afectados y las cantidades </w:t>
      </w:r>
      <w:r>
        <w:rPr>
          <w:rFonts w:cs="Arial"/>
          <w:lang w:val="es-ES"/>
        </w:rPr>
        <w:t>anuales</w:t>
      </w:r>
      <w:r w:rsidRPr="00EB0130">
        <w:rPr>
          <w:rFonts w:cs="Arial"/>
          <w:lang w:val="es-ES"/>
        </w:rPr>
        <w:t xml:space="preserve"> definidas en el </w:t>
      </w:r>
      <w:r w:rsidR="00664BBD" w:rsidRPr="00EB0130">
        <w:rPr>
          <w:b/>
          <w:bCs/>
          <w:lang w:val="es-ES"/>
        </w:rPr>
        <w:t>ANEXO T1 (uno) “</w:t>
      </w:r>
      <w:r w:rsidR="00664BBD" w:rsidRPr="002D679E">
        <w:rPr>
          <w:b/>
          <w:bCs/>
          <w:lang w:val="es-ES"/>
        </w:rPr>
        <w:t xml:space="preserve">REQUERIMIENTO DEL </w:t>
      </w:r>
      <w:r w:rsidR="00664BBD">
        <w:rPr>
          <w:b/>
          <w:bCs/>
          <w:lang w:val="es-ES"/>
        </w:rPr>
        <w:t>SMI ELC</w:t>
      </w:r>
      <w:r w:rsidR="00664BBD" w:rsidRPr="002D679E">
        <w:rPr>
          <w:b/>
          <w:bCs/>
          <w:lang w:val="es-ES"/>
        </w:rPr>
        <w:t>”</w:t>
      </w:r>
      <w:r w:rsidRPr="00EB0130">
        <w:rPr>
          <w:rFonts w:cs="Arial"/>
          <w:color w:val="000000"/>
          <w:lang w:val="es-ES"/>
        </w:rPr>
        <w:t xml:space="preserve">, </w:t>
      </w:r>
      <w:r w:rsidRPr="00EB0130">
        <w:rPr>
          <w:rFonts w:cs="Arial"/>
          <w:lang w:val="es-ES"/>
        </w:rPr>
        <w:t>para cada unidad médica en la que hubo incumplimiento;</w:t>
      </w:r>
    </w:p>
    <w:p w14:paraId="459179F7" w14:textId="07BE17AB" w:rsidR="00576F9E" w:rsidRPr="00576F9E" w:rsidRDefault="00576F9E" w:rsidP="00576F9E">
      <w:pPr>
        <w:pStyle w:val="Prrafodelista"/>
        <w:numPr>
          <w:ilvl w:val="0"/>
          <w:numId w:val="28"/>
        </w:numPr>
        <w:contextualSpacing w:val="0"/>
        <w:rPr>
          <w:rFonts w:cs="Arial"/>
          <w:lang w:val="es-ES"/>
        </w:rPr>
      </w:pPr>
      <w:r w:rsidRPr="00EB0130">
        <w:rPr>
          <w:rFonts w:cs="Arial"/>
          <w:lang w:val="es-ES"/>
        </w:rPr>
        <w:t>El precio unitario sin I.V.A., de cada uno de los estudios que se vieron afectados por el retraso</w:t>
      </w:r>
      <w:r>
        <w:rPr>
          <w:rFonts w:cs="Arial"/>
          <w:lang w:val="es-ES"/>
        </w:rPr>
        <w:t>.</w:t>
      </w:r>
    </w:p>
    <w:p w14:paraId="7900D5A3" w14:textId="77777777" w:rsidR="00576F9E" w:rsidRPr="008271D0" w:rsidRDefault="00576F9E" w:rsidP="00576F9E">
      <w:pPr>
        <w:rPr>
          <w:u w:val="single"/>
          <w:lang w:val="es-ES"/>
        </w:rPr>
      </w:pPr>
      <w:r w:rsidRPr="005B7B90">
        <w:rPr>
          <w:b/>
          <w:bCs/>
          <w:u w:val="single"/>
          <w:lang w:val="es-ES"/>
        </w:rPr>
        <w:t>Límite de incumplimiento</w:t>
      </w:r>
      <w:r>
        <w:rPr>
          <w:u w:val="single"/>
          <w:lang w:val="es-ES"/>
        </w:rPr>
        <w:t>: l</w:t>
      </w:r>
      <w:r w:rsidRPr="008271D0">
        <w:rPr>
          <w:u w:val="single"/>
          <w:lang w:val="es-ES"/>
        </w:rPr>
        <w:t xml:space="preserve">a suma de los importes que deriven de la aplicación de deductivas durante la vigencia del contrato no podrá ser mayor al que resulte de aplicar el porcentaje de la garantía de cumplimiento. </w:t>
      </w:r>
    </w:p>
    <w:p w14:paraId="752188E7" w14:textId="2FBFDC43" w:rsidR="006F75D5" w:rsidRPr="00962866" w:rsidRDefault="00AA595E" w:rsidP="00962866">
      <w:pPr>
        <w:pStyle w:val="Ttulo"/>
        <w:suppressAutoHyphens w:val="0"/>
        <w:ind w:left="567" w:hanging="567"/>
        <w:outlineLvl w:val="1"/>
        <w:rPr>
          <w:rFonts w:cs="Noto Sans"/>
          <w:sz w:val="24"/>
        </w:rPr>
      </w:pPr>
      <w:bookmarkStart w:id="50" w:name="_Toc203494178"/>
      <w:r>
        <w:rPr>
          <w:rFonts w:cs="Noto Sans"/>
          <w:sz w:val="24"/>
        </w:rPr>
        <w:t xml:space="preserve">Tabla de </w:t>
      </w:r>
      <w:r w:rsidR="006F75D5" w:rsidRPr="00962866">
        <w:rPr>
          <w:rFonts w:cs="Noto Sans"/>
          <w:sz w:val="24"/>
        </w:rPr>
        <w:t>Deducciones</w:t>
      </w:r>
      <w:bookmarkEnd w:id="50"/>
      <w:r w:rsidR="006F75D5" w:rsidRPr="00962866">
        <w:rPr>
          <w:rFonts w:cs="Noto Sans"/>
          <w:sz w:val="24"/>
        </w:rPr>
        <w:t xml:space="preserve"> </w:t>
      </w:r>
    </w:p>
    <w:tbl>
      <w:tblPr>
        <w:tblStyle w:val="Tablaconcuadrcula"/>
        <w:tblW w:w="5000" w:type="pct"/>
        <w:tblLook w:val="04A0" w:firstRow="1" w:lastRow="0" w:firstColumn="1" w:lastColumn="0" w:noHBand="0" w:noVBand="1"/>
      </w:tblPr>
      <w:tblGrid>
        <w:gridCol w:w="582"/>
        <w:gridCol w:w="3045"/>
        <w:gridCol w:w="2335"/>
        <w:gridCol w:w="2318"/>
        <w:gridCol w:w="2510"/>
      </w:tblGrid>
      <w:tr w:rsidR="00986DDB" w:rsidRPr="00EB0130" w14:paraId="1B0D56BC" w14:textId="77777777" w:rsidTr="00D82F73">
        <w:trPr>
          <w:cantSplit/>
          <w:tblHeader/>
        </w:trPr>
        <w:tc>
          <w:tcPr>
            <w:tcW w:w="270" w:type="pct"/>
            <w:shd w:val="clear" w:color="auto" w:fill="1D6157"/>
            <w:vAlign w:val="center"/>
          </w:tcPr>
          <w:p w14:paraId="394C35F3"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No.</w:t>
            </w:r>
          </w:p>
        </w:tc>
        <w:tc>
          <w:tcPr>
            <w:tcW w:w="1411" w:type="pct"/>
            <w:shd w:val="clear" w:color="auto" w:fill="1D6157"/>
            <w:vAlign w:val="center"/>
          </w:tcPr>
          <w:p w14:paraId="3BBE79A7"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Concepto u obligación y Nivel de servicio</w:t>
            </w:r>
          </w:p>
        </w:tc>
        <w:tc>
          <w:tcPr>
            <w:tcW w:w="1082" w:type="pct"/>
            <w:shd w:val="clear" w:color="auto" w:fill="1D6157"/>
            <w:vAlign w:val="center"/>
          </w:tcPr>
          <w:p w14:paraId="154DD55C"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Unidad de medida y proporcionalidad</w:t>
            </w:r>
          </w:p>
        </w:tc>
        <w:tc>
          <w:tcPr>
            <w:tcW w:w="1074" w:type="pct"/>
            <w:shd w:val="clear" w:color="auto" w:fill="1D6157"/>
            <w:vAlign w:val="center"/>
          </w:tcPr>
          <w:p w14:paraId="65FEEE28"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Deducción</w:t>
            </w:r>
          </w:p>
        </w:tc>
        <w:tc>
          <w:tcPr>
            <w:tcW w:w="1163" w:type="pct"/>
            <w:shd w:val="clear" w:color="auto" w:fill="1D6157"/>
            <w:vAlign w:val="center"/>
          </w:tcPr>
          <w:p w14:paraId="0003562B" w14:textId="77777777" w:rsidR="006F75D5" w:rsidRPr="00EB0130" w:rsidRDefault="006F75D5" w:rsidP="00F95A03">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Evidencia que debe adjuntar</w:t>
            </w:r>
          </w:p>
        </w:tc>
      </w:tr>
      <w:tr w:rsidR="006F75D5" w:rsidRPr="00EB0130" w14:paraId="52182C44" w14:textId="77777777" w:rsidTr="00D82F73">
        <w:tc>
          <w:tcPr>
            <w:tcW w:w="270" w:type="pct"/>
          </w:tcPr>
          <w:p w14:paraId="69C53D18" w14:textId="77777777" w:rsidR="006F75D5" w:rsidRPr="00EB0130" w:rsidRDefault="006F75D5" w:rsidP="00F95A03">
            <w:pPr>
              <w:jc w:val="center"/>
              <w:rPr>
                <w:rFonts w:cs="Noto Sans"/>
                <w:b/>
                <w:bCs/>
                <w:sz w:val="18"/>
                <w:szCs w:val="18"/>
                <w:lang w:val="es-ES"/>
              </w:rPr>
            </w:pPr>
            <w:r w:rsidRPr="00EB0130">
              <w:rPr>
                <w:rFonts w:cs="Noto Sans"/>
                <w:b/>
                <w:bCs/>
                <w:sz w:val="18"/>
                <w:szCs w:val="18"/>
                <w:lang w:val="es-ES"/>
              </w:rPr>
              <w:t>1</w:t>
            </w:r>
          </w:p>
        </w:tc>
        <w:tc>
          <w:tcPr>
            <w:tcW w:w="1411" w:type="pct"/>
          </w:tcPr>
          <w:p w14:paraId="4EC59E5E" w14:textId="691FFBBA" w:rsidR="006F75D5" w:rsidRPr="00EB0130" w:rsidRDefault="006844B3" w:rsidP="00F95A03">
            <w:pPr>
              <w:rPr>
                <w:rFonts w:cs="Noto Sans"/>
                <w:b/>
                <w:bCs/>
                <w:sz w:val="18"/>
                <w:szCs w:val="18"/>
                <w:lang w:val="es-ES"/>
              </w:rPr>
            </w:pPr>
            <w:r w:rsidRPr="00EB0130">
              <w:rPr>
                <w:rFonts w:cs="Noto Sans"/>
                <w:b/>
                <w:bCs/>
                <w:sz w:val="18"/>
                <w:szCs w:val="18"/>
                <w:lang w:val="es-ES"/>
              </w:rPr>
              <w:t>MANTENIMIENTO PREVENTIVO</w:t>
            </w:r>
          </w:p>
          <w:p w14:paraId="0E5959D0" w14:textId="77777777" w:rsidR="006F75D5" w:rsidRPr="00EB0130" w:rsidRDefault="006F75D5" w:rsidP="00F95A03">
            <w:pPr>
              <w:rPr>
                <w:rFonts w:cs="Noto Sans"/>
                <w:sz w:val="18"/>
                <w:szCs w:val="18"/>
                <w:lang w:val="es-ES"/>
              </w:rPr>
            </w:pPr>
          </w:p>
          <w:p w14:paraId="14D735FD" w14:textId="0908DAB8" w:rsidR="006F75D5" w:rsidRPr="00A30620" w:rsidRDefault="00F63428" w:rsidP="00F95A03">
            <w:pPr>
              <w:rPr>
                <w:rFonts w:cs="Noto Sans"/>
                <w:sz w:val="18"/>
                <w:szCs w:val="18"/>
                <w:lang w:val="es-ES"/>
              </w:rPr>
            </w:pPr>
            <w:r w:rsidRPr="00EB0130">
              <w:rPr>
                <w:rFonts w:eastAsia="Batang" w:cs="Noto Sans"/>
                <w:sz w:val="18"/>
                <w:szCs w:val="18"/>
                <w:lang w:val="es-ES"/>
              </w:rPr>
              <w:t xml:space="preserve">El(los) licitante(s) adjudicado(s) </w:t>
            </w:r>
            <w:r w:rsidR="00D454B1">
              <w:rPr>
                <w:rFonts w:eastAsia="Batang" w:cs="Noto Sans"/>
                <w:sz w:val="18"/>
                <w:szCs w:val="18"/>
                <w:lang w:val="es-ES"/>
              </w:rPr>
              <w:t xml:space="preserve">a cada Partida </w:t>
            </w:r>
            <w:r w:rsidR="006F75D5" w:rsidRPr="00EB0130">
              <w:rPr>
                <w:rFonts w:cs="Noto Sans"/>
                <w:sz w:val="18"/>
                <w:szCs w:val="18"/>
                <w:lang w:val="es-ES"/>
              </w:rPr>
              <w:t>deberá</w:t>
            </w:r>
            <w:r>
              <w:rPr>
                <w:rFonts w:cs="Noto Sans"/>
                <w:sz w:val="18"/>
                <w:szCs w:val="18"/>
                <w:lang w:val="es-ES"/>
              </w:rPr>
              <w:t>(n)</w:t>
            </w:r>
            <w:r w:rsidR="006F75D5" w:rsidRPr="00EB0130">
              <w:rPr>
                <w:rFonts w:cs="Noto Sans"/>
                <w:sz w:val="18"/>
                <w:szCs w:val="18"/>
                <w:lang w:val="es-ES"/>
              </w:rPr>
              <w:t xml:space="preserve"> efectuar los servicios de mantenimiento preventivo de acuerdo con el programa de mantenimiento preventivo de los equipos en un plazo máximo de 10 (diez) días naturales, contados a partir de la fecha </w:t>
            </w:r>
            <w:r w:rsidR="006F75D5" w:rsidRPr="00A30620">
              <w:rPr>
                <w:rFonts w:cs="Noto Sans"/>
                <w:sz w:val="18"/>
                <w:szCs w:val="18"/>
                <w:lang w:val="es-ES"/>
              </w:rPr>
              <w:t>señalada (de acuerdo con el Anexo técnico).</w:t>
            </w:r>
          </w:p>
          <w:p w14:paraId="1F3EF1F2" w14:textId="77777777" w:rsidR="006F75D5" w:rsidRPr="00A30620" w:rsidRDefault="006F75D5" w:rsidP="00F95A03">
            <w:pPr>
              <w:rPr>
                <w:rFonts w:cs="Noto Sans"/>
                <w:sz w:val="18"/>
                <w:szCs w:val="18"/>
                <w:lang w:val="es-ES"/>
              </w:rPr>
            </w:pPr>
          </w:p>
          <w:p w14:paraId="4CD48BE2" w14:textId="0B8EE3E0" w:rsidR="006F75D5" w:rsidRPr="00EB0130" w:rsidRDefault="002A284A" w:rsidP="00F95A03">
            <w:pPr>
              <w:rPr>
                <w:rFonts w:cs="Noto Sans"/>
                <w:sz w:val="18"/>
                <w:szCs w:val="18"/>
                <w:lang w:val="es-ES"/>
              </w:rPr>
            </w:pPr>
            <w:r w:rsidRPr="00A30620">
              <w:rPr>
                <w:rFonts w:cs="Noto Sans"/>
                <w:b/>
                <w:bCs/>
                <w:color w:val="000000"/>
                <w:sz w:val="18"/>
                <w:szCs w:val="18"/>
                <w:lang w:val="es-ES" w:eastAsia="es-ES"/>
              </w:rPr>
              <w:t xml:space="preserve">NIVEL DE SERVICIO No. </w:t>
            </w:r>
            <w:r w:rsidR="00A30620" w:rsidRPr="00A30620">
              <w:rPr>
                <w:rFonts w:cs="Noto Sans"/>
                <w:b/>
                <w:bCs/>
                <w:color w:val="000000"/>
                <w:sz w:val="18"/>
                <w:szCs w:val="18"/>
                <w:lang w:val="es-ES" w:eastAsia="es-ES"/>
              </w:rPr>
              <w:t>4</w:t>
            </w:r>
          </w:p>
        </w:tc>
        <w:tc>
          <w:tcPr>
            <w:tcW w:w="1082" w:type="pct"/>
          </w:tcPr>
          <w:p w14:paraId="11073512" w14:textId="77777777" w:rsidR="006F75D5" w:rsidRPr="00EB0130" w:rsidRDefault="006F75D5" w:rsidP="00F95A03">
            <w:pPr>
              <w:rPr>
                <w:rFonts w:cs="Noto Sans"/>
                <w:sz w:val="18"/>
                <w:szCs w:val="18"/>
                <w:lang w:val="es-ES"/>
              </w:rPr>
            </w:pPr>
          </w:p>
          <w:p w14:paraId="5C8BB074" w14:textId="77777777" w:rsidR="006F75D5" w:rsidRPr="00EB0130" w:rsidRDefault="006F75D5" w:rsidP="00F95A03">
            <w:pPr>
              <w:rPr>
                <w:rFonts w:cs="Noto Sans"/>
                <w:sz w:val="18"/>
                <w:szCs w:val="18"/>
                <w:lang w:val="es-ES"/>
              </w:rPr>
            </w:pPr>
          </w:p>
          <w:p w14:paraId="75FD45D4" w14:textId="463678D2" w:rsidR="006F75D5" w:rsidRPr="00EB0130" w:rsidRDefault="006F75D5" w:rsidP="00F95A03">
            <w:pPr>
              <w:rPr>
                <w:rFonts w:cs="Noto Sans"/>
                <w:sz w:val="18"/>
                <w:szCs w:val="18"/>
                <w:lang w:val="es-ES"/>
              </w:rPr>
            </w:pPr>
            <w:r w:rsidRPr="00EB0130">
              <w:rPr>
                <w:rFonts w:cs="Noto Sans"/>
                <w:sz w:val="18"/>
                <w:szCs w:val="18"/>
                <w:lang w:val="es-ES"/>
              </w:rPr>
              <w:t>Por no realizar el mantenimiento preventivo en los 10 (diez) días naturales posteriores a la fecha programada para cada equipo</w:t>
            </w:r>
            <w:r w:rsidR="00BE0AEF" w:rsidRPr="00EB0130">
              <w:rPr>
                <w:rFonts w:cs="Noto Sans"/>
                <w:sz w:val="18"/>
                <w:szCs w:val="18"/>
                <w:lang w:val="es-ES"/>
              </w:rPr>
              <w:t xml:space="preserve"> en el Anexo T5 correspondiente</w:t>
            </w:r>
            <w:r w:rsidRPr="00EB0130">
              <w:rPr>
                <w:rFonts w:cs="Noto Sans"/>
                <w:sz w:val="18"/>
                <w:szCs w:val="18"/>
                <w:lang w:val="es-ES"/>
              </w:rPr>
              <w:t>.</w:t>
            </w:r>
          </w:p>
          <w:p w14:paraId="106CC13E" w14:textId="77777777" w:rsidR="006F75D5" w:rsidRPr="00EB0130" w:rsidRDefault="006F75D5" w:rsidP="00F95A03">
            <w:pPr>
              <w:rPr>
                <w:rFonts w:cs="Noto Sans"/>
                <w:sz w:val="18"/>
                <w:szCs w:val="18"/>
                <w:lang w:val="es-ES"/>
              </w:rPr>
            </w:pPr>
          </w:p>
          <w:p w14:paraId="373E184D" w14:textId="1E4135C2" w:rsidR="006F75D5" w:rsidRPr="00EB0130" w:rsidRDefault="006F75D5" w:rsidP="00F95A03">
            <w:pPr>
              <w:rPr>
                <w:rFonts w:cs="Noto Sans"/>
                <w:sz w:val="18"/>
                <w:szCs w:val="18"/>
                <w:lang w:val="es-ES"/>
              </w:rPr>
            </w:pPr>
            <w:r w:rsidRPr="00EB0130">
              <w:rPr>
                <w:rFonts w:cs="Noto Sans"/>
                <w:sz w:val="18"/>
                <w:szCs w:val="18"/>
                <w:lang w:val="es-ES"/>
              </w:rPr>
              <w:t xml:space="preserve">Para determinar la proporcionalidad a sancionar, deberá considerar el siguiente universo: las claves de estudios que se vieron afectados y la cantidad mensual de estos </w:t>
            </w:r>
            <w:r w:rsidRPr="00EB0130">
              <w:rPr>
                <w:rFonts w:cs="Noto Sans"/>
                <w:sz w:val="18"/>
                <w:szCs w:val="18"/>
                <w:lang w:val="es-ES"/>
              </w:rPr>
              <w:lastRenderedPageBreak/>
              <w:t>estudios con base en el requerimiento anual.</w:t>
            </w:r>
          </w:p>
        </w:tc>
        <w:tc>
          <w:tcPr>
            <w:tcW w:w="1074" w:type="pct"/>
          </w:tcPr>
          <w:p w14:paraId="64372553" w14:textId="77777777" w:rsidR="006F75D5" w:rsidRPr="00EB0130" w:rsidRDefault="006F75D5" w:rsidP="00F95A03">
            <w:pPr>
              <w:rPr>
                <w:rFonts w:cs="Noto Sans"/>
                <w:sz w:val="18"/>
                <w:szCs w:val="18"/>
                <w:lang w:val="es-ES"/>
              </w:rPr>
            </w:pPr>
          </w:p>
          <w:p w14:paraId="329FDBD0" w14:textId="77777777" w:rsidR="006F75D5" w:rsidRPr="00EB0130" w:rsidRDefault="006F75D5" w:rsidP="00F95A03">
            <w:pPr>
              <w:rPr>
                <w:rFonts w:cs="Noto Sans"/>
                <w:sz w:val="18"/>
                <w:szCs w:val="18"/>
                <w:lang w:val="es-ES"/>
              </w:rPr>
            </w:pPr>
          </w:p>
          <w:p w14:paraId="39C07B4D" w14:textId="50F8F7F3" w:rsidR="006F75D5" w:rsidRPr="00EB0130" w:rsidRDefault="006F75D5" w:rsidP="00F95A03">
            <w:pPr>
              <w:rPr>
                <w:rFonts w:cs="Noto Sans"/>
                <w:sz w:val="18"/>
                <w:szCs w:val="18"/>
                <w:lang w:val="es-ES"/>
              </w:rPr>
            </w:pPr>
            <w:r w:rsidRPr="00EB0130">
              <w:rPr>
                <w:rFonts w:cs="Noto Sans"/>
                <w:sz w:val="18"/>
                <w:szCs w:val="18"/>
                <w:lang w:val="es-ES"/>
              </w:rPr>
              <w:t>En caso de que se continúen realizando los estudios en el equipo que no recibió el mantenimiento preventivo, se calculará la sanción por el 50% del importe de la factura de los estudios asociados al equipo al que no se realizó el mantenimiento preventivo, más I.V.A.</w:t>
            </w:r>
          </w:p>
          <w:p w14:paraId="2847106A" w14:textId="77777777" w:rsidR="006F75D5" w:rsidRPr="00EB0130" w:rsidRDefault="006F75D5" w:rsidP="00F95A03">
            <w:pPr>
              <w:rPr>
                <w:rFonts w:cs="Noto Sans"/>
                <w:sz w:val="18"/>
                <w:szCs w:val="18"/>
                <w:lang w:val="es-ES"/>
              </w:rPr>
            </w:pPr>
          </w:p>
          <w:p w14:paraId="494D8B5F" w14:textId="7A1FCE52" w:rsidR="001D27FA" w:rsidRPr="00EB0130" w:rsidRDefault="006F75D5" w:rsidP="00F95A03">
            <w:pPr>
              <w:rPr>
                <w:rFonts w:cs="Noto Sans"/>
                <w:sz w:val="18"/>
                <w:szCs w:val="18"/>
                <w:lang w:val="es-ES"/>
              </w:rPr>
            </w:pPr>
            <w:r w:rsidRPr="00EB0130">
              <w:rPr>
                <w:rFonts w:cs="Noto Sans"/>
                <w:sz w:val="18"/>
                <w:szCs w:val="18"/>
                <w:lang w:val="es-ES"/>
              </w:rPr>
              <w:t xml:space="preserve">En caso de la suspensión de los estudios en el equipo que no recibió mantenimiento </w:t>
            </w:r>
            <w:r w:rsidRPr="00EB0130">
              <w:rPr>
                <w:rFonts w:cs="Noto Sans"/>
                <w:sz w:val="18"/>
                <w:szCs w:val="18"/>
                <w:lang w:val="es-ES"/>
              </w:rPr>
              <w:lastRenderedPageBreak/>
              <w:t>preventivo programado, se calculará la sanción por el 50% del importe del requerimiento mensual máximo para esa unidad médica, más I.V.A.</w:t>
            </w:r>
          </w:p>
        </w:tc>
        <w:tc>
          <w:tcPr>
            <w:tcW w:w="1163" w:type="pct"/>
          </w:tcPr>
          <w:p w14:paraId="3EE8A5AF" w14:textId="77777777" w:rsidR="006F75D5" w:rsidRPr="00EB0130" w:rsidRDefault="006F75D5" w:rsidP="00F95A03">
            <w:pPr>
              <w:rPr>
                <w:rFonts w:cs="Noto Sans"/>
                <w:sz w:val="18"/>
                <w:szCs w:val="18"/>
                <w:lang w:val="es-ES"/>
              </w:rPr>
            </w:pPr>
          </w:p>
          <w:p w14:paraId="7E29132C" w14:textId="77777777" w:rsidR="006F75D5" w:rsidRPr="00EB0130" w:rsidRDefault="006F75D5" w:rsidP="00F95A03">
            <w:pPr>
              <w:rPr>
                <w:rFonts w:cs="Noto Sans"/>
                <w:sz w:val="18"/>
                <w:szCs w:val="18"/>
                <w:lang w:val="es-ES"/>
              </w:rPr>
            </w:pPr>
          </w:p>
          <w:p w14:paraId="08D16EB5" w14:textId="77777777"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Anexo T5 “Programa de Mantenimiento Preventivo.”</w:t>
            </w:r>
          </w:p>
          <w:p w14:paraId="6590C2A2" w14:textId="77777777" w:rsidR="006F75D5" w:rsidRPr="00EB0130" w:rsidRDefault="006F75D5" w:rsidP="00F95A03">
            <w:pPr>
              <w:ind w:left="193" w:hanging="191"/>
              <w:rPr>
                <w:rFonts w:cs="Noto Sans"/>
                <w:sz w:val="18"/>
                <w:szCs w:val="18"/>
                <w:lang w:val="es-ES"/>
              </w:rPr>
            </w:pPr>
          </w:p>
          <w:p w14:paraId="7D87B97C" w14:textId="76E61C11"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sidR="00091A0A">
              <w:rPr>
                <w:rFonts w:cs="Noto Sans"/>
                <w:sz w:val="18"/>
                <w:szCs w:val="18"/>
                <w:lang w:val="es-ES"/>
              </w:rPr>
              <w:t>estudios</w:t>
            </w:r>
            <w:r w:rsidRPr="00EB0130">
              <w:rPr>
                <w:rFonts w:cs="Noto Sans"/>
                <w:sz w:val="18"/>
                <w:szCs w:val="18"/>
                <w:lang w:val="es-ES"/>
              </w:rPr>
              <w:t xml:space="preserve"> realizados en el equipo que no recibió el mantenimiento preventivo</w:t>
            </w:r>
            <w:r w:rsidR="00D84033">
              <w:rPr>
                <w:rFonts w:cs="Noto Sans"/>
                <w:sz w:val="18"/>
                <w:szCs w:val="18"/>
                <w:lang w:val="es-ES"/>
              </w:rPr>
              <w:t>.</w:t>
            </w:r>
          </w:p>
          <w:p w14:paraId="5AE3B4D2" w14:textId="77777777" w:rsidR="006F75D5" w:rsidRPr="00EB0130" w:rsidRDefault="006F75D5" w:rsidP="00F95A03">
            <w:pPr>
              <w:ind w:left="193" w:hanging="191"/>
              <w:rPr>
                <w:rFonts w:cs="Noto Sans"/>
                <w:sz w:val="18"/>
                <w:szCs w:val="18"/>
                <w:lang w:val="es-ES"/>
              </w:rPr>
            </w:pPr>
          </w:p>
          <w:p w14:paraId="6C9CAFFB" w14:textId="765A07B2"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sidR="00091A0A">
              <w:rPr>
                <w:rFonts w:cs="Noto Sans"/>
                <w:sz w:val="18"/>
                <w:szCs w:val="18"/>
                <w:lang w:val="es-ES"/>
              </w:rPr>
              <w:t>estudios</w:t>
            </w:r>
            <w:r w:rsidRPr="00EB0130">
              <w:rPr>
                <w:rFonts w:cs="Noto Sans"/>
                <w:sz w:val="18"/>
                <w:szCs w:val="18"/>
                <w:lang w:val="es-ES"/>
              </w:rPr>
              <w:t xml:space="preserve"> suspendidos del equipo que no recibió mantenimiento preventivo</w:t>
            </w:r>
            <w:r w:rsidR="00D84033">
              <w:rPr>
                <w:rFonts w:cs="Noto Sans"/>
                <w:sz w:val="18"/>
                <w:szCs w:val="18"/>
                <w:lang w:val="es-ES"/>
              </w:rPr>
              <w:t>.</w:t>
            </w:r>
          </w:p>
        </w:tc>
      </w:tr>
      <w:tr w:rsidR="006F75D5" w:rsidRPr="00EB0130" w14:paraId="1597CFE0" w14:textId="77777777" w:rsidTr="00D82F73">
        <w:tc>
          <w:tcPr>
            <w:tcW w:w="270" w:type="pct"/>
          </w:tcPr>
          <w:p w14:paraId="0466FEC1" w14:textId="77777777" w:rsidR="006F75D5" w:rsidRPr="00EB0130" w:rsidRDefault="006F75D5" w:rsidP="00F95A03">
            <w:pPr>
              <w:jc w:val="center"/>
              <w:rPr>
                <w:rFonts w:cs="Noto Sans"/>
                <w:b/>
                <w:bCs/>
                <w:sz w:val="18"/>
                <w:szCs w:val="18"/>
                <w:lang w:val="es-ES"/>
              </w:rPr>
            </w:pPr>
            <w:r w:rsidRPr="00EB0130">
              <w:rPr>
                <w:rFonts w:cs="Noto Sans"/>
                <w:b/>
                <w:bCs/>
                <w:sz w:val="18"/>
                <w:szCs w:val="18"/>
                <w:lang w:val="es-ES"/>
              </w:rPr>
              <w:t>2</w:t>
            </w:r>
          </w:p>
        </w:tc>
        <w:tc>
          <w:tcPr>
            <w:tcW w:w="1411" w:type="pct"/>
          </w:tcPr>
          <w:p w14:paraId="7E47E19D" w14:textId="72133B6E" w:rsidR="006F75D5" w:rsidRPr="00EB0130" w:rsidRDefault="006844B3" w:rsidP="00F95A03">
            <w:pPr>
              <w:rPr>
                <w:rFonts w:cs="Noto Sans"/>
                <w:b/>
                <w:bCs/>
                <w:sz w:val="18"/>
                <w:szCs w:val="18"/>
                <w:lang w:val="es-ES"/>
              </w:rPr>
            </w:pPr>
            <w:r w:rsidRPr="00EB0130">
              <w:rPr>
                <w:rFonts w:cs="Noto Sans"/>
                <w:b/>
                <w:bCs/>
                <w:sz w:val="18"/>
                <w:szCs w:val="18"/>
                <w:lang w:val="es-ES"/>
              </w:rPr>
              <w:t>MANTENIMIENTO CORRECTIVO</w:t>
            </w:r>
          </w:p>
          <w:p w14:paraId="26A74A62" w14:textId="77777777" w:rsidR="006F75D5" w:rsidRPr="00EB0130" w:rsidRDefault="006F75D5" w:rsidP="00F95A03">
            <w:pPr>
              <w:rPr>
                <w:rFonts w:cs="Noto Sans"/>
                <w:sz w:val="18"/>
                <w:szCs w:val="18"/>
                <w:lang w:val="es-ES"/>
              </w:rPr>
            </w:pPr>
          </w:p>
          <w:p w14:paraId="78E22BE5" w14:textId="77777777" w:rsidR="006F75D5" w:rsidRDefault="006F75D5" w:rsidP="00F95A03">
            <w:pPr>
              <w:rPr>
                <w:rFonts w:cs="Noto Sans"/>
                <w:sz w:val="18"/>
                <w:szCs w:val="18"/>
                <w:lang w:val="es-ES"/>
              </w:rPr>
            </w:pPr>
            <w:r w:rsidRPr="00EB0130">
              <w:rPr>
                <w:rFonts w:cs="Noto Sans"/>
                <w:sz w:val="18"/>
                <w:szCs w:val="18"/>
                <w:lang w:val="es-ES"/>
              </w:rPr>
              <w:t xml:space="preserve">En caso de reporte por falla de los equipos, </w:t>
            </w:r>
            <w:r w:rsidR="00E16EBA">
              <w:rPr>
                <w:rFonts w:cs="Noto Sans"/>
                <w:sz w:val="18"/>
                <w:szCs w:val="18"/>
                <w:lang w:val="es-ES"/>
              </w:rPr>
              <w:t xml:space="preserve">el(los) licitante(s) adjudicado(s) </w:t>
            </w:r>
            <w:r w:rsidR="00D454B1">
              <w:rPr>
                <w:rFonts w:cs="Noto Sans"/>
                <w:sz w:val="18"/>
                <w:szCs w:val="18"/>
                <w:lang w:val="es-ES"/>
              </w:rPr>
              <w:t xml:space="preserve">a cada Partida </w:t>
            </w:r>
            <w:r w:rsidR="00E16EBA">
              <w:rPr>
                <w:rFonts w:cs="Noto Sans"/>
                <w:sz w:val="18"/>
                <w:szCs w:val="18"/>
                <w:lang w:val="es-ES"/>
              </w:rPr>
              <w:t>deberá(n)</w:t>
            </w:r>
            <w:r w:rsidRPr="00EB0130">
              <w:rPr>
                <w:rFonts w:cs="Noto Sans"/>
                <w:sz w:val="18"/>
                <w:szCs w:val="18"/>
                <w:lang w:val="es-ES"/>
              </w:rPr>
              <w:t xml:space="preserve"> realizar las reparaciones necesarias en un plazo no mayor a 48 (cuarenta y ocho) horas, contadas a partir de la notificación del reporte que el Instituto realice.</w:t>
            </w:r>
          </w:p>
          <w:p w14:paraId="79ADC41F" w14:textId="77777777" w:rsidR="000A559A" w:rsidRDefault="000A559A" w:rsidP="00F95A03">
            <w:pPr>
              <w:rPr>
                <w:rFonts w:cs="Noto Sans"/>
                <w:sz w:val="18"/>
                <w:szCs w:val="18"/>
                <w:lang w:val="es-ES"/>
              </w:rPr>
            </w:pPr>
          </w:p>
          <w:p w14:paraId="5BC0534F" w14:textId="74740496" w:rsidR="000A559A" w:rsidRPr="00EB0130" w:rsidRDefault="000A559A" w:rsidP="00F95A03">
            <w:pPr>
              <w:rPr>
                <w:rFonts w:cs="Noto Sans"/>
                <w:sz w:val="18"/>
                <w:szCs w:val="18"/>
                <w:lang w:val="es-ES"/>
              </w:rPr>
            </w:pPr>
            <w:r w:rsidRPr="003F5481">
              <w:rPr>
                <w:rFonts w:cs="Noto Sans"/>
                <w:b/>
                <w:bCs/>
                <w:color w:val="000000"/>
                <w:sz w:val="18"/>
                <w:szCs w:val="18"/>
                <w:lang w:val="es-ES" w:eastAsia="es-ES"/>
              </w:rPr>
              <w:t xml:space="preserve">NIVEL DE SERVICIO No. </w:t>
            </w:r>
            <w:r w:rsidR="007D6AF9">
              <w:rPr>
                <w:rFonts w:cs="Noto Sans"/>
                <w:b/>
                <w:bCs/>
                <w:color w:val="000000"/>
                <w:sz w:val="18"/>
                <w:szCs w:val="18"/>
                <w:lang w:val="es-ES" w:eastAsia="es-ES"/>
              </w:rPr>
              <w:t>5</w:t>
            </w:r>
          </w:p>
        </w:tc>
        <w:tc>
          <w:tcPr>
            <w:tcW w:w="1082" w:type="pct"/>
          </w:tcPr>
          <w:p w14:paraId="7C48DBF5" w14:textId="77777777" w:rsidR="006F75D5" w:rsidRPr="00EB0130" w:rsidRDefault="006F75D5" w:rsidP="00F95A03">
            <w:pPr>
              <w:rPr>
                <w:rFonts w:cs="Noto Sans"/>
                <w:sz w:val="18"/>
                <w:szCs w:val="18"/>
                <w:lang w:val="es-ES"/>
              </w:rPr>
            </w:pPr>
          </w:p>
          <w:p w14:paraId="122B332D" w14:textId="77777777" w:rsidR="006F75D5" w:rsidRPr="00EB0130" w:rsidRDefault="006F75D5" w:rsidP="00F95A03">
            <w:pPr>
              <w:rPr>
                <w:rFonts w:cs="Noto Sans"/>
                <w:sz w:val="18"/>
                <w:szCs w:val="18"/>
                <w:lang w:val="es-ES"/>
              </w:rPr>
            </w:pPr>
          </w:p>
          <w:p w14:paraId="1E5711DA" w14:textId="7F043064" w:rsidR="006F75D5" w:rsidRPr="00EB0130" w:rsidRDefault="006F75D5" w:rsidP="00F95A03">
            <w:pPr>
              <w:rPr>
                <w:rFonts w:cs="Noto Sans"/>
                <w:sz w:val="18"/>
                <w:szCs w:val="18"/>
                <w:lang w:val="es-ES"/>
              </w:rPr>
            </w:pPr>
            <w:r w:rsidRPr="00EB0130">
              <w:rPr>
                <w:rFonts w:cs="Noto Sans"/>
                <w:sz w:val="18"/>
                <w:szCs w:val="18"/>
                <w:lang w:val="es-ES"/>
              </w:rPr>
              <w:t xml:space="preserve">Cuando </w:t>
            </w:r>
            <w:r w:rsidR="00C71DDE">
              <w:rPr>
                <w:rFonts w:cs="Noto Sans"/>
                <w:sz w:val="18"/>
                <w:szCs w:val="18"/>
                <w:lang w:val="es-ES"/>
              </w:rPr>
              <w:t>el(los) licitante(s) adjudicado(s)</w:t>
            </w:r>
            <w:r w:rsidRPr="00EB0130">
              <w:rPr>
                <w:rFonts w:cs="Noto Sans"/>
                <w:sz w:val="18"/>
                <w:szCs w:val="18"/>
                <w:lang w:val="es-ES"/>
              </w:rPr>
              <w:t xml:space="preserve"> no realice el mantenimiento correctivo de los Equipos en las 48 (cuarenta y ocho) horas establecidas.</w:t>
            </w:r>
          </w:p>
          <w:p w14:paraId="0D549D22" w14:textId="77777777" w:rsidR="006F75D5" w:rsidRPr="00EB0130" w:rsidRDefault="006F75D5" w:rsidP="00F95A03">
            <w:pPr>
              <w:rPr>
                <w:rFonts w:cs="Noto Sans"/>
                <w:sz w:val="18"/>
                <w:szCs w:val="18"/>
                <w:lang w:val="es-ES"/>
              </w:rPr>
            </w:pPr>
          </w:p>
          <w:p w14:paraId="021CD907" w14:textId="09B7DAC2" w:rsidR="006F75D5" w:rsidRPr="00EB0130" w:rsidRDefault="006F75D5" w:rsidP="00F95A03">
            <w:pPr>
              <w:rPr>
                <w:rFonts w:cs="Noto Sans"/>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mensual de estos estudios con base en el requerimiento anual.</w:t>
            </w:r>
          </w:p>
        </w:tc>
        <w:tc>
          <w:tcPr>
            <w:tcW w:w="1074" w:type="pct"/>
          </w:tcPr>
          <w:p w14:paraId="27BE9372" w14:textId="77777777" w:rsidR="006F75D5" w:rsidRPr="00EB0130" w:rsidRDefault="006F75D5" w:rsidP="00F95A03">
            <w:pPr>
              <w:rPr>
                <w:rFonts w:cs="Noto Sans"/>
                <w:sz w:val="18"/>
                <w:szCs w:val="18"/>
                <w:lang w:val="es-ES"/>
              </w:rPr>
            </w:pPr>
          </w:p>
          <w:p w14:paraId="552B5535" w14:textId="77777777" w:rsidR="006F75D5" w:rsidRPr="00EB0130" w:rsidRDefault="006F75D5" w:rsidP="00F95A03">
            <w:pPr>
              <w:rPr>
                <w:rFonts w:cs="Noto Sans"/>
                <w:sz w:val="18"/>
                <w:szCs w:val="18"/>
                <w:lang w:val="es-ES"/>
              </w:rPr>
            </w:pPr>
          </w:p>
          <w:p w14:paraId="2D6E1767" w14:textId="7FB7AE9B" w:rsidR="00091A0A" w:rsidRDefault="006F75D5" w:rsidP="00F95A03">
            <w:pPr>
              <w:rPr>
                <w:rFonts w:cs="Noto Sans"/>
                <w:sz w:val="18"/>
                <w:szCs w:val="18"/>
                <w:lang w:val="es-ES"/>
              </w:rPr>
            </w:pPr>
            <w:r w:rsidRPr="00EB0130">
              <w:rPr>
                <w:rFonts w:cs="Noto Sans"/>
                <w:sz w:val="18"/>
                <w:szCs w:val="18"/>
                <w:lang w:val="es-ES"/>
              </w:rPr>
              <w:t xml:space="preserve">En caso de que los estudios se hayan realizado en otro </w:t>
            </w:r>
            <w:r w:rsidR="00091A0A">
              <w:rPr>
                <w:rFonts w:cs="Noto Sans"/>
                <w:sz w:val="18"/>
                <w:szCs w:val="18"/>
                <w:lang w:val="es-ES"/>
              </w:rPr>
              <w:t>Laboratorio Clínico</w:t>
            </w:r>
            <w:r w:rsidRPr="00EB0130">
              <w:rPr>
                <w:rFonts w:cs="Noto Sans"/>
                <w:sz w:val="18"/>
                <w:szCs w:val="18"/>
                <w:lang w:val="es-ES"/>
              </w:rPr>
              <w:t xml:space="preserve"> del Instituto</w:t>
            </w:r>
            <w:r w:rsidR="005476AC">
              <w:rPr>
                <w:rFonts w:cs="Noto Sans"/>
                <w:sz w:val="18"/>
                <w:szCs w:val="18"/>
                <w:lang w:val="es-ES"/>
              </w:rPr>
              <w:t xml:space="preserve"> o en un Laboratorio Alterno/Referencia</w:t>
            </w:r>
            <w:r w:rsidRPr="00EB0130">
              <w:rPr>
                <w:rFonts w:cs="Noto Sans"/>
                <w:sz w:val="18"/>
                <w:szCs w:val="18"/>
                <w:lang w:val="es-ES"/>
              </w:rPr>
              <w:t xml:space="preserve">, se calculará la sanción por el 10% del importe de la factura de los estudios asociados al equipo al que no se realizó el mantenimiento correctivo, más I.V.A. </w:t>
            </w:r>
          </w:p>
          <w:p w14:paraId="41ACD483" w14:textId="77777777" w:rsidR="00091A0A" w:rsidRDefault="00091A0A" w:rsidP="00F95A03">
            <w:pPr>
              <w:rPr>
                <w:rFonts w:cs="Noto Sans"/>
                <w:sz w:val="18"/>
                <w:szCs w:val="18"/>
                <w:lang w:val="es-ES"/>
              </w:rPr>
            </w:pPr>
          </w:p>
          <w:p w14:paraId="7A70A618" w14:textId="1D796F9A" w:rsidR="006F75D5" w:rsidRPr="00EB0130" w:rsidRDefault="006F75D5" w:rsidP="00F95A03">
            <w:pPr>
              <w:rPr>
                <w:rFonts w:cs="Noto Sans"/>
                <w:sz w:val="18"/>
                <w:szCs w:val="18"/>
                <w:lang w:val="es-ES"/>
              </w:rPr>
            </w:pPr>
            <w:r w:rsidRPr="00EB0130">
              <w:rPr>
                <w:rFonts w:cs="Noto Sans"/>
                <w:sz w:val="18"/>
                <w:szCs w:val="18"/>
                <w:lang w:val="es-ES"/>
              </w:rPr>
              <w:t>En caso de la suspensión de los estudios en el equipo que no recibió mantenimiento correctivo, se calculará la sanción por el 50% del importe del requerimiento mensual máximo para esa unidad médica, más I.V.A.</w:t>
            </w:r>
          </w:p>
        </w:tc>
        <w:tc>
          <w:tcPr>
            <w:tcW w:w="1163" w:type="pct"/>
          </w:tcPr>
          <w:p w14:paraId="4EA0F0BC" w14:textId="77777777" w:rsidR="006F75D5" w:rsidRPr="00EB0130" w:rsidRDefault="006F75D5" w:rsidP="00F95A03">
            <w:pPr>
              <w:rPr>
                <w:rFonts w:cs="Noto Sans"/>
                <w:sz w:val="18"/>
                <w:szCs w:val="18"/>
                <w:lang w:val="es-ES"/>
              </w:rPr>
            </w:pPr>
          </w:p>
          <w:p w14:paraId="0F404C9E" w14:textId="77777777" w:rsidR="006F75D5" w:rsidRPr="00EB0130" w:rsidRDefault="006F75D5" w:rsidP="00F95A03">
            <w:pPr>
              <w:rPr>
                <w:rFonts w:cs="Noto Sans"/>
                <w:sz w:val="18"/>
                <w:szCs w:val="18"/>
                <w:lang w:val="es-ES"/>
              </w:rPr>
            </w:pPr>
          </w:p>
          <w:p w14:paraId="30C80797" w14:textId="77777777"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Anexo T5.1 “Reporte de falla de los equipos”.</w:t>
            </w:r>
          </w:p>
          <w:p w14:paraId="04D7FC8F" w14:textId="77777777" w:rsidR="006F75D5" w:rsidRPr="00EB0130" w:rsidRDefault="006F75D5" w:rsidP="00F95A03">
            <w:pPr>
              <w:pStyle w:val="Prrafodelista"/>
              <w:ind w:left="193"/>
              <w:rPr>
                <w:rFonts w:cs="Noto Sans"/>
                <w:sz w:val="18"/>
                <w:szCs w:val="18"/>
                <w:lang w:val="es-ES"/>
              </w:rPr>
            </w:pPr>
          </w:p>
          <w:p w14:paraId="6D009F1C" w14:textId="2CD4577C"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sidR="00091A0A">
              <w:rPr>
                <w:rFonts w:cs="Noto Sans"/>
                <w:sz w:val="18"/>
                <w:szCs w:val="18"/>
                <w:lang w:val="es-ES"/>
              </w:rPr>
              <w:t>estudios</w:t>
            </w:r>
            <w:r w:rsidRPr="00EB0130">
              <w:rPr>
                <w:rFonts w:cs="Noto Sans"/>
                <w:sz w:val="18"/>
                <w:szCs w:val="18"/>
                <w:lang w:val="es-ES"/>
              </w:rPr>
              <w:t xml:space="preserve"> realizados en otro </w:t>
            </w:r>
            <w:r w:rsidR="00091A0A">
              <w:rPr>
                <w:rFonts w:cs="Noto Sans"/>
                <w:sz w:val="18"/>
                <w:szCs w:val="18"/>
                <w:lang w:val="es-ES"/>
              </w:rPr>
              <w:t>Laboratorio Clínico</w:t>
            </w:r>
            <w:r w:rsidRPr="00EB0130">
              <w:rPr>
                <w:rFonts w:cs="Noto Sans"/>
                <w:sz w:val="18"/>
                <w:szCs w:val="18"/>
                <w:lang w:val="es-ES"/>
              </w:rPr>
              <w:t xml:space="preserve"> del Instituto</w:t>
            </w:r>
            <w:r w:rsidR="001E7396">
              <w:rPr>
                <w:rFonts w:cs="Noto Sans"/>
                <w:sz w:val="18"/>
                <w:szCs w:val="18"/>
                <w:lang w:val="es-ES"/>
              </w:rPr>
              <w:t xml:space="preserve"> o en un Laboratorio Alterno/Referencia.</w:t>
            </w:r>
          </w:p>
          <w:p w14:paraId="4BE4F8F8" w14:textId="77777777" w:rsidR="006F75D5" w:rsidRPr="00EB0130" w:rsidRDefault="006F75D5" w:rsidP="00F95A03">
            <w:pPr>
              <w:pStyle w:val="Prrafodelista"/>
              <w:ind w:left="193"/>
              <w:rPr>
                <w:rFonts w:cs="Noto Sans"/>
                <w:sz w:val="18"/>
                <w:szCs w:val="18"/>
                <w:lang w:val="es-ES"/>
              </w:rPr>
            </w:pPr>
          </w:p>
          <w:p w14:paraId="2A302F6A" w14:textId="13DF4AF3"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sidR="001E7396">
              <w:rPr>
                <w:rFonts w:cs="Noto Sans"/>
                <w:sz w:val="18"/>
                <w:szCs w:val="18"/>
                <w:lang w:val="es-ES"/>
              </w:rPr>
              <w:t>estudios</w:t>
            </w:r>
            <w:r w:rsidRPr="00EB0130">
              <w:rPr>
                <w:rFonts w:cs="Noto Sans"/>
                <w:sz w:val="18"/>
                <w:szCs w:val="18"/>
                <w:lang w:val="es-ES"/>
              </w:rPr>
              <w:t xml:space="preserve"> suspendidos en el equipo que no recibió mantenimiento correctivo.</w:t>
            </w:r>
          </w:p>
        </w:tc>
      </w:tr>
      <w:tr w:rsidR="006F75D5" w:rsidRPr="00EB0130" w14:paraId="4136878E" w14:textId="77777777" w:rsidTr="00F642C4">
        <w:trPr>
          <w:cantSplit/>
        </w:trPr>
        <w:tc>
          <w:tcPr>
            <w:tcW w:w="270" w:type="pct"/>
          </w:tcPr>
          <w:p w14:paraId="7C0E7A18" w14:textId="77777777" w:rsidR="006F75D5" w:rsidRPr="00EB0130" w:rsidRDefault="006F75D5" w:rsidP="00F95A03">
            <w:pPr>
              <w:jc w:val="center"/>
              <w:rPr>
                <w:rFonts w:cs="Noto Sans"/>
                <w:b/>
                <w:bCs/>
                <w:sz w:val="18"/>
                <w:szCs w:val="18"/>
                <w:lang w:val="es-ES"/>
              </w:rPr>
            </w:pPr>
            <w:r w:rsidRPr="00EB0130">
              <w:rPr>
                <w:rFonts w:cs="Noto Sans"/>
                <w:b/>
                <w:bCs/>
                <w:sz w:val="18"/>
                <w:szCs w:val="18"/>
                <w:lang w:val="es-ES"/>
              </w:rPr>
              <w:lastRenderedPageBreak/>
              <w:t>3</w:t>
            </w:r>
          </w:p>
        </w:tc>
        <w:tc>
          <w:tcPr>
            <w:tcW w:w="1411" w:type="pct"/>
          </w:tcPr>
          <w:p w14:paraId="526EF3FD" w14:textId="1E46B718" w:rsidR="006F75D5" w:rsidRPr="00EB0130" w:rsidRDefault="006844B3" w:rsidP="00F95A03">
            <w:pPr>
              <w:rPr>
                <w:rFonts w:cs="Noto Sans"/>
                <w:b/>
                <w:bCs/>
                <w:sz w:val="18"/>
                <w:szCs w:val="18"/>
                <w:lang w:val="es-ES"/>
              </w:rPr>
            </w:pPr>
            <w:r w:rsidRPr="00EB0130">
              <w:rPr>
                <w:rFonts w:cs="Noto Sans"/>
                <w:b/>
                <w:bCs/>
                <w:sz w:val="18"/>
                <w:szCs w:val="18"/>
                <w:lang w:val="es-ES"/>
              </w:rPr>
              <w:t>SUSTITUCIÓN DE EQUIPO</w:t>
            </w:r>
          </w:p>
          <w:p w14:paraId="059301C3" w14:textId="77777777" w:rsidR="006F75D5" w:rsidRPr="00EB0130" w:rsidRDefault="006F75D5" w:rsidP="00F95A03">
            <w:pPr>
              <w:rPr>
                <w:rFonts w:cs="Noto Sans"/>
                <w:sz w:val="18"/>
                <w:szCs w:val="18"/>
                <w:lang w:val="es-ES"/>
              </w:rPr>
            </w:pPr>
          </w:p>
          <w:p w14:paraId="41535772" w14:textId="77777777" w:rsidR="006F75D5" w:rsidRDefault="006F75D5" w:rsidP="00F95A03">
            <w:pPr>
              <w:rPr>
                <w:rFonts w:cs="Noto Sans"/>
                <w:sz w:val="18"/>
                <w:szCs w:val="18"/>
                <w:lang w:val="es-ES"/>
              </w:rPr>
            </w:pPr>
            <w:r w:rsidRPr="00EB0130">
              <w:rPr>
                <w:rFonts w:cs="Noto Sans"/>
                <w:sz w:val="18"/>
                <w:szCs w:val="18"/>
                <w:lang w:val="es-ES"/>
              </w:rPr>
              <w:t>El</w:t>
            </w:r>
            <w:r w:rsidR="004F6366">
              <w:rPr>
                <w:rFonts w:cs="Noto Sans"/>
                <w:sz w:val="18"/>
                <w:szCs w:val="18"/>
                <w:lang w:val="es-ES"/>
              </w:rPr>
              <w:t>(los)</w:t>
            </w:r>
            <w:r w:rsidRPr="00EB0130">
              <w:rPr>
                <w:rFonts w:cs="Noto Sans"/>
                <w:sz w:val="18"/>
                <w:szCs w:val="18"/>
                <w:lang w:val="es-ES"/>
              </w:rPr>
              <w:t xml:space="preserve"> </w:t>
            </w:r>
            <w:r w:rsidR="000B5447">
              <w:rPr>
                <w:rFonts w:cs="Noto Sans"/>
                <w:sz w:val="18"/>
                <w:szCs w:val="18"/>
                <w:lang w:val="es-ES"/>
              </w:rPr>
              <w:t>licitante(s) adjudicado(s)</w:t>
            </w:r>
            <w:r w:rsidR="00CF1FA7">
              <w:rPr>
                <w:rFonts w:cs="Noto Sans"/>
                <w:sz w:val="18"/>
                <w:szCs w:val="18"/>
                <w:lang w:val="es-ES"/>
              </w:rPr>
              <w:t xml:space="preserve"> a cada Partida</w:t>
            </w:r>
            <w:r w:rsidRPr="00EB0130">
              <w:rPr>
                <w:rFonts w:cs="Noto Sans"/>
                <w:sz w:val="18"/>
                <w:szCs w:val="18"/>
                <w:lang w:val="es-ES"/>
              </w:rPr>
              <w:t xml:space="preserve"> deberá</w:t>
            </w:r>
            <w:r w:rsidR="004F6366">
              <w:rPr>
                <w:rFonts w:cs="Noto Sans"/>
                <w:sz w:val="18"/>
                <w:szCs w:val="18"/>
                <w:lang w:val="es-ES"/>
              </w:rPr>
              <w:t>(n)</w:t>
            </w:r>
            <w:r w:rsidRPr="00EB0130">
              <w:rPr>
                <w:rFonts w:cs="Noto Sans"/>
                <w:sz w:val="18"/>
                <w:szCs w:val="18"/>
                <w:lang w:val="es-ES"/>
              </w:rPr>
              <w:t xml:space="preserve"> realizar la sustitución de equipo de </w:t>
            </w:r>
            <w:r w:rsidR="005476AC">
              <w:rPr>
                <w:rFonts w:cs="Noto Sans"/>
                <w:sz w:val="18"/>
                <w:szCs w:val="18"/>
                <w:lang w:val="es-ES"/>
              </w:rPr>
              <w:t>Laboratorio Clínico</w:t>
            </w:r>
            <w:r w:rsidRPr="00EB0130">
              <w:rPr>
                <w:rFonts w:cs="Noto Sans"/>
                <w:sz w:val="18"/>
                <w:szCs w:val="18"/>
                <w:lang w:val="es-ES"/>
              </w:rPr>
              <w:t xml:space="preserve"> en un plazo no mayor a 30 (treinta) días naturales, en caso de: necesidad de reparaciones mayores, presentarse hasta 2 (dos) reportes de fallas en un período de 30 (treinta) días naturales o acumular 4 (cuatro) reportes de fallas en 365 días naturales.</w:t>
            </w:r>
          </w:p>
          <w:p w14:paraId="22F21C14" w14:textId="77777777" w:rsidR="00112A9A" w:rsidRDefault="00112A9A" w:rsidP="00F95A03">
            <w:pPr>
              <w:rPr>
                <w:rFonts w:cs="Noto Sans"/>
                <w:sz w:val="18"/>
                <w:szCs w:val="18"/>
                <w:lang w:val="es-ES"/>
              </w:rPr>
            </w:pPr>
          </w:p>
          <w:p w14:paraId="22ECD918" w14:textId="3F4A8BD6" w:rsidR="00112A9A" w:rsidRPr="00EB0130" w:rsidRDefault="00112A9A" w:rsidP="00F95A03">
            <w:pPr>
              <w:rPr>
                <w:rFonts w:cs="Noto San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6</w:t>
            </w:r>
          </w:p>
        </w:tc>
        <w:tc>
          <w:tcPr>
            <w:tcW w:w="1082" w:type="pct"/>
          </w:tcPr>
          <w:p w14:paraId="73514109" w14:textId="77777777" w:rsidR="006F75D5" w:rsidRPr="00EB0130" w:rsidRDefault="006F75D5" w:rsidP="00F95A03">
            <w:pPr>
              <w:rPr>
                <w:rFonts w:cs="Noto Sans"/>
                <w:sz w:val="18"/>
                <w:szCs w:val="18"/>
                <w:lang w:val="es-ES"/>
              </w:rPr>
            </w:pPr>
          </w:p>
          <w:p w14:paraId="0F38F5E0" w14:textId="77777777" w:rsidR="006F75D5" w:rsidRPr="00EB0130" w:rsidRDefault="006F75D5" w:rsidP="00F95A03">
            <w:pPr>
              <w:rPr>
                <w:rFonts w:cs="Noto Sans"/>
                <w:sz w:val="18"/>
                <w:szCs w:val="18"/>
                <w:lang w:val="es-ES"/>
              </w:rPr>
            </w:pPr>
          </w:p>
          <w:p w14:paraId="173D52BE" w14:textId="3C877980" w:rsidR="006F75D5" w:rsidRPr="00EB0130" w:rsidRDefault="006F75D5" w:rsidP="00F95A03">
            <w:pPr>
              <w:rPr>
                <w:rFonts w:cs="Noto Sans"/>
                <w:sz w:val="18"/>
                <w:szCs w:val="18"/>
                <w:lang w:val="es-ES"/>
              </w:rPr>
            </w:pPr>
            <w:r w:rsidRPr="00EB0130">
              <w:rPr>
                <w:rFonts w:cs="Noto Sans"/>
                <w:sz w:val="18"/>
                <w:szCs w:val="18"/>
                <w:lang w:val="es-ES"/>
              </w:rPr>
              <w:t xml:space="preserve">Cuando </w:t>
            </w:r>
            <w:r w:rsidR="00C71DDE">
              <w:rPr>
                <w:rFonts w:cs="Noto Sans"/>
                <w:sz w:val="18"/>
                <w:szCs w:val="18"/>
                <w:lang w:val="es-ES"/>
              </w:rPr>
              <w:t>el(los) licitante(s) adjudicado(s)</w:t>
            </w:r>
            <w:r w:rsidRPr="00EB0130">
              <w:rPr>
                <w:rFonts w:cs="Noto Sans"/>
                <w:sz w:val="18"/>
                <w:szCs w:val="18"/>
                <w:lang w:val="es-ES"/>
              </w:rPr>
              <w:t xml:space="preserve"> no lleve a cabo la sustitución de Equipo en 30 (treinta) días naturales.</w:t>
            </w:r>
          </w:p>
          <w:p w14:paraId="269BF7A0" w14:textId="77777777" w:rsidR="006F75D5" w:rsidRPr="00EB0130" w:rsidRDefault="006F75D5" w:rsidP="00F95A03">
            <w:pPr>
              <w:rPr>
                <w:rFonts w:cs="Noto Sans"/>
                <w:sz w:val="18"/>
                <w:szCs w:val="18"/>
                <w:lang w:val="es-ES"/>
              </w:rPr>
            </w:pPr>
          </w:p>
          <w:p w14:paraId="48777C3B" w14:textId="118395F9" w:rsidR="006F75D5" w:rsidRPr="00EB0130" w:rsidRDefault="006F75D5" w:rsidP="00F95A03">
            <w:pPr>
              <w:rPr>
                <w:rFonts w:cs="Noto Sans"/>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mensual de estos estudios con base en el requerimiento anual.</w:t>
            </w:r>
          </w:p>
        </w:tc>
        <w:tc>
          <w:tcPr>
            <w:tcW w:w="1074" w:type="pct"/>
          </w:tcPr>
          <w:p w14:paraId="2AE5CBBC" w14:textId="77777777" w:rsidR="006F75D5" w:rsidRPr="00EB0130" w:rsidRDefault="006F75D5" w:rsidP="00F95A03">
            <w:pPr>
              <w:rPr>
                <w:rFonts w:cs="Noto Sans"/>
                <w:sz w:val="18"/>
                <w:szCs w:val="18"/>
                <w:lang w:val="es-ES"/>
              </w:rPr>
            </w:pPr>
          </w:p>
          <w:p w14:paraId="4CC5BF24" w14:textId="77777777" w:rsidR="006F75D5" w:rsidRPr="00EB0130" w:rsidRDefault="006F75D5" w:rsidP="00F95A03">
            <w:pPr>
              <w:rPr>
                <w:rFonts w:cs="Noto Sans"/>
                <w:sz w:val="18"/>
                <w:szCs w:val="18"/>
                <w:lang w:val="es-ES"/>
              </w:rPr>
            </w:pPr>
          </w:p>
          <w:p w14:paraId="5942ABBB" w14:textId="1F5F7F6B" w:rsidR="006F75D5" w:rsidRPr="00EB0130" w:rsidRDefault="006F75D5" w:rsidP="00F95A03">
            <w:pPr>
              <w:rPr>
                <w:rFonts w:cs="Noto Sans"/>
                <w:sz w:val="18"/>
                <w:szCs w:val="18"/>
                <w:lang w:val="es-ES"/>
              </w:rPr>
            </w:pPr>
            <w:r w:rsidRPr="00EB0130">
              <w:rPr>
                <w:rFonts w:cs="Noto Sans"/>
                <w:sz w:val="18"/>
                <w:szCs w:val="18"/>
                <w:lang w:val="es-ES"/>
              </w:rPr>
              <w:t>En caso de que los estudios sí se hayan realizado</w:t>
            </w:r>
            <w:r w:rsidR="005476AC">
              <w:rPr>
                <w:rFonts w:cs="Noto Sans"/>
                <w:sz w:val="18"/>
                <w:szCs w:val="18"/>
                <w:lang w:val="es-ES"/>
              </w:rPr>
              <w:t xml:space="preserve"> </w:t>
            </w:r>
            <w:r w:rsidR="005476AC" w:rsidRPr="00EB0130">
              <w:rPr>
                <w:rFonts w:cs="Noto Sans"/>
                <w:sz w:val="18"/>
                <w:szCs w:val="18"/>
                <w:lang w:val="es-ES"/>
              </w:rPr>
              <w:t xml:space="preserve">en otro </w:t>
            </w:r>
            <w:r w:rsidR="005476AC">
              <w:rPr>
                <w:rFonts w:cs="Noto Sans"/>
                <w:sz w:val="18"/>
                <w:szCs w:val="18"/>
                <w:lang w:val="es-ES"/>
              </w:rPr>
              <w:t>Laboratorio Clínico</w:t>
            </w:r>
            <w:r w:rsidR="005476AC" w:rsidRPr="00EB0130">
              <w:rPr>
                <w:rFonts w:cs="Noto Sans"/>
                <w:sz w:val="18"/>
                <w:szCs w:val="18"/>
                <w:lang w:val="es-ES"/>
              </w:rPr>
              <w:t xml:space="preserve"> del Instituto</w:t>
            </w:r>
            <w:r w:rsidR="005476AC">
              <w:rPr>
                <w:rFonts w:cs="Noto Sans"/>
                <w:sz w:val="18"/>
                <w:szCs w:val="18"/>
                <w:lang w:val="es-ES"/>
              </w:rPr>
              <w:t xml:space="preserve"> o en un Laboratorio Alterno/Referencia</w:t>
            </w:r>
            <w:r w:rsidRPr="00EB0130">
              <w:rPr>
                <w:rFonts w:cs="Noto Sans"/>
                <w:sz w:val="18"/>
                <w:szCs w:val="18"/>
                <w:lang w:val="es-ES"/>
              </w:rPr>
              <w:t xml:space="preserve">, se calculará la sanción por el </w:t>
            </w:r>
            <w:r w:rsidR="00C35776" w:rsidRPr="00EB0130">
              <w:rPr>
                <w:rFonts w:cs="Noto Sans"/>
                <w:sz w:val="18"/>
                <w:szCs w:val="18"/>
                <w:lang w:val="es-ES"/>
              </w:rPr>
              <w:t>50%</w:t>
            </w:r>
            <w:r w:rsidR="00C35776">
              <w:rPr>
                <w:rFonts w:cs="Noto Sans"/>
                <w:sz w:val="18"/>
                <w:szCs w:val="18"/>
                <w:lang w:val="es-ES"/>
              </w:rPr>
              <w:t xml:space="preserve"> </w:t>
            </w:r>
            <w:r w:rsidRPr="00EB0130">
              <w:rPr>
                <w:rFonts w:cs="Noto Sans"/>
                <w:sz w:val="18"/>
                <w:szCs w:val="18"/>
                <w:lang w:val="es-ES"/>
              </w:rPr>
              <w:t>diario del importe de la factura de los estudios asociados al equipo al que no se sustituyó, más I.V.A.</w:t>
            </w:r>
          </w:p>
          <w:p w14:paraId="00E7AD4F" w14:textId="77777777" w:rsidR="00122258" w:rsidRDefault="00122258" w:rsidP="00F95A03">
            <w:pPr>
              <w:rPr>
                <w:rFonts w:cs="Noto Sans"/>
                <w:sz w:val="18"/>
                <w:szCs w:val="18"/>
                <w:lang w:val="es-ES"/>
              </w:rPr>
            </w:pPr>
          </w:p>
          <w:p w14:paraId="6DC31519" w14:textId="207199FE" w:rsidR="006F75D5" w:rsidRPr="00EB0130" w:rsidRDefault="006F75D5" w:rsidP="00F95A03">
            <w:pPr>
              <w:rPr>
                <w:rFonts w:cs="Noto Sans"/>
                <w:sz w:val="18"/>
                <w:szCs w:val="18"/>
                <w:lang w:val="es-ES"/>
              </w:rPr>
            </w:pPr>
            <w:r w:rsidRPr="00EB0130">
              <w:rPr>
                <w:rFonts w:cs="Noto Sans"/>
                <w:sz w:val="18"/>
                <w:szCs w:val="18"/>
                <w:lang w:val="es-ES"/>
              </w:rPr>
              <w:t>En caso de la suspensión de los estudios en el equipo que no se sustituyó, se calculará la sanción por el 50% del importe del requerimiento mensual máximo para esa unidad médica, más I.V.A</w:t>
            </w:r>
          </w:p>
        </w:tc>
        <w:tc>
          <w:tcPr>
            <w:tcW w:w="1163" w:type="pct"/>
          </w:tcPr>
          <w:p w14:paraId="09E81F2B" w14:textId="77777777" w:rsidR="00122258" w:rsidRDefault="00122258" w:rsidP="00122258">
            <w:pPr>
              <w:pStyle w:val="Prrafodelista"/>
              <w:ind w:left="193"/>
              <w:contextualSpacing w:val="0"/>
              <w:rPr>
                <w:rFonts w:cs="Noto Sans"/>
                <w:sz w:val="18"/>
                <w:szCs w:val="18"/>
                <w:lang w:val="es-ES"/>
              </w:rPr>
            </w:pPr>
          </w:p>
          <w:p w14:paraId="0FB797FB" w14:textId="77777777" w:rsidR="00122258" w:rsidRDefault="00122258" w:rsidP="00122258">
            <w:pPr>
              <w:pStyle w:val="Prrafodelista"/>
              <w:ind w:left="193"/>
              <w:contextualSpacing w:val="0"/>
              <w:rPr>
                <w:rFonts w:cs="Noto Sans"/>
                <w:sz w:val="18"/>
                <w:szCs w:val="18"/>
                <w:lang w:val="es-ES"/>
              </w:rPr>
            </w:pPr>
          </w:p>
          <w:p w14:paraId="700D5D0F" w14:textId="2900688C"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Anexo T5.1 “Reporte de falla de los equipos”.</w:t>
            </w:r>
          </w:p>
          <w:p w14:paraId="4BB807C1" w14:textId="77777777" w:rsidR="006F75D5" w:rsidRPr="00EB0130" w:rsidRDefault="006F75D5" w:rsidP="00F95A03">
            <w:pPr>
              <w:pStyle w:val="Prrafodelista"/>
              <w:ind w:left="193"/>
              <w:rPr>
                <w:rFonts w:cs="Noto Sans"/>
                <w:sz w:val="18"/>
                <w:szCs w:val="18"/>
                <w:lang w:val="es-ES"/>
              </w:rPr>
            </w:pPr>
          </w:p>
          <w:p w14:paraId="6E0E41F7" w14:textId="56C035F7"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sidR="005476AC">
              <w:rPr>
                <w:rFonts w:cs="Noto Sans"/>
                <w:sz w:val="18"/>
                <w:szCs w:val="18"/>
                <w:lang w:val="es-ES"/>
              </w:rPr>
              <w:t>estudios</w:t>
            </w:r>
            <w:r w:rsidRPr="00EB0130">
              <w:rPr>
                <w:rFonts w:cs="Noto Sans"/>
                <w:sz w:val="18"/>
                <w:szCs w:val="18"/>
                <w:lang w:val="es-ES"/>
              </w:rPr>
              <w:t xml:space="preserve"> realizados </w:t>
            </w:r>
            <w:r w:rsidR="00D84033" w:rsidRPr="00EB0130">
              <w:rPr>
                <w:rFonts w:cs="Noto Sans"/>
                <w:sz w:val="18"/>
                <w:szCs w:val="18"/>
                <w:lang w:val="es-ES"/>
              </w:rPr>
              <w:t xml:space="preserve">en otro </w:t>
            </w:r>
            <w:r w:rsidR="00D84033">
              <w:rPr>
                <w:rFonts w:cs="Noto Sans"/>
                <w:sz w:val="18"/>
                <w:szCs w:val="18"/>
                <w:lang w:val="es-ES"/>
              </w:rPr>
              <w:t>Laboratorio Clínico</w:t>
            </w:r>
            <w:r w:rsidR="00D84033" w:rsidRPr="00EB0130">
              <w:rPr>
                <w:rFonts w:cs="Noto Sans"/>
                <w:sz w:val="18"/>
                <w:szCs w:val="18"/>
                <w:lang w:val="es-ES"/>
              </w:rPr>
              <w:t xml:space="preserve"> del Instituto</w:t>
            </w:r>
            <w:r w:rsidR="00D84033">
              <w:rPr>
                <w:rFonts w:cs="Noto Sans"/>
                <w:sz w:val="18"/>
                <w:szCs w:val="18"/>
                <w:lang w:val="es-ES"/>
              </w:rPr>
              <w:t xml:space="preserve"> o en un Laboratorio Alterno/Referencia</w:t>
            </w:r>
            <w:r w:rsidR="00D84033" w:rsidRPr="00EB0130">
              <w:rPr>
                <w:rFonts w:cs="Noto Sans"/>
                <w:sz w:val="18"/>
                <w:szCs w:val="18"/>
                <w:lang w:val="es-ES"/>
              </w:rPr>
              <w:t xml:space="preserve"> </w:t>
            </w:r>
            <w:r w:rsidRPr="00EB0130">
              <w:rPr>
                <w:rFonts w:cs="Noto Sans"/>
                <w:sz w:val="18"/>
                <w:szCs w:val="18"/>
                <w:lang w:val="es-ES"/>
              </w:rPr>
              <w:t>asociados al equipo que no se sustituyó.</w:t>
            </w:r>
          </w:p>
          <w:p w14:paraId="34058C2E" w14:textId="77777777" w:rsidR="006F75D5" w:rsidRPr="00EB0130" w:rsidRDefault="006F75D5" w:rsidP="00F95A03">
            <w:pPr>
              <w:pStyle w:val="Prrafodelista"/>
              <w:ind w:left="193"/>
              <w:rPr>
                <w:rFonts w:cs="Noto Sans"/>
                <w:sz w:val="18"/>
                <w:szCs w:val="18"/>
                <w:lang w:val="es-ES"/>
              </w:rPr>
            </w:pPr>
          </w:p>
          <w:p w14:paraId="53DF8678" w14:textId="21E91662"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sidR="00DB1F29">
              <w:rPr>
                <w:rFonts w:cs="Noto Sans"/>
                <w:sz w:val="18"/>
                <w:szCs w:val="18"/>
                <w:lang w:val="es-ES"/>
              </w:rPr>
              <w:t>estudios</w:t>
            </w:r>
            <w:r w:rsidRPr="00EB0130">
              <w:rPr>
                <w:rFonts w:cs="Noto Sans"/>
                <w:sz w:val="18"/>
                <w:szCs w:val="18"/>
                <w:lang w:val="es-ES"/>
              </w:rPr>
              <w:t xml:space="preserve"> suspendidos asociados al equipo que no se sustituyó</w:t>
            </w:r>
            <w:r w:rsidR="00D84033">
              <w:rPr>
                <w:rFonts w:cs="Noto Sans"/>
                <w:sz w:val="18"/>
                <w:szCs w:val="18"/>
                <w:lang w:val="es-ES"/>
              </w:rPr>
              <w:t>.</w:t>
            </w:r>
          </w:p>
        </w:tc>
      </w:tr>
      <w:tr w:rsidR="006F75D5" w:rsidRPr="00EB0130" w14:paraId="5A3462A6" w14:textId="77777777" w:rsidTr="00D82F73">
        <w:tc>
          <w:tcPr>
            <w:tcW w:w="270" w:type="pct"/>
          </w:tcPr>
          <w:p w14:paraId="63FB23E2" w14:textId="77777777" w:rsidR="006F75D5" w:rsidRPr="00EB0130" w:rsidRDefault="006F75D5" w:rsidP="00F95A03">
            <w:pPr>
              <w:jc w:val="center"/>
              <w:rPr>
                <w:rFonts w:cs="Noto Sans"/>
                <w:b/>
                <w:bCs/>
                <w:sz w:val="18"/>
                <w:szCs w:val="18"/>
                <w:lang w:val="es-ES"/>
              </w:rPr>
            </w:pPr>
            <w:r w:rsidRPr="00EB0130">
              <w:rPr>
                <w:rFonts w:cs="Noto Sans"/>
                <w:b/>
                <w:bCs/>
                <w:sz w:val="18"/>
                <w:szCs w:val="18"/>
                <w:lang w:val="es-ES"/>
              </w:rPr>
              <w:t>4</w:t>
            </w:r>
          </w:p>
        </w:tc>
        <w:tc>
          <w:tcPr>
            <w:tcW w:w="1411" w:type="pct"/>
          </w:tcPr>
          <w:p w14:paraId="349C7203" w14:textId="5F69F504" w:rsidR="006F75D5" w:rsidRPr="00EB0130" w:rsidRDefault="006844B3" w:rsidP="00F95A03">
            <w:pPr>
              <w:rPr>
                <w:rFonts w:cs="Noto Sans"/>
                <w:b/>
                <w:bCs/>
                <w:sz w:val="18"/>
                <w:szCs w:val="18"/>
                <w:lang w:val="es-ES"/>
              </w:rPr>
            </w:pPr>
            <w:r w:rsidRPr="00EB0130">
              <w:rPr>
                <w:rFonts w:cs="Noto Sans"/>
                <w:b/>
                <w:bCs/>
                <w:sz w:val="18"/>
                <w:szCs w:val="18"/>
                <w:lang w:val="es-ES"/>
              </w:rPr>
              <w:t>ENTREGAS SUBSECUENTES DE BIENES DE CONSUMO</w:t>
            </w:r>
          </w:p>
          <w:p w14:paraId="70CEBFEB" w14:textId="77777777" w:rsidR="006F75D5" w:rsidRPr="00EB0130" w:rsidRDefault="006F75D5" w:rsidP="00F95A03">
            <w:pPr>
              <w:rPr>
                <w:rFonts w:cs="Noto Sans"/>
                <w:sz w:val="18"/>
                <w:szCs w:val="18"/>
                <w:lang w:val="es-ES"/>
              </w:rPr>
            </w:pPr>
          </w:p>
          <w:p w14:paraId="46A58A9D" w14:textId="6F608C6D" w:rsidR="006F75D5" w:rsidRPr="00EB0130" w:rsidRDefault="00F63428" w:rsidP="00F95A03">
            <w:pPr>
              <w:rPr>
                <w:rFonts w:cs="Noto Sans"/>
                <w:sz w:val="18"/>
                <w:szCs w:val="18"/>
                <w:lang w:val="es-ES"/>
              </w:rPr>
            </w:pPr>
            <w:r w:rsidRPr="00EB0130">
              <w:rPr>
                <w:rFonts w:eastAsia="Batang" w:cs="Noto Sans"/>
                <w:sz w:val="18"/>
                <w:szCs w:val="18"/>
                <w:lang w:val="es-ES"/>
              </w:rPr>
              <w:t>El(los) licitante(s) adjudicado(s)</w:t>
            </w:r>
            <w:r w:rsidR="00CF1FA7">
              <w:rPr>
                <w:rFonts w:eastAsia="Batang" w:cs="Noto Sans"/>
                <w:sz w:val="18"/>
                <w:szCs w:val="18"/>
                <w:lang w:val="es-ES"/>
              </w:rPr>
              <w:t xml:space="preserve"> a cada Partida </w:t>
            </w:r>
            <w:r w:rsidR="006F75D5" w:rsidRPr="00EB0130">
              <w:rPr>
                <w:rFonts w:cs="Noto Sans"/>
                <w:sz w:val="18"/>
                <w:szCs w:val="18"/>
                <w:lang w:val="es-ES"/>
              </w:rPr>
              <w:t>deberá</w:t>
            </w:r>
            <w:r>
              <w:rPr>
                <w:rFonts w:cs="Noto Sans"/>
                <w:sz w:val="18"/>
                <w:szCs w:val="18"/>
                <w:lang w:val="es-ES"/>
              </w:rPr>
              <w:t>(n)</w:t>
            </w:r>
            <w:r w:rsidR="006F75D5" w:rsidRPr="00EB0130">
              <w:rPr>
                <w:rFonts w:cs="Noto Sans"/>
                <w:sz w:val="18"/>
                <w:szCs w:val="18"/>
                <w:lang w:val="es-ES"/>
              </w:rPr>
              <w:t xml:space="preserve"> realizar las entregas subsecuentes de bienes de consumo </w:t>
            </w:r>
            <w:r w:rsidR="005A4387" w:rsidRPr="005A4387">
              <w:rPr>
                <w:rFonts w:cs="Noto Sans"/>
                <w:sz w:val="18"/>
                <w:szCs w:val="18"/>
                <w:lang w:val="es-ES"/>
              </w:rPr>
              <w:t>conforme al consumo y a las necesidades de cada unidad médica, considerando el consumo del mes inmediato anterior, el consumo promedio mensual histórico y las cantidades anuales establecidas en el Anexo T1 (uno) “Requerimiento del SMI ELC”;</w:t>
            </w:r>
            <w:r w:rsidR="005A4387">
              <w:rPr>
                <w:rFonts w:cs="Noto Sans"/>
                <w:sz w:val="18"/>
                <w:szCs w:val="18"/>
                <w:lang w:val="es-ES"/>
              </w:rPr>
              <w:t xml:space="preserve"> </w:t>
            </w:r>
            <w:r w:rsidR="006F75D5" w:rsidRPr="00EB0130">
              <w:rPr>
                <w:rFonts w:cs="Noto Sans"/>
                <w:sz w:val="18"/>
                <w:szCs w:val="18"/>
                <w:lang w:val="es-ES"/>
              </w:rPr>
              <w:t xml:space="preserve">en </w:t>
            </w:r>
            <w:r w:rsidR="006F75D5" w:rsidRPr="00EB0130">
              <w:rPr>
                <w:rFonts w:cs="Noto Sans"/>
                <w:sz w:val="18"/>
                <w:szCs w:val="18"/>
                <w:lang w:val="es-ES"/>
              </w:rPr>
              <w:lastRenderedPageBreak/>
              <w:t>los sitios señalados en el Anexo Técnico.</w:t>
            </w:r>
          </w:p>
          <w:p w14:paraId="052B3451" w14:textId="77777777" w:rsidR="006F75D5" w:rsidRDefault="006F75D5" w:rsidP="00F95A03">
            <w:pPr>
              <w:rPr>
                <w:rFonts w:cs="Noto Sans"/>
                <w:sz w:val="18"/>
                <w:szCs w:val="18"/>
                <w:lang w:val="es-ES"/>
              </w:rPr>
            </w:pPr>
          </w:p>
          <w:p w14:paraId="03161653" w14:textId="216B3742" w:rsidR="00EF63FA" w:rsidRPr="00EB0130" w:rsidRDefault="00EF63FA" w:rsidP="00F95A03">
            <w:pPr>
              <w:rPr>
                <w:rFonts w:cs="Noto San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8</w:t>
            </w:r>
          </w:p>
        </w:tc>
        <w:tc>
          <w:tcPr>
            <w:tcW w:w="1082" w:type="pct"/>
          </w:tcPr>
          <w:p w14:paraId="01633111" w14:textId="77777777" w:rsidR="006F75D5" w:rsidRPr="00EB0130" w:rsidRDefault="006F75D5" w:rsidP="00F95A03">
            <w:pPr>
              <w:rPr>
                <w:rFonts w:cs="Noto Sans"/>
                <w:sz w:val="18"/>
                <w:szCs w:val="18"/>
                <w:lang w:val="es-ES"/>
              </w:rPr>
            </w:pPr>
          </w:p>
          <w:p w14:paraId="555E1485" w14:textId="77777777" w:rsidR="006F75D5" w:rsidRPr="00EB0130" w:rsidRDefault="006F75D5" w:rsidP="00F95A03">
            <w:pPr>
              <w:rPr>
                <w:rFonts w:cs="Noto Sans"/>
                <w:sz w:val="18"/>
                <w:szCs w:val="18"/>
                <w:lang w:val="es-ES"/>
              </w:rPr>
            </w:pPr>
          </w:p>
          <w:p w14:paraId="5C6BDAD1" w14:textId="77777777" w:rsidR="00D84033" w:rsidRDefault="00D84033" w:rsidP="00F95A03">
            <w:pPr>
              <w:rPr>
                <w:rFonts w:cs="Noto Sans"/>
                <w:sz w:val="18"/>
                <w:szCs w:val="18"/>
                <w:lang w:val="es-ES"/>
              </w:rPr>
            </w:pPr>
          </w:p>
          <w:p w14:paraId="15461DC3" w14:textId="2A5FC46C" w:rsidR="006F75D5" w:rsidRPr="00EB0130" w:rsidRDefault="006F75D5" w:rsidP="00F95A03">
            <w:pPr>
              <w:rPr>
                <w:rFonts w:cs="Noto Sans"/>
                <w:sz w:val="18"/>
                <w:szCs w:val="18"/>
                <w:lang w:val="es-ES"/>
              </w:rPr>
            </w:pPr>
            <w:r w:rsidRPr="00EB0130">
              <w:rPr>
                <w:rFonts w:cs="Noto Sans"/>
                <w:sz w:val="18"/>
                <w:szCs w:val="18"/>
                <w:lang w:val="es-ES"/>
              </w:rPr>
              <w:t xml:space="preserve">Cuando </w:t>
            </w:r>
            <w:r w:rsidR="00C71DDE">
              <w:rPr>
                <w:rFonts w:cs="Noto Sans"/>
                <w:sz w:val="18"/>
                <w:szCs w:val="18"/>
                <w:lang w:val="es-ES"/>
              </w:rPr>
              <w:t>el(los) licitante(s) adjudicado(s)</w:t>
            </w:r>
            <w:r w:rsidRPr="00EB0130">
              <w:rPr>
                <w:rFonts w:cs="Noto Sans"/>
                <w:sz w:val="18"/>
                <w:szCs w:val="18"/>
                <w:lang w:val="es-ES"/>
              </w:rPr>
              <w:t xml:space="preserve"> no realice</w:t>
            </w:r>
            <w:r w:rsidR="00D84033">
              <w:rPr>
                <w:rFonts w:cs="Noto Sans"/>
                <w:sz w:val="18"/>
                <w:szCs w:val="18"/>
                <w:lang w:val="es-ES"/>
              </w:rPr>
              <w:t>(n)</w:t>
            </w:r>
            <w:r w:rsidRPr="00EB0130">
              <w:rPr>
                <w:rFonts w:cs="Noto Sans"/>
                <w:sz w:val="18"/>
                <w:szCs w:val="18"/>
                <w:lang w:val="es-ES"/>
              </w:rPr>
              <w:t xml:space="preserve"> las entregas subsecuentes de bienes de consumo para la realización de los estudios de acuerdo con las necesidades de cada unidad médica considerando su consumo promedio mensual histórico </w:t>
            </w:r>
            <w:r w:rsidR="00515606">
              <w:rPr>
                <w:rFonts w:cs="Noto Sans"/>
                <w:sz w:val="18"/>
                <w:szCs w:val="18"/>
                <w:lang w:val="es-ES"/>
              </w:rPr>
              <w:t xml:space="preserve">y el </w:t>
            </w:r>
            <w:r w:rsidR="00515606">
              <w:rPr>
                <w:rFonts w:cs="Noto Sans"/>
                <w:sz w:val="18"/>
                <w:szCs w:val="18"/>
                <w:lang w:val="es-ES"/>
              </w:rPr>
              <w:lastRenderedPageBreak/>
              <w:t>reabastecimiento de lo consumido.</w:t>
            </w:r>
          </w:p>
          <w:p w14:paraId="3DF07458" w14:textId="77777777" w:rsidR="006F75D5" w:rsidRPr="00EB0130" w:rsidRDefault="006F75D5" w:rsidP="00F95A03">
            <w:pPr>
              <w:rPr>
                <w:rFonts w:cs="Noto Sans"/>
                <w:sz w:val="18"/>
                <w:szCs w:val="18"/>
                <w:lang w:val="es-ES"/>
              </w:rPr>
            </w:pPr>
          </w:p>
          <w:p w14:paraId="4CAC17C7" w14:textId="16913AC5" w:rsidR="006F75D5" w:rsidRPr="00515606" w:rsidRDefault="006F75D5" w:rsidP="00F95A03">
            <w:pPr>
              <w:rPr>
                <w:rFonts w:cs="Noto Sans"/>
                <w:sz w:val="18"/>
                <w:szCs w:val="18"/>
                <w:lang w:val="es-ES"/>
              </w:rPr>
            </w:pPr>
            <w:r w:rsidRPr="00515606">
              <w:rPr>
                <w:rFonts w:cs="Noto Sans"/>
                <w:sz w:val="18"/>
                <w:szCs w:val="18"/>
                <w:lang w:val="es-ES"/>
              </w:rPr>
              <w:t xml:space="preserve">Cuando </w:t>
            </w:r>
            <w:r w:rsidR="000214C9" w:rsidRPr="000214C9">
              <w:rPr>
                <w:rFonts w:cs="Noto Sans"/>
                <w:sz w:val="18"/>
                <w:szCs w:val="18"/>
                <w:lang w:val="es-ES"/>
              </w:rPr>
              <w:t>el(los) licitante(s) adjudicado(s)</w:t>
            </w:r>
            <w:r w:rsidRPr="00515606">
              <w:rPr>
                <w:rFonts w:cs="Noto Sans"/>
                <w:sz w:val="18"/>
                <w:szCs w:val="18"/>
                <w:lang w:val="es-ES"/>
              </w:rPr>
              <w:t xml:space="preserve"> no realice</w:t>
            </w:r>
            <w:r w:rsidR="000214C9">
              <w:rPr>
                <w:rFonts w:cs="Noto Sans"/>
                <w:sz w:val="18"/>
                <w:szCs w:val="18"/>
                <w:lang w:val="es-ES"/>
              </w:rPr>
              <w:t>(n)</w:t>
            </w:r>
            <w:r w:rsidRPr="00515606">
              <w:rPr>
                <w:rFonts w:cs="Noto Sans"/>
                <w:sz w:val="18"/>
                <w:szCs w:val="18"/>
                <w:lang w:val="es-ES"/>
              </w:rPr>
              <w:t xml:space="preserve"> la entrega completa de bienes de consumo que atienda la demanda de la unidad médica en el mes inmediato anterior.</w:t>
            </w:r>
          </w:p>
          <w:p w14:paraId="011915E6" w14:textId="77777777" w:rsidR="006F75D5" w:rsidRPr="00515606" w:rsidRDefault="006F75D5" w:rsidP="00F95A03">
            <w:pPr>
              <w:rPr>
                <w:rFonts w:cs="Noto Sans"/>
                <w:sz w:val="18"/>
                <w:szCs w:val="18"/>
                <w:lang w:val="es-ES"/>
              </w:rPr>
            </w:pPr>
          </w:p>
          <w:p w14:paraId="3A69BB8C" w14:textId="77777777" w:rsidR="006F75D5" w:rsidRPr="00EB0130" w:rsidRDefault="006F75D5" w:rsidP="00F95A03">
            <w:pPr>
              <w:rPr>
                <w:rFonts w:cs="Noto Sans"/>
                <w:sz w:val="18"/>
                <w:szCs w:val="18"/>
                <w:lang w:val="es-ES"/>
              </w:rPr>
            </w:pPr>
            <w:r w:rsidRPr="00515606">
              <w:rPr>
                <w:rFonts w:cs="Noto Sans"/>
                <w:sz w:val="18"/>
                <w:szCs w:val="18"/>
                <w:lang w:val="es-ES"/>
              </w:rPr>
              <w:t>Deberá considerar los insumos no recibidos y la sanción se aplicará en el importe del grupo de estudios que afectó la falta de insumos.</w:t>
            </w:r>
          </w:p>
          <w:p w14:paraId="054CBD09" w14:textId="77777777" w:rsidR="006F75D5" w:rsidRPr="00EB0130" w:rsidRDefault="006F75D5" w:rsidP="00F95A03">
            <w:pPr>
              <w:rPr>
                <w:rFonts w:cs="Noto Sans"/>
                <w:sz w:val="18"/>
                <w:szCs w:val="18"/>
                <w:lang w:val="es-ES"/>
              </w:rPr>
            </w:pPr>
          </w:p>
          <w:p w14:paraId="6BFCB2AC" w14:textId="398278E7" w:rsidR="006F75D5" w:rsidRPr="00EB0130" w:rsidRDefault="006F75D5" w:rsidP="00F95A03">
            <w:pPr>
              <w:rPr>
                <w:rFonts w:cs="Noto Sans"/>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mensual de estos estudios con base en el requerimiento anual.</w:t>
            </w:r>
          </w:p>
        </w:tc>
        <w:tc>
          <w:tcPr>
            <w:tcW w:w="1074" w:type="pct"/>
          </w:tcPr>
          <w:p w14:paraId="585F575C" w14:textId="77777777" w:rsidR="006F75D5" w:rsidRPr="00EB0130" w:rsidRDefault="006F75D5" w:rsidP="00F95A03">
            <w:pPr>
              <w:rPr>
                <w:rFonts w:cs="Noto Sans"/>
                <w:sz w:val="18"/>
                <w:szCs w:val="18"/>
                <w:lang w:val="es-ES"/>
              </w:rPr>
            </w:pPr>
          </w:p>
          <w:p w14:paraId="5CA74D65" w14:textId="77777777" w:rsidR="006F75D5" w:rsidRPr="00EB0130" w:rsidRDefault="006F75D5" w:rsidP="00F95A03">
            <w:pPr>
              <w:rPr>
                <w:rFonts w:cs="Noto Sans"/>
                <w:sz w:val="18"/>
                <w:szCs w:val="18"/>
                <w:lang w:val="es-ES"/>
              </w:rPr>
            </w:pPr>
          </w:p>
          <w:p w14:paraId="195107E4" w14:textId="3BD2C05B" w:rsidR="006F75D5" w:rsidRPr="00EB0130" w:rsidRDefault="006F75D5" w:rsidP="00F95A03">
            <w:pPr>
              <w:rPr>
                <w:rFonts w:cs="Noto Sans"/>
                <w:sz w:val="18"/>
                <w:szCs w:val="18"/>
                <w:lang w:val="es-ES"/>
              </w:rPr>
            </w:pPr>
            <w:r w:rsidRPr="00EB0130">
              <w:rPr>
                <w:rFonts w:cs="Noto Sans"/>
                <w:sz w:val="18"/>
                <w:szCs w:val="18"/>
                <w:lang w:val="es-ES"/>
              </w:rPr>
              <w:t xml:space="preserve">En caso de que los estudios se hayan realizado </w:t>
            </w:r>
            <w:r w:rsidR="00D84033" w:rsidRPr="00EB0130">
              <w:rPr>
                <w:rFonts w:cs="Noto Sans"/>
                <w:sz w:val="18"/>
                <w:szCs w:val="18"/>
                <w:lang w:val="es-ES"/>
              </w:rPr>
              <w:t xml:space="preserve">en otro </w:t>
            </w:r>
            <w:r w:rsidR="00D84033">
              <w:rPr>
                <w:rFonts w:cs="Noto Sans"/>
                <w:sz w:val="18"/>
                <w:szCs w:val="18"/>
                <w:lang w:val="es-ES"/>
              </w:rPr>
              <w:t>Laboratorio Clínico</w:t>
            </w:r>
            <w:r w:rsidR="00D84033" w:rsidRPr="00EB0130">
              <w:rPr>
                <w:rFonts w:cs="Noto Sans"/>
                <w:sz w:val="18"/>
                <w:szCs w:val="18"/>
                <w:lang w:val="es-ES"/>
              </w:rPr>
              <w:t xml:space="preserve"> del Instituto</w:t>
            </w:r>
            <w:r w:rsidR="00D84033">
              <w:rPr>
                <w:rFonts w:cs="Noto Sans"/>
                <w:sz w:val="18"/>
                <w:szCs w:val="18"/>
                <w:lang w:val="es-ES"/>
              </w:rPr>
              <w:t xml:space="preserve"> o en un Laboratorio Alterno/Referencia</w:t>
            </w:r>
            <w:r w:rsidRPr="00EB0130">
              <w:rPr>
                <w:rFonts w:cs="Noto Sans"/>
                <w:sz w:val="18"/>
                <w:szCs w:val="18"/>
                <w:lang w:val="es-ES"/>
              </w:rPr>
              <w:t>, se calculará la sanción por el 50% del importe de la factura de los estudios asociados a los bienes de consumo en desabasto, más I.V.A.</w:t>
            </w:r>
          </w:p>
          <w:p w14:paraId="2D5117DB" w14:textId="77777777" w:rsidR="003950FA" w:rsidRDefault="003950FA" w:rsidP="00F95A03">
            <w:pPr>
              <w:rPr>
                <w:rFonts w:cs="Noto Sans"/>
                <w:sz w:val="18"/>
                <w:szCs w:val="18"/>
                <w:lang w:val="es-ES"/>
              </w:rPr>
            </w:pPr>
          </w:p>
          <w:p w14:paraId="54A87464" w14:textId="73F5D58C" w:rsidR="006F75D5" w:rsidRPr="00EB0130" w:rsidRDefault="006F75D5" w:rsidP="00F95A03">
            <w:pPr>
              <w:rPr>
                <w:rFonts w:cs="Noto Sans"/>
                <w:sz w:val="18"/>
                <w:szCs w:val="18"/>
                <w:lang w:val="es-ES"/>
              </w:rPr>
            </w:pPr>
            <w:r w:rsidRPr="00EB0130">
              <w:rPr>
                <w:rFonts w:cs="Noto Sans"/>
                <w:sz w:val="18"/>
                <w:szCs w:val="18"/>
                <w:lang w:val="es-ES"/>
              </w:rPr>
              <w:lastRenderedPageBreak/>
              <w:t xml:space="preserve">En caso de la suspensión de los estudios por el desabasto de bienes de consumo, se calculará la sanción por el 50% del importe del </w:t>
            </w:r>
            <w:r w:rsidRPr="00515606">
              <w:rPr>
                <w:rFonts w:cs="Noto Sans"/>
                <w:sz w:val="18"/>
                <w:szCs w:val="18"/>
                <w:lang w:val="es-ES"/>
              </w:rPr>
              <w:t>requerimiento mensual máximo para esa unidad médica de los estudios asociados a los bienes de consumo en desabasto, más I.V.A.</w:t>
            </w:r>
          </w:p>
        </w:tc>
        <w:tc>
          <w:tcPr>
            <w:tcW w:w="1163" w:type="pct"/>
          </w:tcPr>
          <w:p w14:paraId="5D8613DE" w14:textId="77777777" w:rsidR="006F75D5" w:rsidRPr="00EB0130" w:rsidRDefault="006F75D5" w:rsidP="00F95A03">
            <w:pPr>
              <w:rPr>
                <w:rFonts w:cs="Noto Sans"/>
                <w:sz w:val="18"/>
                <w:szCs w:val="18"/>
                <w:lang w:val="es-ES"/>
              </w:rPr>
            </w:pPr>
          </w:p>
          <w:p w14:paraId="7BB508EE" w14:textId="77777777" w:rsidR="006F75D5" w:rsidRPr="00EB0130" w:rsidRDefault="006F75D5" w:rsidP="00F95A03">
            <w:pPr>
              <w:rPr>
                <w:rFonts w:cs="Noto Sans"/>
                <w:sz w:val="18"/>
                <w:szCs w:val="18"/>
                <w:lang w:val="es-ES"/>
              </w:rPr>
            </w:pPr>
          </w:p>
          <w:p w14:paraId="6B249821" w14:textId="77777777"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Anexo T6 Cédula de Control de Bienes de Consumo</w:t>
            </w:r>
          </w:p>
          <w:p w14:paraId="75ED2BFC" w14:textId="77777777" w:rsidR="006F75D5" w:rsidRPr="00EB0130" w:rsidRDefault="006F75D5" w:rsidP="00F95A03">
            <w:pPr>
              <w:pStyle w:val="Prrafodelista"/>
              <w:ind w:left="193"/>
              <w:rPr>
                <w:rFonts w:cs="Noto Sans"/>
                <w:sz w:val="18"/>
                <w:szCs w:val="18"/>
                <w:lang w:val="es-ES"/>
              </w:rPr>
            </w:pPr>
          </w:p>
          <w:p w14:paraId="26BD6872" w14:textId="0BD5D745"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w:t>
            </w:r>
            <w:r w:rsidR="0055328C">
              <w:rPr>
                <w:rFonts w:cs="Noto Sans"/>
                <w:sz w:val="18"/>
                <w:szCs w:val="18"/>
                <w:lang w:val="es-ES"/>
              </w:rPr>
              <w:t>estudios</w:t>
            </w:r>
            <w:r w:rsidRPr="00EB0130">
              <w:rPr>
                <w:rFonts w:cs="Noto Sans"/>
                <w:sz w:val="18"/>
                <w:szCs w:val="18"/>
                <w:lang w:val="es-ES"/>
              </w:rPr>
              <w:t xml:space="preserve"> realizados </w:t>
            </w:r>
            <w:r w:rsidR="00F70622" w:rsidRPr="00EB0130">
              <w:rPr>
                <w:rFonts w:cs="Noto Sans"/>
                <w:sz w:val="18"/>
                <w:szCs w:val="18"/>
                <w:lang w:val="es-ES"/>
              </w:rPr>
              <w:t xml:space="preserve">en otro </w:t>
            </w:r>
            <w:r w:rsidR="00F70622">
              <w:rPr>
                <w:rFonts w:cs="Noto Sans"/>
                <w:sz w:val="18"/>
                <w:szCs w:val="18"/>
                <w:lang w:val="es-ES"/>
              </w:rPr>
              <w:t>Laboratorio Clínico</w:t>
            </w:r>
            <w:r w:rsidR="00F70622" w:rsidRPr="00EB0130">
              <w:rPr>
                <w:rFonts w:cs="Noto Sans"/>
                <w:sz w:val="18"/>
                <w:szCs w:val="18"/>
                <w:lang w:val="es-ES"/>
              </w:rPr>
              <w:t xml:space="preserve"> del Instituto</w:t>
            </w:r>
            <w:r w:rsidR="00F70622">
              <w:rPr>
                <w:rFonts w:cs="Noto Sans"/>
                <w:sz w:val="18"/>
                <w:szCs w:val="18"/>
                <w:lang w:val="es-ES"/>
              </w:rPr>
              <w:t xml:space="preserve"> o en un Laboratorio Alterno/Referencia</w:t>
            </w:r>
            <w:r w:rsidR="00F70622" w:rsidRPr="00EB0130">
              <w:rPr>
                <w:rFonts w:cs="Noto Sans"/>
                <w:sz w:val="18"/>
                <w:szCs w:val="18"/>
                <w:lang w:val="es-ES"/>
              </w:rPr>
              <w:t xml:space="preserve"> </w:t>
            </w:r>
            <w:r w:rsidRPr="00EB0130">
              <w:rPr>
                <w:rFonts w:cs="Noto Sans"/>
                <w:sz w:val="18"/>
                <w:szCs w:val="18"/>
                <w:lang w:val="es-ES"/>
              </w:rPr>
              <w:t>por desabasto de bienes de consumo.</w:t>
            </w:r>
          </w:p>
          <w:p w14:paraId="4B5CA7AB" w14:textId="77777777" w:rsidR="006F75D5" w:rsidRPr="00EB0130" w:rsidRDefault="006F75D5" w:rsidP="00F95A03">
            <w:pPr>
              <w:pStyle w:val="Prrafodelista"/>
              <w:ind w:left="193"/>
              <w:rPr>
                <w:rFonts w:cs="Noto Sans"/>
                <w:sz w:val="18"/>
                <w:szCs w:val="18"/>
                <w:lang w:val="es-ES"/>
              </w:rPr>
            </w:pPr>
          </w:p>
          <w:p w14:paraId="3C99252F" w14:textId="13CF88AD"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lastRenderedPageBreak/>
              <w:t xml:space="preserve">Listado de </w:t>
            </w:r>
            <w:r w:rsidR="00F70622">
              <w:rPr>
                <w:rFonts w:cs="Noto Sans"/>
                <w:sz w:val="18"/>
                <w:szCs w:val="18"/>
                <w:lang w:val="es-ES"/>
              </w:rPr>
              <w:t>estudios</w:t>
            </w:r>
            <w:r w:rsidRPr="00EB0130">
              <w:rPr>
                <w:rFonts w:cs="Noto Sans"/>
                <w:sz w:val="18"/>
                <w:szCs w:val="18"/>
                <w:lang w:val="es-ES"/>
              </w:rPr>
              <w:t xml:space="preserve"> suspendidos por desabasto de bienes de consumo.</w:t>
            </w:r>
          </w:p>
        </w:tc>
      </w:tr>
      <w:tr w:rsidR="006F75D5" w:rsidRPr="00EB0130" w14:paraId="1E7D402D" w14:textId="77777777" w:rsidTr="00D82F73">
        <w:tc>
          <w:tcPr>
            <w:tcW w:w="270" w:type="pct"/>
          </w:tcPr>
          <w:p w14:paraId="26B96DB2" w14:textId="77777777" w:rsidR="006F75D5" w:rsidRPr="00EB0130" w:rsidRDefault="006F75D5" w:rsidP="00F95A03">
            <w:pPr>
              <w:jc w:val="center"/>
              <w:rPr>
                <w:rFonts w:cs="Noto Sans"/>
                <w:b/>
                <w:bCs/>
                <w:sz w:val="18"/>
                <w:szCs w:val="18"/>
                <w:lang w:val="es-ES"/>
              </w:rPr>
            </w:pPr>
            <w:r w:rsidRPr="00EB0130">
              <w:rPr>
                <w:rFonts w:cs="Noto Sans"/>
                <w:b/>
                <w:bCs/>
                <w:sz w:val="18"/>
                <w:szCs w:val="18"/>
                <w:lang w:val="es-ES"/>
              </w:rPr>
              <w:lastRenderedPageBreak/>
              <w:t>5</w:t>
            </w:r>
          </w:p>
        </w:tc>
        <w:tc>
          <w:tcPr>
            <w:tcW w:w="1411" w:type="pct"/>
          </w:tcPr>
          <w:p w14:paraId="32B21504" w14:textId="5E0248B3" w:rsidR="006F75D5" w:rsidRPr="00EB0130" w:rsidRDefault="006844B3" w:rsidP="00F95A03">
            <w:pPr>
              <w:rPr>
                <w:rFonts w:cs="Noto Sans"/>
                <w:b/>
                <w:bCs/>
                <w:sz w:val="18"/>
                <w:szCs w:val="18"/>
                <w:lang w:val="es-ES"/>
              </w:rPr>
            </w:pPr>
            <w:r w:rsidRPr="00EB0130">
              <w:rPr>
                <w:rFonts w:cs="Noto Sans"/>
                <w:b/>
                <w:bCs/>
                <w:sz w:val="18"/>
                <w:szCs w:val="18"/>
                <w:lang w:val="es-ES"/>
              </w:rPr>
              <w:t>CAPACITACIÓN CONTINUA</w:t>
            </w:r>
          </w:p>
          <w:p w14:paraId="74DCFBA3" w14:textId="77777777" w:rsidR="006F75D5" w:rsidRPr="00EB0130" w:rsidRDefault="006F75D5" w:rsidP="00F95A03">
            <w:pPr>
              <w:rPr>
                <w:rFonts w:cs="Noto Sans"/>
                <w:sz w:val="18"/>
                <w:szCs w:val="18"/>
                <w:lang w:val="es-ES"/>
              </w:rPr>
            </w:pPr>
          </w:p>
          <w:p w14:paraId="78BCB2FA" w14:textId="77777777" w:rsidR="006F75D5" w:rsidRDefault="00F63428" w:rsidP="00F95A03">
            <w:pPr>
              <w:rPr>
                <w:rFonts w:cs="Noto Sans"/>
                <w:color w:val="000000" w:themeColor="text1"/>
                <w:sz w:val="18"/>
                <w:szCs w:val="18"/>
                <w:lang w:val="es-ES"/>
              </w:rPr>
            </w:pPr>
            <w:r w:rsidRPr="00EB0130">
              <w:rPr>
                <w:rFonts w:eastAsia="Batang" w:cs="Noto Sans"/>
                <w:sz w:val="18"/>
                <w:szCs w:val="18"/>
                <w:lang w:val="es-ES"/>
              </w:rPr>
              <w:t>El(los) licitante(s) adjudicado(s)</w:t>
            </w:r>
            <w:r w:rsidR="006C02A3">
              <w:rPr>
                <w:rFonts w:eastAsia="Batang" w:cs="Noto Sans"/>
                <w:sz w:val="18"/>
                <w:szCs w:val="18"/>
                <w:lang w:val="es-ES"/>
              </w:rPr>
              <w:t xml:space="preserve"> a cada Partida </w:t>
            </w:r>
            <w:r w:rsidR="006F75D5" w:rsidRPr="00EB0130">
              <w:rPr>
                <w:rFonts w:cs="Noto Sans"/>
                <w:color w:val="000000" w:themeColor="text1"/>
                <w:sz w:val="18"/>
                <w:szCs w:val="18"/>
                <w:lang w:val="es-ES"/>
              </w:rPr>
              <w:t>deberá</w:t>
            </w:r>
            <w:r>
              <w:rPr>
                <w:rFonts w:cs="Noto Sans"/>
                <w:color w:val="000000" w:themeColor="text1"/>
                <w:sz w:val="18"/>
                <w:szCs w:val="18"/>
                <w:lang w:val="es-ES"/>
              </w:rPr>
              <w:t>(n)</w:t>
            </w:r>
            <w:r w:rsidR="006F75D5" w:rsidRPr="00EB0130">
              <w:rPr>
                <w:rFonts w:cs="Noto Sans"/>
                <w:color w:val="000000" w:themeColor="text1"/>
                <w:sz w:val="18"/>
                <w:szCs w:val="18"/>
                <w:lang w:val="es-ES"/>
              </w:rPr>
              <w:t xml:space="preserve"> realizar la capacitación continua en el manejo de los equipos de </w:t>
            </w:r>
            <w:r w:rsidR="006C02A3">
              <w:rPr>
                <w:rFonts w:cs="Noto Sans"/>
                <w:color w:val="000000" w:themeColor="text1"/>
                <w:sz w:val="18"/>
                <w:szCs w:val="18"/>
                <w:lang w:val="es-ES"/>
              </w:rPr>
              <w:t xml:space="preserve">Laboratorio Clínico </w:t>
            </w:r>
            <w:r w:rsidR="006F75D5" w:rsidRPr="00EB0130">
              <w:rPr>
                <w:rFonts w:cs="Noto Sans"/>
                <w:color w:val="000000" w:themeColor="text1"/>
                <w:sz w:val="18"/>
                <w:szCs w:val="18"/>
                <w:lang w:val="es-ES"/>
              </w:rPr>
              <w:t>cuando exista rotación de personal, llegada de nuevo personal a los servicios, o cuando el</w:t>
            </w:r>
            <w:r w:rsidR="00851DCB">
              <w:rPr>
                <w:rFonts w:cs="Noto Sans"/>
                <w:color w:val="000000" w:themeColor="text1"/>
                <w:sz w:val="18"/>
                <w:szCs w:val="18"/>
                <w:lang w:val="es-ES"/>
              </w:rPr>
              <w:t>(la)</w:t>
            </w:r>
            <w:r w:rsidR="006F75D5" w:rsidRPr="00EB0130">
              <w:rPr>
                <w:rFonts w:cs="Noto Sans"/>
                <w:color w:val="000000" w:themeColor="text1"/>
                <w:sz w:val="18"/>
                <w:szCs w:val="18"/>
                <w:lang w:val="es-ES"/>
              </w:rPr>
              <w:t xml:space="preserve"> Jefe</w:t>
            </w:r>
            <w:r w:rsidR="00851DCB">
              <w:rPr>
                <w:rFonts w:cs="Noto Sans"/>
                <w:color w:val="000000" w:themeColor="text1"/>
                <w:sz w:val="18"/>
                <w:szCs w:val="18"/>
                <w:lang w:val="es-ES"/>
              </w:rPr>
              <w:t xml:space="preserve">(a) </w:t>
            </w:r>
            <w:r w:rsidR="006F75D5" w:rsidRPr="00EB0130">
              <w:rPr>
                <w:rFonts w:cs="Noto Sans"/>
                <w:color w:val="000000" w:themeColor="text1"/>
                <w:sz w:val="18"/>
                <w:szCs w:val="18"/>
                <w:lang w:val="es-ES"/>
              </w:rPr>
              <w:t xml:space="preserve">del </w:t>
            </w:r>
            <w:r w:rsidR="00CF3222">
              <w:rPr>
                <w:rFonts w:cs="Noto Sans"/>
                <w:color w:val="000000" w:themeColor="text1"/>
                <w:sz w:val="18"/>
                <w:szCs w:val="18"/>
                <w:lang w:val="es-ES"/>
              </w:rPr>
              <w:t>Laboratorio Clínico</w:t>
            </w:r>
            <w:r w:rsidR="006F75D5" w:rsidRPr="00EB0130">
              <w:rPr>
                <w:rFonts w:cs="Noto Sans"/>
                <w:color w:val="000000" w:themeColor="text1"/>
                <w:sz w:val="18"/>
                <w:szCs w:val="18"/>
                <w:lang w:val="es-ES"/>
              </w:rPr>
              <w:t xml:space="preserve"> considere necesaria una recapacitación</w:t>
            </w:r>
            <w:r w:rsidR="006C02A3">
              <w:rPr>
                <w:rFonts w:cs="Noto Sans"/>
                <w:color w:val="000000" w:themeColor="text1"/>
                <w:sz w:val="18"/>
                <w:szCs w:val="18"/>
                <w:lang w:val="es-ES"/>
              </w:rPr>
              <w:t>.</w:t>
            </w:r>
          </w:p>
          <w:p w14:paraId="64C9A77A" w14:textId="77777777" w:rsidR="00AA5A89" w:rsidRDefault="00AA5A89" w:rsidP="00F95A03">
            <w:pPr>
              <w:rPr>
                <w:rFonts w:cs="Noto Sans"/>
                <w:color w:val="000000" w:themeColor="text1"/>
                <w:sz w:val="18"/>
                <w:szCs w:val="18"/>
                <w:highlight w:val="green"/>
                <w:lang w:val="es-ES"/>
              </w:rPr>
            </w:pPr>
          </w:p>
          <w:p w14:paraId="571A0639" w14:textId="0F164567" w:rsidR="00AA5A89" w:rsidRPr="00515606" w:rsidRDefault="00AA5A89" w:rsidP="00F95A03">
            <w:pPr>
              <w:rPr>
                <w:rFonts w:cs="Noto Sans"/>
                <w:color w:val="000000" w:themeColor="text1"/>
                <w:sz w:val="18"/>
                <w:szCs w:val="18"/>
                <w:highlight w:val="green"/>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7</w:t>
            </w:r>
          </w:p>
        </w:tc>
        <w:tc>
          <w:tcPr>
            <w:tcW w:w="1082" w:type="pct"/>
          </w:tcPr>
          <w:p w14:paraId="1C6DAE6C" w14:textId="77777777" w:rsidR="006F75D5" w:rsidRPr="00EB0130" w:rsidRDefault="006F75D5" w:rsidP="00F95A03">
            <w:pPr>
              <w:rPr>
                <w:rFonts w:cs="Noto Sans"/>
                <w:sz w:val="18"/>
                <w:szCs w:val="18"/>
                <w:lang w:val="es-ES"/>
              </w:rPr>
            </w:pPr>
          </w:p>
          <w:p w14:paraId="36C9266C" w14:textId="77777777" w:rsidR="006F75D5" w:rsidRPr="00EB0130" w:rsidRDefault="006F75D5" w:rsidP="00F95A03">
            <w:pPr>
              <w:rPr>
                <w:rFonts w:cs="Noto Sans"/>
                <w:sz w:val="18"/>
                <w:szCs w:val="18"/>
                <w:lang w:val="es-ES"/>
              </w:rPr>
            </w:pPr>
          </w:p>
          <w:p w14:paraId="5DD3D81F" w14:textId="6483E71C" w:rsidR="006F75D5" w:rsidRPr="00EB0130" w:rsidRDefault="006F75D5" w:rsidP="00F95A03">
            <w:pPr>
              <w:rPr>
                <w:rFonts w:cs="Noto Sans"/>
                <w:sz w:val="18"/>
                <w:szCs w:val="18"/>
                <w:lang w:val="es-ES"/>
              </w:rPr>
            </w:pPr>
            <w:r w:rsidRPr="00EB0130">
              <w:rPr>
                <w:rFonts w:cs="Noto Sans"/>
                <w:sz w:val="18"/>
                <w:szCs w:val="18"/>
                <w:lang w:val="es-ES"/>
              </w:rPr>
              <w:t xml:space="preserve">Cuando </w:t>
            </w:r>
            <w:r w:rsidR="00C71DDE">
              <w:rPr>
                <w:rFonts w:cs="Noto Sans"/>
                <w:sz w:val="18"/>
                <w:szCs w:val="18"/>
                <w:lang w:val="es-ES"/>
              </w:rPr>
              <w:t>el(los) licitante(s) adjudicado(s)</w:t>
            </w:r>
            <w:r w:rsidRPr="00EB0130">
              <w:rPr>
                <w:rFonts w:cs="Noto Sans"/>
                <w:sz w:val="18"/>
                <w:szCs w:val="18"/>
                <w:lang w:val="es-ES"/>
              </w:rPr>
              <w:t xml:space="preserve"> no realice la capacitación continua en un plazo máximo de 21 (veintiuno) días naturales de haberse solicitado por el Jefe del </w:t>
            </w:r>
            <w:r w:rsidR="00CF3222">
              <w:rPr>
                <w:rFonts w:cs="Noto Sans"/>
                <w:sz w:val="18"/>
                <w:szCs w:val="18"/>
                <w:lang w:val="es-ES"/>
              </w:rPr>
              <w:t>Laboratorio Clínico</w:t>
            </w:r>
            <w:r w:rsidRPr="00EB0130">
              <w:rPr>
                <w:rFonts w:cs="Noto Sans"/>
                <w:sz w:val="18"/>
                <w:szCs w:val="18"/>
                <w:lang w:val="es-ES"/>
              </w:rPr>
              <w:t xml:space="preserve"> (de acuerdo con el Anexo técnico).</w:t>
            </w:r>
          </w:p>
        </w:tc>
        <w:tc>
          <w:tcPr>
            <w:tcW w:w="1074" w:type="pct"/>
          </w:tcPr>
          <w:p w14:paraId="231703C4" w14:textId="77777777" w:rsidR="006F75D5" w:rsidRPr="00EB0130" w:rsidRDefault="006F75D5" w:rsidP="00F95A03">
            <w:pPr>
              <w:rPr>
                <w:rFonts w:cs="Noto Sans"/>
                <w:sz w:val="18"/>
                <w:szCs w:val="18"/>
                <w:lang w:val="es-ES"/>
              </w:rPr>
            </w:pPr>
          </w:p>
          <w:p w14:paraId="44F83C43" w14:textId="77777777" w:rsidR="006F75D5" w:rsidRPr="00EB0130" w:rsidRDefault="006F75D5" w:rsidP="00F95A03">
            <w:pPr>
              <w:rPr>
                <w:rFonts w:cs="Noto Sans"/>
                <w:sz w:val="18"/>
                <w:szCs w:val="18"/>
                <w:lang w:val="es-ES"/>
              </w:rPr>
            </w:pPr>
          </w:p>
          <w:p w14:paraId="022CA9D0" w14:textId="0C0812AB" w:rsidR="006F75D5" w:rsidRPr="00EB0130" w:rsidRDefault="006F75D5" w:rsidP="00F95A03">
            <w:pPr>
              <w:rPr>
                <w:rFonts w:cs="Noto Sans"/>
                <w:sz w:val="18"/>
                <w:szCs w:val="18"/>
                <w:lang w:val="es-ES"/>
              </w:rPr>
            </w:pPr>
            <w:r w:rsidRPr="00EB0130">
              <w:rPr>
                <w:rFonts w:cs="Noto Sans"/>
                <w:sz w:val="18"/>
                <w:szCs w:val="18"/>
                <w:lang w:val="es-ES"/>
              </w:rPr>
              <w:t xml:space="preserve">Se calculará </w:t>
            </w:r>
            <w:r w:rsidRPr="000360C6">
              <w:rPr>
                <w:rFonts w:cs="Noto Sans"/>
                <w:sz w:val="18"/>
                <w:szCs w:val="18"/>
                <w:lang w:val="es-ES"/>
              </w:rPr>
              <w:t xml:space="preserve">la sanción por el </w:t>
            </w:r>
            <w:r w:rsidR="000360C6" w:rsidRPr="000360C6">
              <w:rPr>
                <w:rFonts w:cs="Noto Sans"/>
                <w:sz w:val="18"/>
                <w:szCs w:val="18"/>
                <w:lang w:val="es-ES"/>
              </w:rPr>
              <w:t xml:space="preserve">50 </w:t>
            </w:r>
            <w:r w:rsidRPr="000360C6">
              <w:rPr>
                <w:rFonts w:cs="Noto Sans"/>
                <w:sz w:val="18"/>
                <w:szCs w:val="18"/>
                <w:lang w:val="es-ES"/>
              </w:rPr>
              <w:t>% del importe del Grupo de estudios de la factura correspondiente al mes del incumplimiento</w:t>
            </w:r>
            <w:r w:rsidRPr="00EB0130">
              <w:rPr>
                <w:rFonts w:cs="Noto Sans"/>
                <w:sz w:val="18"/>
                <w:szCs w:val="18"/>
                <w:lang w:val="es-ES"/>
              </w:rPr>
              <w:t>, más I.V.A.</w:t>
            </w:r>
          </w:p>
        </w:tc>
        <w:tc>
          <w:tcPr>
            <w:tcW w:w="1163" w:type="pct"/>
          </w:tcPr>
          <w:p w14:paraId="067B5161" w14:textId="77777777" w:rsidR="006F75D5" w:rsidRPr="00EB0130" w:rsidRDefault="006F75D5" w:rsidP="00F95A03">
            <w:pPr>
              <w:pStyle w:val="Prrafodelista"/>
              <w:ind w:left="193"/>
              <w:rPr>
                <w:rFonts w:cs="Noto Sans"/>
                <w:sz w:val="18"/>
                <w:szCs w:val="18"/>
                <w:lang w:val="es-ES"/>
              </w:rPr>
            </w:pPr>
          </w:p>
          <w:p w14:paraId="43EDAE49" w14:textId="77777777" w:rsidR="006F75D5" w:rsidRPr="00EB0130" w:rsidRDefault="006F75D5" w:rsidP="00F95A03">
            <w:pPr>
              <w:pStyle w:val="Prrafodelista"/>
              <w:ind w:left="193"/>
              <w:rPr>
                <w:rFonts w:cs="Noto Sans"/>
                <w:sz w:val="18"/>
                <w:szCs w:val="18"/>
                <w:lang w:val="es-ES"/>
              </w:rPr>
            </w:pPr>
          </w:p>
          <w:p w14:paraId="10441243" w14:textId="77777777"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Evidencia de solicitud de capacitación continua con número de reporte del call center o correo electrónico.</w:t>
            </w:r>
          </w:p>
        </w:tc>
      </w:tr>
      <w:tr w:rsidR="006F75D5" w:rsidRPr="00EB0130" w14:paraId="3416A8F5" w14:textId="77777777" w:rsidTr="00D82F73">
        <w:tc>
          <w:tcPr>
            <w:tcW w:w="270" w:type="pct"/>
          </w:tcPr>
          <w:p w14:paraId="4613BBCA" w14:textId="77777777" w:rsidR="006F75D5" w:rsidRPr="00EB0130" w:rsidRDefault="006F75D5" w:rsidP="00F95A03">
            <w:pPr>
              <w:jc w:val="center"/>
              <w:rPr>
                <w:rFonts w:cs="Noto Sans"/>
                <w:b/>
                <w:bCs/>
                <w:sz w:val="18"/>
                <w:szCs w:val="18"/>
                <w:lang w:val="es-ES"/>
              </w:rPr>
            </w:pPr>
            <w:r w:rsidRPr="00EB0130">
              <w:rPr>
                <w:rFonts w:cs="Noto Sans"/>
                <w:b/>
                <w:bCs/>
                <w:sz w:val="18"/>
                <w:szCs w:val="18"/>
                <w:lang w:val="es-ES"/>
              </w:rPr>
              <w:t>6</w:t>
            </w:r>
          </w:p>
        </w:tc>
        <w:tc>
          <w:tcPr>
            <w:tcW w:w="1411" w:type="pct"/>
          </w:tcPr>
          <w:p w14:paraId="7E180C1F" w14:textId="15F7B8F5" w:rsidR="006F75D5" w:rsidRPr="00EB0130" w:rsidRDefault="006844B3" w:rsidP="00F95A03">
            <w:pPr>
              <w:rPr>
                <w:rFonts w:cs="Noto Sans"/>
                <w:b/>
                <w:bCs/>
                <w:sz w:val="18"/>
                <w:szCs w:val="18"/>
                <w:lang w:val="es-ES"/>
              </w:rPr>
            </w:pPr>
            <w:r w:rsidRPr="00EB0130">
              <w:rPr>
                <w:rFonts w:cs="Noto Sans"/>
                <w:b/>
                <w:bCs/>
                <w:sz w:val="18"/>
                <w:szCs w:val="18"/>
                <w:lang w:val="es-ES"/>
              </w:rPr>
              <w:t>ASISTENCIA TÉCNICA</w:t>
            </w:r>
          </w:p>
          <w:p w14:paraId="7B95F5FF" w14:textId="77777777" w:rsidR="006F75D5" w:rsidRPr="00EB0130" w:rsidRDefault="006F75D5" w:rsidP="00F95A03">
            <w:pPr>
              <w:rPr>
                <w:rFonts w:cs="Noto Sans"/>
                <w:sz w:val="18"/>
                <w:szCs w:val="18"/>
                <w:lang w:val="es-ES"/>
              </w:rPr>
            </w:pPr>
          </w:p>
          <w:p w14:paraId="5DE7A7D2" w14:textId="77777777" w:rsidR="006F75D5" w:rsidRDefault="00F63428" w:rsidP="00F95A03">
            <w:pPr>
              <w:rPr>
                <w:rFonts w:cs="Noto Sans"/>
                <w:sz w:val="18"/>
                <w:szCs w:val="18"/>
                <w:lang w:val="es-ES"/>
              </w:rPr>
            </w:pPr>
            <w:r w:rsidRPr="00EB0130">
              <w:rPr>
                <w:rFonts w:eastAsia="Batang" w:cs="Noto Sans"/>
                <w:sz w:val="18"/>
                <w:szCs w:val="18"/>
                <w:lang w:val="es-ES"/>
              </w:rPr>
              <w:t>El(los) licitante</w:t>
            </w:r>
            <w:r w:rsidRPr="00FF2467">
              <w:rPr>
                <w:rFonts w:eastAsia="Batang" w:cs="Noto Sans"/>
                <w:sz w:val="18"/>
                <w:szCs w:val="18"/>
                <w:lang w:val="es-ES"/>
              </w:rPr>
              <w:t xml:space="preserve">(s) adjudicado(s) </w:t>
            </w:r>
            <w:r w:rsidR="00CF1FA7">
              <w:rPr>
                <w:rFonts w:eastAsia="Batang" w:cs="Noto Sans"/>
                <w:sz w:val="18"/>
                <w:szCs w:val="18"/>
                <w:lang w:val="es-ES"/>
              </w:rPr>
              <w:t xml:space="preserve">a cada Partida </w:t>
            </w:r>
            <w:r w:rsidR="006F75D5" w:rsidRPr="00FF2467">
              <w:rPr>
                <w:rFonts w:cs="Noto Sans"/>
                <w:sz w:val="18"/>
                <w:szCs w:val="18"/>
                <w:lang w:val="es-ES"/>
              </w:rPr>
              <w:t>deberá</w:t>
            </w:r>
            <w:r w:rsidRPr="00FF2467">
              <w:rPr>
                <w:rFonts w:cs="Noto Sans"/>
                <w:sz w:val="18"/>
                <w:szCs w:val="18"/>
                <w:lang w:val="es-ES"/>
              </w:rPr>
              <w:t>(n)</w:t>
            </w:r>
            <w:r w:rsidR="006F75D5" w:rsidRPr="00FF2467">
              <w:rPr>
                <w:rFonts w:cs="Noto Sans"/>
                <w:sz w:val="18"/>
                <w:szCs w:val="18"/>
                <w:lang w:val="es-ES"/>
              </w:rPr>
              <w:t xml:space="preserve"> proporcionar Asistencia técnica </w:t>
            </w:r>
            <w:r w:rsidR="00B541F0" w:rsidRPr="00FF2467">
              <w:rPr>
                <w:rFonts w:cs="Noto Sans"/>
                <w:sz w:val="18"/>
                <w:szCs w:val="18"/>
                <w:lang w:val="es-ES"/>
              </w:rPr>
              <w:t xml:space="preserve">a través de la gestión de los reportes </w:t>
            </w:r>
            <w:r w:rsidR="006F75D5" w:rsidRPr="00FF2467">
              <w:rPr>
                <w:rFonts w:cs="Noto Sans"/>
                <w:sz w:val="18"/>
                <w:szCs w:val="18"/>
                <w:lang w:val="es-ES"/>
              </w:rPr>
              <w:t>durante la vigencia de la prestación del servicio, las 24 horas del día, los 365 días del año</w:t>
            </w:r>
            <w:r w:rsidR="00C47CF4">
              <w:rPr>
                <w:rFonts w:cs="Noto Sans"/>
                <w:sz w:val="18"/>
                <w:szCs w:val="18"/>
                <w:lang w:val="es-ES"/>
              </w:rPr>
              <w:t>.</w:t>
            </w:r>
          </w:p>
          <w:p w14:paraId="6AF75077" w14:textId="77777777" w:rsidR="00C47CF4" w:rsidRDefault="00C47CF4" w:rsidP="00F95A03">
            <w:pPr>
              <w:rPr>
                <w:rFonts w:cs="Noto Sans"/>
                <w:sz w:val="18"/>
                <w:szCs w:val="18"/>
                <w:lang w:val="es-ES"/>
              </w:rPr>
            </w:pPr>
          </w:p>
          <w:p w14:paraId="1E48FF8E" w14:textId="49773585" w:rsidR="00C47CF4" w:rsidRPr="00EB0130" w:rsidRDefault="00C47CF4" w:rsidP="00F95A03">
            <w:pPr>
              <w:rPr>
                <w:rFonts w:cs="Noto Sans"/>
                <w:sz w:val="18"/>
                <w:szCs w:val="18"/>
                <w:lang w:val="es-ES"/>
              </w:rPr>
            </w:pPr>
            <w:r w:rsidRPr="003F5481">
              <w:rPr>
                <w:rFonts w:cs="Noto Sans"/>
                <w:b/>
                <w:bCs/>
                <w:color w:val="000000"/>
                <w:sz w:val="18"/>
                <w:szCs w:val="18"/>
                <w:lang w:val="es-ES" w:eastAsia="es-ES"/>
              </w:rPr>
              <w:t xml:space="preserve">NIVEL DE SERVICIO No. </w:t>
            </w:r>
            <w:r w:rsidR="0010104B">
              <w:rPr>
                <w:rFonts w:cs="Noto Sans"/>
                <w:b/>
                <w:bCs/>
                <w:color w:val="000000"/>
                <w:sz w:val="18"/>
                <w:szCs w:val="18"/>
                <w:lang w:val="es-ES" w:eastAsia="es-ES"/>
              </w:rPr>
              <w:t>1</w:t>
            </w:r>
            <w:r w:rsidR="000A6E9B">
              <w:rPr>
                <w:rFonts w:cs="Noto Sans"/>
                <w:b/>
                <w:bCs/>
                <w:color w:val="000000"/>
                <w:sz w:val="18"/>
                <w:szCs w:val="18"/>
                <w:lang w:val="es-ES" w:eastAsia="es-ES"/>
              </w:rPr>
              <w:t>1</w:t>
            </w:r>
          </w:p>
        </w:tc>
        <w:tc>
          <w:tcPr>
            <w:tcW w:w="1082" w:type="pct"/>
          </w:tcPr>
          <w:p w14:paraId="7180B4B0" w14:textId="77777777" w:rsidR="006F75D5" w:rsidRPr="00EB0130" w:rsidRDefault="006F75D5" w:rsidP="00F95A03">
            <w:pPr>
              <w:rPr>
                <w:rFonts w:cs="Noto Sans"/>
                <w:sz w:val="18"/>
                <w:szCs w:val="18"/>
                <w:lang w:val="es-ES"/>
              </w:rPr>
            </w:pPr>
          </w:p>
          <w:p w14:paraId="71A0B66D" w14:textId="77777777" w:rsidR="006F75D5" w:rsidRPr="00EB0130" w:rsidRDefault="006F75D5" w:rsidP="00F95A03">
            <w:pPr>
              <w:rPr>
                <w:rFonts w:cs="Noto Sans"/>
                <w:sz w:val="18"/>
                <w:szCs w:val="18"/>
                <w:lang w:val="es-ES"/>
              </w:rPr>
            </w:pPr>
          </w:p>
          <w:p w14:paraId="3D83626B" w14:textId="627AC2DE" w:rsidR="006F75D5" w:rsidRPr="00EB0130" w:rsidRDefault="006F75D5" w:rsidP="00F95A03">
            <w:pPr>
              <w:rPr>
                <w:rFonts w:cs="Noto Sans"/>
                <w:sz w:val="18"/>
                <w:szCs w:val="18"/>
                <w:lang w:val="es-ES"/>
              </w:rPr>
            </w:pPr>
            <w:r w:rsidRPr="00EB0130">
              <w:rPr>
                <w:rFonts w:cs="Noto Sans"/>
                <w:sz w:val="18"/>
                <w:szCs w:val="18"/>
                <w:lang w:val="es-ES"/>
              </w:rPr>
              <w:t xml:space="preserve">Cuando </w:t>
            </w:r>
            <w:r w:rsidR="00C71DDE">
              <w:rPr>
                <w:rFonts w:cs="Noto Sans"/>
                <w:sz w:val="18"/>
                <w:szCs w:val="18"/>
                <w:lang w:val="es-ES"/>
              </w:rPr>
              <w:t>el(los) licitante(s) adjudicado(s)</w:t>
            </w:r>
            <w:r w:rsidRPr="00EB0130">
              <w:rPr>
                <w:rFonts w:cs="Noto Sans"/>
                <w:sz w:val="18"/>
                <w:szCs w:val="18"/>
                <w:lang w:val="es-ES"/>
              </w:rPr>
              <w:t xml:space="preserve"> no proporcione soporte en línea para la asistencia Técnica.</w:t>
            </w:r>
          </w:p>
        </w:tc>
        <w:tc>
          <w:tcPr>
            <w:tcW w:w="1074" w:type="pct"/>
          </w:tcPr>
          <w:p w14:paraId="74636F38" w14:textId="77777777" w:rsidR="006F75D5" w:rsidRPr="00EB0130" w:rsidRDefault="006F75D5" w:rsidP="00F95A03">
            <w:pPr>
              <w:rPr>
                <w:rFonts w:cs="Noto Sans"/>
                <w:sz w:val="18"/>
                <w:szCs w:val="18"/>
                <w:lang w:val="es-ES"/>
              </w:rPr>
            </w:pPr>
          </w:p>
          <w:p w14:paraId="25AEBB12" w14:textId="77777777" w:rsidR="006F75D5" w:rsidRPr="00EB0130" w:rsidRDefault="006F75D5" w:rsidP="00F95A03">
            <w:pPr>
              <w:rPr>
                <w:rFonts w:cs="Noto Sans"/>
                <w:sz w:val="18"/>
                <w:szCs w:val="18"/>
                <w:lang w:val="es-ES"/>
              </w:rPr>
            </w:pPr>
          </w:p>
          <w:p w14:paraId="3B4B619A" w14:textId="77777777" w:rsidR="006F75D5" w:rsidRPr="00EB0130" w:rsidRDefault="006F75D5" w:rsidP="00F95A03">
            <w:pPr>
              <w:rPr>
                <w:rFonts w:cs="Noto Sans"/>
                <w:sz w:val="18"/>
                <w:szCs w:val="18"/>
                <w:lang w:val="es-ES"/>
              </w:rPr>
            </w:pPr>
            <w:r w:rsidRPr="00EB0130">
              <w:rPr>
                <w:rFonts w:cs="Noto Sans"/>
                <w:sz w:val="18"/>
                <w:szCs w:val="18"/>
                <w:lang w:val="es-ES"/>
              </w:rPr>
              <w:t>Se calculará la sanción por el 10% del importe de la factura correspondiente al mes del incumplimiento, más I.V.A.</w:t>
            </w:r>
          </w:p>
        </w:tc>
        <w:tc>
          <w:tcPr>
            <w:tcW w:w="1163" w:type="pct"/>
          </w:tcPr>
          <w:p w14:paraId="55EC3666" w14:textId="77777777" w:rsidR="006F75D5" w:rsidRPr="00EB0130" w:rsidRDefault="006F75D5" w:rsidP="00F95A03">
            <w:pPr>
              <w:rPr>
                <w:rFonts w:cs="Noto Sans"/>
                <w:sz w:val="18"/>
                <w:szCs w:val="18"/>
                <w:lang w:val="es-ES"/>
              </w:rPr>
            </w:pPr>
          </w:p>
          <w:p w14:paraId="61EFBEA5" w14:textId="77777777" w:rsidR="006F75D5" w:rsidRPr="00EB0130" w:rsidRDefault="006F75D5" w:rsidP="00F95A03">
            <w:pPr>
              <w:rPr>
                <w:rFonts w:cs="Noto Sans"/>
                <w:sz w:val="18"/>
                <w:szCs w:val="18"/>
                <w:lang w:val="es-ES"/>
              </w:rPr>
            </w:pPr>
          </w:p>
          <w:p w14:paraId="4571A6BE" w14:textId="77777777" w:rsidR="006F75D5" w:rsidRPr="00EB0130" w:rsidRDefault="006F75D5" w:rsidP="00CA2B56">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Evidencia de solicitud de asistencia técnica con número de reporte del call center o correo electrónico.</w:t>
            </w:r>
          </w:p>
        </w:tc>
      </w:tr>
      <w:tr w:rsidR="006F75D5" w:rsidRPr="00EB0130" w14:paraId="45BFA43C" w14:textId="77777777" w:rsidTr="00D82F73">
        <w:tc>
          <w:tcPr>
            <w:tcW w:w="270" w:type="pct"/>
          </w:tcPr>
          <w:p w14:paraId="645C81FD" w14:textId="77777777" w:rsidR="006F75D5" w:rsidRPr="00EB0130" w:rsidRDefault="006F75D5" w:rsidP="00F95A03">
            <w:pPr>
              <w:jc w:val="center"/>
              <w:rPr>
                <w:rFonts w:cs="Noto Sans"/>
                <w:b/>
                <w:bCs/>
                <w:sz w:val="18"/>
                <w:szCs w:val="18"/>
                <w:lang w:val="es-ES"/>
              </w:rPr>
            </w:pPr>
            <w:r w:rsidRPr="00EB0130">
              <w:rPr>
                <w:rFonts w:cs="Noto Sans"/>
                <w:b/>
                <w:bCs/>
                <w:sz w:val="18"/>
                <w:szCs w:val="18"/>
                <w:lang w:val="es-ES"/>
              </w:rPr>
              <w:t>7</w:t>
            </w:r>
          </w:p>
        </w:tc>
        <w:tc>
          <w:tcPr>
            <w:tcW w:w="1411" w:type="pct"/>
          </w:tcPr>
          <w:p w14:paraId="4BF3AF96" w14:textId="12876939" w:rsidR="006F75D5" w:rsidRPr="0045140F" w:rsidRDefault="006844B3" w:rsidP="00F95A03">
            <w:pPr>
              <w:rPr>
                <w:rFonts w:cs="Noto Sans"/>
                <w:b/>
                <w:bCs/>
                <w:sz w:val="18"/>
                <w:szCs w:val="18"/>
                <w:lang w:val="es-ES"/>
              </w:rPr>
            </w:pPr>
            <w:r w:rsidRPr="0045140F">
              <w:rPr>
                <w:rFonts w:cs="Noto Sans"/>
                <w:b/>
                <w:bCs/>
                <w:sz w:val="18"/>
                <w:szCs w:val="18"/>
                <w:lang w:val="es-ES"/>
              </w:rPr>
              <w:t>TRASLADO DE MUESTRAS</w:t>
            </w:r>
          </w:p>
          <w:p w14:paraId="5EA3DDD0" w14:textId="77777777" w:rsidR="006F75D5" w:rsidRPr="0045140F" w:rsidRDefault="006F75D5" w:rsidP="00F95A03">
            <w:pPr>
              <w:rPr>
                <w:rFonts w:cs="Noto Sans"/>
                <w:sz w:val="18"/>
                <w:szCs w:val="18"/>
                <w:lang w:val="es-ES"/>
              </w:rPr>
            </w:pPr>
          </w:p>
          <w:p w14:paraId="4F8169F9" w14:textId="2E680A47" w:rsidR="006F75D5" w:rsidRPr="0045140F" w:rsidRDefault="00F63428" w:rsidP="00F95A03">
            <w:pPr>
              <w:rPr>
                <w:rFonts w:cs="Noto Sans"/>
                <w:sz w:val="18"/>
                <w:szCs w:val="18"/>
                <w:lang w:val="es-ES"/>
              </w:rPr>
            </w:pPr>
            <w:r w:rsidRPr="0045140F">
              <w:rPr>
                <w:rFonts w:eastAsia="Batang" w:cs="Noto Sans"/>
                <w:sz w:val="18"/>
                <w:szCs w:val="18"/>
                <w:lang w:val="es-ES"/>
              </w:rPr>
              <w:t xml:space="preserve">El(los) licitante(s) adjudicado(s) </w:t>
            </w:r>
            <w:r w:rsidR="00CF1FA7" w:rsidRPr="0045140F">
              <w:rPr>
                <w:rFonts w:eastAsia="Batang" w:cs="Noto Sans"/>
                <w:sz w:val="18"/>
                <w:szCs w:val="18"/>
                <w:lang w:val="es-ES"/>
              </w:rPr>
              <w:t xml:space="preserve">a las Partidas 1 a 58 y 60 </w:t>
            </w:r>
            <w:r w:rsidR="006F75D5" w:rsidRPr="0045140F">
              <w:rPr>
                <w:rFonts w:cs="Noto Sans"/>
                <w:sz w:val="18"/>
                <w:szCs w:val="18"/>
                <w:lang w:val="es-ES"/>
              </w:rPr>
              <w:t>deberá</w:t>
            </w:r>
            <w:r w:rsidRPr="0045140F">
              <w:rPr>
                <w:rFonts w:cs="Noto Sans"/>
                <w:sz w:val="18"/>
                <w:szCs w:val="18"/>
                <w:lang w:val="es-ES"/>
              </w:rPr>
              <w:t>(n)</w:t>
            </w:r>
            <w:r w:rsidR="006F75D5" w:rsidRPr="0045140F">
              <w:rPr>
                <w:rFonts w:cs="Noto Sans"/>
                <w:sz w:val="18"/>
                <w:szCs w:val="18"/>
                <w:lang w:val="es-ES"/>
              </w:rPr>
              <w:t xml:space="preserve"> realizar el traslado de muestras y documentación respectiva de cada uno, de acuerdo con lo establecido en el Anexo Técnico.</w:t>
            </w:r>
          </w:p>
          <w:p w14:paraId="7B533528" w14:textId="77777777" w:rsidR="006F75D5" w:rsidRDefault="006F75D5" w:rsidP="00F95A03">
            <w:pPr>
              <w:rPr>
                <w:rFonts w:cs="Noto Sans"/>
                <w:sz w:val="18"/>
                <w:szCs w:val="18"/>
                <w:lang w:val="es-ES"/>
              </w:rPr>
            </w:pPr>
          </w:p>
          <w:p w14:paraId="404E5E82" w14:textId="1E34CF32" w:rsidR="005C3AF6" w:rsidRPr="0045140F" w:rsidRDefault="005C3AF6" w:rsidP="00F95A03">
            <w:pPr>
              <w:rPr>
                <w:rFonts w:cs="Noto Sans"/>
                <w:sz w:val="18"/>
                <w:szCs w:val="18"/>
                <w:lang w:val="es-ES"/>
              </w:rPr>
            </w:pPr>
            <w:r w:rsidRPr="003F5481">
              <w:rPr>
                <w:rFonts w:cs="Noto Sans"/>
                <w:b/>
                <w:bCs/>
                <w:color w:val="000000"/>
                <w:sz w:val="18"/>
                <w:szCs w:val="18"/>
                <w:lang w:val="es-ES" w:eastAsia="es-ES"/>
              </w:rPr>
              <w:t xml:space="preserve">NIVEL DE SERVICIO No. </w:t>
            </w:r>
            <w:r w:rsidR="000A6E9B">
              <w:rPr>
                <w:rFonts w:cs="Noto Sans"/>
                <w:b/>
                <w:bCs/>
                <w:color w:val="000000"/>
                <w:sz w:val="18"/>
                <w:szCs w:val="18"/>
                <w:lang w:val="es-ES" w:eastAsia="es-ES"/>
              </w:rPr>
              <w:t>9</w:t>
            </w:r>
          </w:p>
        </w:tc>
        <w:tc>
          <w:tcPr>
            <w:tcW w:w="1082" w:type="pct"/>
          </w:tcPr>
          <w:p w14:paraId="198C863C" w14:textId="77777777" w:rsidR="006F75D5" w:rsidRPr="0045140F" w:rsidRDefault="006F75D5" w:rsidP="00F95A03">
            <w:pPr>
              <w:rPr>
                <w:rFonts w:cs="Noto Sans"/>
                <w:sz w:val="18"/>
                <w:szCs w:val="18"/>
                <w:lang w:val="es-ES"/>
              </w:rPr>
            </w:pPr>
          </w:p>
          <w:p w14:paraId="2211155E" w14:textId="77777777" w:rsidR="001736E7" w:rsidRPr="0045140F" w:rsidRDefault="001736E7" w:rsidP="00F95A03">
            <w:pPr>
              <w:rPr>
                <w:rFonts w:cs="Noto Sans"/>
                <w:sz w:val="18"/>
                <w:szCs w:val="18"/>
                <w:lang w:val="es-ES"/>
              </w:rPr>
            </w:pPr>
          </w:p>
          <w:p w14:paraId="48E030AC" w14:textId="60DC0387" w:rsidR="006F75D5" w:rsidRPr="0045140F" w:rsidRDefault="006F75D5" w:rsidP="00F95A03">
            <w:pPr>
              <w:rPr>
                <w:rFonts w:cs="Noto Sans"/>
                <w:sz w:val="18"/>
                <w:szCs w:val="18"/>
                <w:lang w:val="es-ES"/>
              </w:rPr>
            </w:pPr>
            <w:r w:rsidRPr="0045140F">
              <w:rPr>
                <w:rFonts w:cs="Noto Sans"/>
                <w:sz w:val="18"/>
                <w:szCs w:val="18"/>
                <w:lang w:val="es-ES"/>
              </w:rPr>
              <w:t xml:space="preserve">Cuando </w:t>
            </w:r>
            <w:r w:rsidR="00C71DDE" w:rsidRPr="0045140F">
              <w:rPr>
                <w:rFonts w:cs="Noto Sans"/>
                <w:sz w:val="18"/>
                <w:szCs w:val="18"/>
                <w:lang w:val="es-ES"/>
              </w:rPr>
              <w:t>el(los) licitante(s) adjudicado(s)</w:t>
            </w:r>
            <w:r w:rsidRPr="0045140F">
              <w:rPr>
                <w:rFonts w:cs="Noto Sans"/>
                <w:sz w:val="18"/>
                <w:szCs w:val="18"/>
                <w:lang w:val="es-ES"/>
              </w:rPr>
              <w:t xml:space="preserve"> no realice</w:t>
            </w:r>
            <w:r w:rsidR="00CC2217" w:rsidRPr="0045140F">
              <w:rPr>
                <w:rFonts w:cs="Noto Sans"/>
                <w:sz w:val="18"/>
                <w:szCs w:val="18"/>
                <w:lang w:val="es-ES"/>
              </w:rPr>
              <w:t>(n)</w:t>
            </w:r>
            <w:r w:rsidRPr="0045140F">
              <w:rPr>
                <w:rFonts w:cs="Noto Sans"/>
                <w:sz w:val="18"/>
                <w:szCs w:val="18"/>
                <w:lang w:val="es-ES"/>
              </w:rPr>
              <w:t xml:space="preserve"> el traslado de acuerdo con lo establecido en el Anexo Técnico. </w:t>
            </w:r>
          </w:p>
        </w:tc>
        <w:tc>
          <w:tcPr>
            <w:tcW w:w="1074" w:type="pct"/>
          </w:tcPr>
          <w:p w14:paraId="13D6195D" w14:textId="77777777" w:rsidR="006F75D5" w:rsidRPr="0045140F" w:rsidRDefault="006F75D5" w:rsidP="00F95A03">
            <w:pPr>
              <w:rPr>
                <w:rFonts w:cs="Noto Sans"/>
                <w:sz w:val="18"/>
                <w:szCs w:val="18"/>
                <w:lang w:val="es-ES"/>
              </w:rPr>
            </w:pPr>
          </w:p>
          <w:p w14:paraId="77C52995" w14:textId="77777777" w:rsidR="001736E7" w:rsidRPr="0045140F" w:rsidRDefault="001736E7" w:rsidP="00F95A03">
            <w:pPr>
              <w:rPr>
                <w:rFonts w:cs="Noto Sans"/>
                <w:sz w:val="18"/>
                <w:szCs w:val="18"/>
                <w:lang w:val="es-ES"/>
              </w:rPr>
            </w:pPr>
          </w:p>
          <w:p w14:paraId="1797C9B9" w14:textId="24499DF9" w:rsidR="006F75D5" w:rsidRPr="0045140F" w:rsidRDefault="006F75D5" w:rsidP="00F95A03">
            <w:pPr>
              <w:rPr>
                <w:rFonts w:cs="Noto Sans"/>
                <w:sz w:val="18"/>
                <w:szCs w:val="18"/>
                <w:lang w:val="es-ES"/>
              </w:rPr>
            </w:pPr>
            <w:r w:rsidRPr="0045140F">
              <w:rPr>
                <w:rFonts w:cs="Noto Sans"/>
                <w:sz w:val="18"/>
                <w:szCs w:val="18"/>
                <w:lang w:val="es-ES"/>
              </w:rPr>
              <w:t xml:space="preserve">Se calculará la sanción por el </w:t>
            </w:r>
            <w:r w:rsidR="00FF2467" w:rsidRPr="0045140F">
              <w:rPr>
                <w:rFonts w:cs="Noto Sans"/>
                <w:sz w:val="18"/>
                <w:szCs w:val="18"/>
                <w:lang w:val="es-ES"/>
              </w:rPr>
              <w:t>5</w:t>
            </w:r>
            <w:r w:rsidRPr="0045140F">
              <w:rPr>
                <w:rFonts w:cs="Noto Sans"/>
                <w:sz w:val="18"/>
                <w:szCs w:val="18"/>
                <w:lang w:val="es-ES"/>
              </w:rPr>
              <w:t xml:space="preserve">0% del importe de los Grupos </w:t>
            </w:r>
            <w:r w:rsidR="003114DE" w:rsidRPr="0045140F">
              <w:rPr>
                <w:rFonts w:cs="Noto Sans"/>
                <w:sz w:val="18"/>
                <w:szCs w:val="18"/>
                <w:lang w:val="es-ES"/>
              </w:rPr>
              <w:t>de estudios</w:t>
            </w:r>
            <w:r w:rsidRPr="0045140F">
              <w:rPr>
                <w:rFonts w:cs="Noto Sans"/>
                <w:sz w:val="18"/>
                <w:szCs w:val="18"/>
                <w:lang w:val="es-ES"/>
              </w:rPr>
              <w:t xml:space="preserve"> en la factura correspondiente al mes del incumplimiento en la unidad donde no se realizó el traslado, más I.V.A.</w:t>
            </w:r>
          </w:p>
        </w:tc>
        <w:tc>
          <w:tcPr>
            <w:tcW w:w="1163" w:type="pct"/>
          </w:tcPr>
          <w:p w14:paraId="57C62C27" w14:textId="77777777" w:rsidR="006F75D5" w:rsidRPr="0045140F" w:rsidRDefault="006F75D5" w:rsidP="00F95A03">
            <w:pPr>
              <w:rPr>
                <w:rFonts w:cs="Noto Sans"/>
                <w:sz w:val="18"/>
                <w:szCs w:val="18"/>
                <w:lang w:val="es-ES"/>
              </w:rPr>
            </w:pPr>
          </w:p>
          <w:p w14:paraId="64F50993" w14:textId="77777777" w:rsidR="001736E7" w:rsidRPr="0045140F" w:rsidRDefault="001736E7" w:rsidP="00F95A03">
            <w:pPr>
              <w:rPr>
                <w:rFonts w:cs="Noto Sans"/>
                <w:sz w:val="18"/>
                <w:szCs w:val="18"/>
                <w:lang w:val="es-ES"/>
              </w:rPr>
            </w:pPr>
          </w:p>
          <w:p w14:paraId="6898B75F" w14:textId="7DC1F400" w:rsidR="006F75D5" w:rsidRPr="0045140F" w:rsidRDefault="006F75D5" w:rsidP="00CA2B56">
            <w:pPr>
              <w:pStyle w:val="Prrafodelista"/>
              <w:numPr>
                <w:ilvl w:val="0"/>
                <w:numId w:val="21"/>
              </w:numPr>
              <w:ind w:left="193" w:hanging="191"/>
              <w:contextualSpacing w:val="0"/>
              <w:rPr>
                <w:rFonts w:cs="Noto Sans"/>
                <w:sz w:val="18"/>
                <w:szCs w:val="18"/>
                <w:lang w:val="es-ES"/>
              </w:rPr>
            </w:pPr>
            <w:r w:rsidRPr="0045140F">
              <w:rPr>
                <w:rFonts w:cs="Noto Sans"/>
                <w:sz w:val="18"/>
                <w:szCs w:val="18"/>
                <w:lang w:val="es-ES"/>
              </w:rPr>
              <w:t>Evidencia de la solicitud de traslado o de notificación que no se realizó el traslado</w:t>
            </w:r>
            <w:r w:rsidR="006F6FE2" w:rsidRPr="0045140F">
              <w:rPr>
                <w:rFonts w:cs="Noto Sans"/>
                <w:sz w:val="18"/>
                <w:szCs w:val="18"/>
                <w:lang w:val="es-ES"/>
              </w:rPr>
              <w:t>.</w:t>
            </w:r>
          </w:p>
        </w:tc>
      </w:tr>
      <w:tr w:rsidR="00BA43D0" w:rsidRPr="00EB0130" w14:paraId="704804C6" w14:textId="77777777" w:rsidTr="00D82F73">
        <w:tc>
          <w:tcPr>
            <w:tcW w:w="270" w:type="pct"/>
          </w:tcPr>
          <w:p w14:paraId="051A7E09" w14:textId="15EC1C72" w:rsidR="00BA43D0" w:rsidRPr="00EB0130" w:rsidRDefault="00BA43D0" w:rsidP="00BA43D0">
            <w:pPr>
              <w:jc w:val="center"/>
              <w:rPr>
                <w:rFonts w:cs="Noto Sans"/>
                <w:b/>
                <w:bCs/>
                <w:sz w:val="18"/>
                <w:szCs w:val="18"/>
                <w:lang w:val="es-ES"/>
              </w:rPr>
            </w:pPr>
            <w:r>
              <w:rPr>
                <w:rFonts w:cs="Noto Sans"/>
                <w:b/>
                <w:bCs/>
                <w:sz w:val="18"/>
                <w:szCs w:val="18"/>
                <w:lang w:val="es-ES"/>
              </w:rPr>
              <w:t>8</w:t>
            </w:r>
          </w:p>
        </w:tc>
        <w:tc>
          <w:tcPr>
            <w:tcW w:w="1411" w:type="pct"/>
          </w:tcPr>
          <w:p w14:paraId="1C09584E" w14:textId="77777777" w:rsidR="00BA43D0" w:rsidRPr="0045140F" w:rsidRDefault="00BA43D0" w:rsidP="00BA43D0">
            <w:pPr>
              <w:rPr>
                <w:rFonts w:cs="Noto Sans"/>
                <w:b/>
                <w:bCs/>
                <w:sz w:val="18"/>
                <w:szCs w:val="18"/>
                <w:lang w:val="es-ES"/>
              </w:rPr>
            </w:pPr>
            <w:r w:rsidRPr="0045140F">
              <w:rPr>
                <w:rFonts w:cs="Noto Sans"/>
                <w:b/>
                <w:bCs/>
                <w:sz w:val="18"/>
                <w:szCs w:val="18"/>
                <w:lang w:val="es-ES"/>
              </w:rPr>
              <w:t>RESULTADOS</w:t>
            </w:r>
          </w:p>
          <w:p w14:paraId="2D8D70B8" w14:textId="77777777" w:rsidR="00BA43D0" w:rsidRPr="0045140F" w:rsidRDefault="00BA43D0" w:rsidP="00BA43D0">
            <w:pPr>
              <w:rPr>
                <w:rFonts w:cs="Noto Sans"/>
                <w:b/>
                <w:bCs/>
                <w:sz w:val="18"/>
                <w:szCs w:val="18"/>
                <w:lang w:val="es-ES"/>
              </w:rPr>
            </w:pPr>
          </w:p>
          <w:p w14:paraId="0570AEF7" w14:textId="77777777" w:rsidR="00BA43D0" w:rsidRDefault="00BA43D0" w:rsidP="00BA43D0">
            <w:pPr>
              <w:rPr>
                <w:rFonts w:cs="Noto Sans"/>
                <w:sz w:val="18"/>
                <w:szCs w:val="18"/>
                <w:lang w:val="es-ES"/>
              </w:rPr>
            </w:pPr>
            <w:r w:rsidRPr="0045140F">
              <w:rPr>
                <w:rFonts w:cs="Noto Sans"/>
                <w:sz w:val="18"/>
                <w:szCs w:val="18"/>
                <w:lang w:val="es-ES"/>
              </w:rPr>
              <w:t>El</w:t>
            </w:r>
            <w:r w:rsidR="00FB3B62" w:rsidRPr="0045140F">
              <w:rPr>
                <w:rFonts w:cs="Noto Sans"/>
                <w:sz w:val="18"/>
                <w:szCs w:val="18"/>
                <w:lang w:val="es-ES"/>
              </w:rPr>
              <w:t>(</w:t>
            </w:r>
            <w:r w:rsidRPr="0045140F">
              <w:rPr>
                <w:rFonts w:cs="Noto Sans"/>
                <w:sz w:val="18"/>
                <w:szCs w:val="18"/>
                <w:lang w:val="es-ES"/>
              </w:rPr>
              <w:t>los</w:t>
            </w:r>
            <w:r w:rsidR="00FB3B62" w:rsidRPr="0045140F">
              <w:rPr>
                <w:rFonts w:cs="Noto Sans"/>
                <w:sz w:val="18"/>
                <w:szCs w:val="18"/>
                <w:lang w:val="es-ES"/>
              </w:rPr>
              <w:t>)</w:t>
            </w:r>
            <w:r w:rsidRPr="0045140F">
              <w:rPr>
                <w:rFonts w:cs="Noto Sans"/>
                <w:sz w:val="18"/>
                <w:szCs w:val="18"/>
                <w:lang w:val="es-ES"/>
              </w:rPr>
              <w:t xml:space="preserve"> licitante</w:t>
            </w:r>
            <w:r w:rsidR="00FB3B62" w:rsidRPr="0045140F">
              <w:rPr>
                <w:rFonts w:cs="Noto Sans"/>
                <w:sz w:val="18"/>
                <w:szCs w:val="18"/>
                <w:lang w:val="es-ES"/>
              </w:rPr>
              <w:t>(</w:t>
            </w:r>
            <w:r w:rsidRPr="0045140F">
              <w:rPr>
                <w:rFonts w:cs="Noto Sans"/>
                <w:sz w:val="18"/>
                <w:szCs w:val="18"/>
                <w:lang w:val="es-ES"/>
              </w:rPr>
              <w:t>s</w:t>
            </w:r>
            <w:r w:rsidR="00FB3B62" w:rsidRPr="0045140F">
              <w:rPr>
                <w:rFonts w:cs="Noto Sans"/>
                <w:sz w:val="18"/>
                <w:szCs w:val="18"/>
                <w:lang w:val="es-ES"/>
              </w:rPr>
              <w:t>)</w:t>
            </w:r>
            <w:r w:rsidRPr="0045140F">
              <w:rPr>
                <w:rFonts w:cs="Noto Sans"/>
                <w:sz w:val="18"/>
                <w:szCs w:val="18"/>
                <w:lang w:val="es-ES"/>
              </w:rPr>
              <w:t xml:space="preserve"> adjudicado</w:t>
            </w:r>
            <w:r w:rsidR="00FB3B62" w:rsidRPr="0045140F">
              <w:rPr>
                <w:rFonts w:cs="Noto Sans"/>
                <w:sz w:val="18"/>
                <w:szCs w:val="18"/>
                <w:lang w:val="es-ES"/>
              </w:rPr>
              <w:t>(</w:t>
            </w:r>
            <w:r w:rsidRPr="0045140F">
              <w:rPr>
                <w:rFonts w:cs="Noto Sans"/>
                <w:sz w:val="18"/>
                <w:szCs w:val="18"/>
                <w:lang w:val="es-ES"/>
              </w:rPr>
              <w:t>s</w:t>
            </w:r>
            <w:r w:rsidR="00FB3B62" w:rsidRPr="0045140F">
              <w:rPr>
                <w:rFonts w:cs="Noto Sans"/>
                <w:sz w:val="18"/>
                <w:szCs w:val="18"/>
                <w:lang w:val="es-ES"/>
              </w:rPr>
              <w:t>)</w:t>
            </w:r>
            <w:r w:rsidRPr="0045140F">
              <w:rPr>
                <w:rFonts w:cs="Noto Sans"/>
                <w:sz w:val="18"/>
                <w:szCs w:val="18"/>
                <w:lang w:val="es-ES"/>
              </w:rPr>
              <w:t xml:space="preserve"> a las Partidas 1 a 58 deberá(n) entregar en físico, ingresar al sistema de información y validar los resultados de estudios enviados a laboratorios de referencia y/o alternos, conforme a los tiempos estipulados para cada laboratorio. </w:t>
            </w:r>
          </w:p>
          <w:p w14:paraId="25AFD6C1" w14:textId="77777777" w:rsidR="002C5399" w:rsidRDefault="002C5399" w:rsidP="00BA43D0">
            <w:pPr>
              <w:rPr>
                <w:rFonts w:cs="Noto Sans"/>
                <w:b/>
                <w:bCs/>
                <w:sz w:val="18"/>
                <w:szCs w:val="18"/>
                <w:lang w:val="es-ES"/>
              </w:rPr>
            </w:pPr>
          </w:p>
          <w:p w14:paraId="6461D0F2" w14:textId="1749CAE6" w:rsidR="002C5399" w:rsidRPr="0045140F" w:rsidRDefault="002C5399" w:rsidP="00BA43D0">
            <w:pPr>
              <w:rPr>
                <w:rFonts w:cs="Noto Sans"/>
                <w:b/>
                <w:bC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1</w:t>
            </w:r>
            <w:r w:rsidR="000A6E9B">
              <w:rPr>
                <w:rFonts w:cs="Noto Sans"/>
                <w:b/>
                <w:bCs/>
                <w:color w:val="000000"/>
                <w:sz w:val="18"/>
                <w:szCs w:val="18"/>
                <w:lang w:val="es-ES" w:eastAsia="es-ES"/>
              </w:rPr>
              <w:t>0</w:t>
            </w:r>
          </w:p>
        </w:tc>
        <w:tc>
          <w:tcPr>
            <w:tcW w:w="1082" w:type="pct"/>
          </w:tcPr>
          <w:p w14:paraId="35879AAF" w14:textId="77777777" w:rsidR="00BA43D0" w:rsidRPr="0045140F" w:rsidRDefault="00BA43D0" w:rsidP="00BA43D0">
            <w:pPr>
              <w:rPr>
                <w:rFonts w:cs="Noto Sans"/>
                <w:sz w:val="18"/>
                <w:szCs w:val="18"/>
                <w:lang w:val="es-ES"/>
              </w:rPr>
            </w:pPr>
          </w:p>
          <w:p w14:paraId="2E45EF3C" w14:textId="77777777" w:rsidR="00BA43D0" w:rsidRPr="0045140F" w:rsidRDefault="00BA43D0" w:rsidP="00BA43D0">
            <w:pPr>
              <w:rPr>
                <w:rFonts w:cs="Noto Sans"/>
                <w:sz w:val="18"/>
                <w:szCs w:val="18"/>
                <w:lang w:val="es-ES"/>
              </w:rPr>
            </w:pPr>
          </w:p>
          <w:p w14:paraId="1799BE2A" w14:textId="4BF7AB76" w:rsidR="00BA43D0" w:rsidRPr="0045140F" w:rsidRDefault="00BA43D0" w:rsidP="00BA43D0">
            <w:pPr>
              <w:rPr>
                <w:rFonts w:cs="Noto Sans"/>
                <w:sz w:val="18"/>
                <w:szCs w:val="18"/>
                <w:lang w:val="es-ES"/>
              </w:rPr>
            </w:pPr>
            <w:r w:rsidRPr="0045140F">
              <w:rPr>
                <w:rFonts w:cs="Noto Sans"/>
                <w:sz w:val="18"/>
                <w:szCs w:val="18"/>
                <w:lang w:val="es-ES"/>
              </w:rPr>
              <w:t>Cuando el(los) licitante(s) adjudicado(s) no realice(n) la entrega de resultados de acuerdo con lo establecido en el Anexo Técnico.</w:t>
            </w:r>
          </w:p>
        </w:tc>
        <w:tc>
          <w:tcPr>
            <w:tcW w:w="1074" w:type="pct"/>
          </w:tcPr>
          <w:p w14:paraId="77799F76" w14:textId="77777777" w:rsidR="00BA43D0" w:rsidRPr="0045140F" w:rsidRDefault="00BA43D0" w:rsidP="00BA43D0">
            <w:pPr>
              <w:rPr>
                <w:rFonts w:cs="Noto Sans"/>
                <w:sz w:val="18"/>
                <w:szCs w:val="18"/>
                <w:lang w:val="es-ES"/>
              </w:rPr>
            </w:pPr>
          </w:p>
          <w:p w14:paraId="0FE76AA8" w14:textId="77777777" w:rsidR="00BA43D0" w:rsidRPr="0045140F" w:rsidRDefault="00BA43D0" w:rsidP="00BA43D0">
            <w:pPr>
              <w:rPr>
                <w:rFonts w:cs="Noto Sans"/>
                <w:sz w:val="18"/>
                <w:szCs w:val="18"/>
                <w:lang w:val="es-ES"/>
              </w:rPr>
            </w:pPr>
          </w:p>
          <w:p w14:paraId="00211A78" w14:textId="2E4FDFE5" w:rsidR="00BA43D0" w:rsidRPr="0045140F" w:rsidRDefault="00BA43D0" w:rsidP="00BA43D0">
            <w:pPr>
              <w:rPr>
                <w:rFonts w:cs="Noto Sans"/>
                <w:sz w:val="18"/>
                <w:szCs w:val="18"/>
                <w:lang w:val="es-ES"/>
              </w:rPr>
            </w:pPr>
            <w:r w:rsidRPr="0045140F">
              <w:rPr>
                <w:rFonts w:cs="Noto Sans"/>
                <w:sz w:val="18"/>
                <w:szCs w:val="18"/>
                <w:lang w:val="es-ES"/>
              </w:rPr>
              <w:t xml:space="preserve">Se calculará la sanción por el 50% del importe de los Grupos de estudios </w:t>
            </w:r>
            <w:r w:rsidR="00FB3B62" w:rsidRPr="0045140F">
              <w:rPr>
                <w:rFonts w:cs="Noto Sans"/>
                <w:sz w:val="18"/>
                <w:szCs w:val="18"/>
                <w:lang w:val="es-ES"/>
              </w:rPr>
              <w:t>afectados</w:t>
            </w:r>
            <w:r w:rsidR="0045140F" w:rsidRPr="0045140F">
              <w:rPr>
                <w:rFonts w:cs="Noto Sans"/>
                <w:sz w:val="18"/>
                <w:szCs w:val="18"/>
                <w:lang w:val="es-ES"/>
              </w:rPr>
              <w:t>,</w:t>
            </w:r>
            <w:r w:rsidR="00FB3B62" w:rsidRPr="0045140F">
              <w:rPr>
                <w:rFonts w:cs="Noto Sans"/>
                <w:sz w:val="18"/>
                <w:szCs w:val="18"/>
                <w:lang w:val="es-ES"/>
              </w:rPr>
              <w:t xml:space="preserve"> </w:t>
            </w:r>
            <w:r w:rsidRPr="0045140F">
              <w:rPr>
                <w:rFonts w:cs="Noto Sans"/>
                <w:sz w:val="18"/>
                <w:szCs w:val="18"/>
                <w:lang w:val="es-ES"/>
              </w:rPr>
              <w:t>en la factura correspondiente al mes del incumplimiento en la unidad donde no se realizó la entrega, más I.V.A.</w:t>
            </w:r>
          </w:p>
        </w:tc>
        <w:tc>
          <w:tcPr>
            <w:tcW w:w="1163" w:type="pct"/>
          </w:tcPr>
          <w:p w14:paraId="01F773D6" w14:textId="77777777" w:rsidR="00BA43D0" w:rsidRPr="0045140F" w:rsidRDefault="00BA43D0" w:rsidP="00BA43D0">
            <w:pPr>
              <w:rPr>
                <w:rFonts w:cs="Noto Sans"/>
                <w:sz w:val="18"/>
                <w:szCs w:val="18"/>
                <w:lang w:val="es-ES"/>
              </w:rPr>
            </w:pPr>
          </w:p>
          <w:p w14:paraId="0D2381E2" w14:textId="77777777" w:rsidR="00BA43D0" w:rsidRPr="0045140F" w:rsidRDefault="00BA43D0" w:rsidP="00BA43D0">
            <w:pPr>
              <w:ind w:left="257" w:hanging="257"/>
              <w:rPr>
                <w:rFonts w:cs="Noto Sans"/>
                <w:sz w:val="18"/>
                <w:szCs w:val="18"/>
                <w:lang w:val="es-ES"/>
              </w:rPr>
            </w:pPr>
          </w:p>
          <w:p w14:paraId="11010C78" w14:textId="01ADF3A1" w:rsidR="00BA43D0" w:rsidRPr="0045140F" w:rsidRDefault="00BA43D0" w:rsidP="00BA43D0">
            <w:pPr>
              <w:rPr>
                <w:rFonts w:cs="Noto Sans"/>
                <w:sz w:val="18"/>
                <w:szCs w:val="18"/>
                <w:lang w:val="es-ES"/>
              </w:rPr>
            </w:pPr>
            <w:r w:rsidRPr="0045140F">
              <w:rPr>
                <w:rFonts w:cs="Noto Sans"/>
                <w:sz w:val="18"/>
                <w:szCs w:val="18"/>
                <w:lang w:val="es-ES"/>
              </w:rPr>
              <w:t>Evidencia de la solicitud de envío de muestras a laboratorio alterno y/o de referencia o de notificación que no se realizó la entrega de resultados</w:t>
            </w:r>
            <w:r w:rsidR="0045140F">
              <w:rPr>
                <w:rFonts w:cs="Noto Sans"/>
                <w:sz w:val="18"/>
                <w:szCs w:val="18"/>
                <w:lang w:val="es-ES"/>
              </w:rPr>
              <w:t xml:space="preserve"> o la falta de resultados transcurridos los tiempos establecidos para los estudios de rutina/ urgencias para el caso de los Laboratorios Alternos o los tiempos establecidos por los Laboratorios de Referencia para cada estudio.</w:t>
            </w:r>
          </w:p>
        </w:tc>
      </w:tr>
      <w:tr w:rsidR="00BA43D0" w:rsidRPr="00492ED1" w14:paraId="5AF05933" w14:textId="77777777" w:rsidTr="0045140F">
        <w:trPr>
          <w:cantSplit/>
        </w:trPr>
        <w:tc>
          <w:tcPr>
            <w:tcW w:w="270" w:type="pct"/>
          </w:tcPr>
          <w:p w14:paraId="4319DC05" w14:textId="02BD16CF" w:rsidR="00BA43D0" w:rsidRPr="00492ED1" w:rsidRDefault="0083732E" w:rsidP="00BA43D0">
            <w:pPr>
              <w:jc w:val="center"/>
              <w:rPr>
                <w:rFonts w:cs="Noto Sans"/>
                <w:b/>
                <w:bCs/>
                <w:sz w:val="18"/>
                <w:szCs w:val="18"/>
                <w:lang w:val="es-ES"/>
              </w:rPr>
            </w:pPr>
            <w:r>
              <w:rPr>
                <w:rFonts w:cs="Noto Sans"/>
                <w:b/>
                <w:bCs/>
                <w:sz w:val="18"/>
                <w:szCs w:val="18"/>
                <w:lang w:val="es-ES"/>
              </w:rPr>
              <w:lastRenderedPageBreak/>
              <w:t>9</w:t>
            </w:r>
          </w:p>
        </w:tc>
        <w:tc>
          <w:tcPr>
            <w:tcW w:w="1411" w:type="pct"/>
          </w:tcPr>
          <w:p w14:paraId="521A7ADD" w14:textId="77777777" w:rsidR="00BA43D0" w:rsidRPr="00492ED1" w:rsidRDefault="00BA43D0" w:rsidP="00BA43D0">
            <w:pPr>
              <w:pStyle w:val="Listaconvietas"/>
              <w:numPr>
                <w:ilvl w:val="0"/>
                <w:numId w:val="0"/>
              </w:numPr>
              <w:spacing w:line="276" w:lineRule="auto"/>
              <w:rPr>
                <w:rFonts w:cs="Noto Sans"/>
                <w:b/>
                <w:bCs/>
                <w:sz w:val="18"/>
                <w:szCs w:val="18"/>
                <w:lang w:val="es-ES" w:eastAsia="ar-SA"/>
              </w:rPr>
            </w:pPr>
            <w:r w:rsidRPr="00492ED1">
              <w:rPr>
                <w:rFonts w:cs="Noto Sans"/>
                <w:b/>
                <w:bCs/>
                <w:sz w:val="18"/>
                <w:szCs w:val="18"/>
                <w:lang w:val="es-ES" w:eastAsia="ar-SA"/>
              </w:rPr>
              <w:t>ENVÍO DE MENSAJERÍA HL7</w:t>
            </w:r>
          </w:p>
          <w:p w14:paraId="5CE86253" w14:textId="77777777" w:rsidR="00BA43D0" w:rsidRPr="00492ED1" w:rsidRDefault="00BA43D0" w:rsidP="00BA43D0">
            <w:pPr>
              <w:pStyle w:val="Listaconvietas"/>
              <w:numPr>
                <w:ilvl w:val="0"/>
                <w:numId w:val="0"/>
              </w:numPr>
              <w:spacing w:line="276" w:lineRule="auto"/>
              <w:rPr>
                <w:rFonts w:cs="Noto Sans"/>
                <w:szCs w:val="20"/>
                <w:lang w:val="es-ES" w:eastAsia="ar-SA"/>
              </w:rPr>
            </w:pPr>
          </w:p>
          <w:p w14:paraId="5A10F586" w14:textId="77777777" w:rsidR="00BA43D0" w:rsidRPr="00492ED1" w:rsidRDefault="00BA43D0" w:rsidP="00BA43D0">
            <w:pPr>
              <w:rPr>
                <w:rFonts w:cs="Noto Sans"/>
                <w:color w:val="000000"/>
                <w:sz w:val="18"/>
                <w:szCs w:val="18"/>
                <w:lang w:val="es-ES" w:eastAsia="es-MX"/>
              </w:rPr>
            </w:pPr>
            <w:r w:rsidRPr="00492ED1">
              <w:rPr>
                <w:rFonts w:cs="Noto Sans"/>
                <w:color w:val="000000"/>
                <w:sz w:val="18"/>
                <w:szCs w:val="18"/>
                <w:lang w:val="es-ES" w:eastAsia="es-MX"/>
              </w:rPr>
              <w:t>Para las Unidades Médicas, el(los) licitante(s) adjudicado(s) a las partidas 1 a la 58 y 60 deberá(n) enviar la totalidad de los estudios que fueron validados durante el periodo y enviados a la base de datos central mediante mensajería HL7 y a su vez recibir como respuesta de los servicios web del Instituto el mensaje “procesado exitosamente”.</w:t>
            </w:r>
          </w:p>
          <w:p w14:paraId="57A7FAAF" w14:textId="77777777" w:rsidR="00BA43D0" w:rsidRPr="00492ED1" w:rsidRDefault="00BA43D0" w:rsidP="00BA43D0">
            <w:pPr>
              <w:rPr>
                <w:rFonts w:cs="Noto Sans"/>
                <w:b/>
                <w:bCs/>
                <w:color w:val="000000"/>
                <w:sz w:val="18"/>
                <w:szCs w:val="18"/>
                <w:lang w:val="es-ES"/>
              </w:rPr>
            </w:pPr>
          </w:p>
          <w:p w14:paraId="6248DFB8" w14:textId="77777777" w:rsidR="00BA43D0" w:rsidRPr="00492ED1" w:rsidRDefault="00BA43D0" w:rsidP="00BA43D0">
            <w:pPr>
              <w:rPr>
                <w:rFonts w:cs="Noto Sans"/>
                <w:color w:val="000000"/>
                <w:sz w:val="18"/>
                <w:szCs w:val="18"/>
                <w:lang w:val="es-ES" w:eastAsia="es-MX"/>
              </w:rPr>
            </w:pPr>
            <w:r w:rsidRPr="00492ED1">
              <w:rPr>
                <w:rFonts w:cs="Noto Sans"/>
                <w:color w:val="000000"/>
                <w:sz w:val="18"/>
                <w:szCs w:val="18"/>
                <w:lang w:val="es-ES" w:eastAsia="es-MX"/>
              </w:rPr>
              <w:t>Los resultados de los estudios de laboratorio deberán ser enviados por mensajería HL7 el mismo día que fueron validados en el sistema de información del proveedor.</w:t>
            </w:r>
          </w:p>
          <w:p w14:paraId="20BB6F03" w14:textId="77777777" w:rsidR="00BA43D0" w:rsidRPr="00492ED1" w:rsidRDefault="00BA43D0" w:rsidP="00BA43D0">
            <w:pPr>
              <w:rPr>
                <w:rFonts w:cs="Noto Sans"/>
                <w:color w:val="000000"/>
                <w:sz w:val="18"/>
                <w:szCs w:val="18"/>
                <w:lang w:val="es-ES" w:eastAsia="es-MX"/>
              </w:rPr>
            </w:pPr>
            <w:r w:rsidRPr="00492ED1">
              <w:rPr>
                <w:rFonts w:cs="Noto Sans"/>
                <w:color w:val="000000"/>
                <w:sz w:val="18"/>
                <w:szCs w:val="18"/>
                <w:lang w:val="es-ES" w:eastAsia="es-MX"/>
              </w:rPr>
              <w:t>(ejemplo: fecha y hora de validación del estudio el día 30 de mayo a las 13:00:00, la fecha de envió por HL7 será el 30 de mayo hasta máximo las 23:59:59)</w:t>
            </w:r>
          </w:p>
          <w:p w14:paraId="54A2A473" w14:textId="77777777" w:rsidR="00BA43D0" w:rsidRDefault="00BA43D0" w:rsidP="00BA43D0">
            <w:pPr>
              <w:rPr>
                <w:rFonts w:cs="Noto Sans"/>
                <w:b/>
                <w:bCs/>
                <w:sz w:val="18"/>
                <w:szCs w:val="18"/>
                <w:lang w:val="es-ES"/>
              </w:rPr>
            </w:pPr>
          </w:p>
          <w:p w14:paraId="519E7F69" w14:textId="7505F92E" w:rsidR="002A284A" w:rsidRPr="00492ED1" w:rsidRDefault="002A284A" w:rsidP="00BA43D0">
            <w:pPr>
              <w:rPr>
                <w:rFonts w:cs="Noto Sans"/>
                <w:b/>
                <w:bC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1</w:t>
            </w:r>
            <w:r w:rsidR="000A6E9B">
              <w:rPr>
                <w:rFonts w:cs="Noto Sans"/>
                <w:b/>
                <w:bCs/>
                <w:color w:val="000000"/>
                <w:sz w:val="18"/>
                <w:szCs w:val="18"/>
                <w:lang w:val="es-ES" w:eastAsia="es-ES"/>
              </w:rPr>
              <w:t>5</w:t>
            </w:r>
          </w:p>
        </w:tc>
        <w:tc>
          <w:tcPr>
            <w:tcW w:w="1082" w:type="pct"/>
          </w:tcPr>
          <w:p w14:paraId="488AB743" w14:textId="77777777" w:rsidR="00BA43D0" w:rsidRPr="00492ED1" w:rsidRDefault="00BA43D0" w:rsidP="00BA43D0">
            <w:pPr>
              <w:rPr>
                <w:rFonts w:cs="Noto Sans"/>
                <w:sz w:val="18"/>
                <w:szCs w:val="18"/>
                <w:lang w:val="es-ES"/>
              </w:rPr>
            </w:pPr>
          </w:p>
          <w:p w14:paraId="0CA55032" w14:textId="77777777" w:rsidR="00BA43D0" w:rsidRPr="00492ED1" w:rsidRDefault="00BA43D0" w:rsidP="00BA43D0">
            <w:pPr>
              <w:rPr>
                <w:rFonts w:cs="Noto Sans"/>
                <w:sz w:val="18"/>
                <w:szCs w:val="18"/>
                <w:lang w:val="es-ES"/>
              </w:rPr>
            </w:pPr>
          </w:p>
          <w:p w14:paraId="3D025340" w14:textId="77777777" w:rsidR="00BA43D0" w:rsidRPr="00492ED1" w:rsidRDefault="00BA43D0" w:rsidP="00BA43D0">
            <w:pPr>
              <w:rPr>
                <w:rFonts w:cs="Noto Sans"/>
                <w:sz w:val="18"/>
                <w:szCs w:val="18"/>
                <w:lang w:val="es-ES"/>
              </w:rPr>
            </w:pPr>
          </w:p>
          <w:p w14:paraId="1D4083DC" w14:textId="77777777" w:rsidR="00BA43D0" w:rsidRPr="00492ED1" w:rsidRDefault="00BA43D0" w:rsidP="00BA43D0">
            <w:pPr>
              <w:rPr>
                <w:rFonts w:cs="Noto Sans"/>
                <w:sz w:val="18"/>
                <w:szCs w:val="18"/>
                <w:lang w:val="es-ES"/>
              </w:rPr>
            </w:pPr>
            <w:r w:rsidRPr="00492ED1">
              <w:rPr>
                <w:rFonts w:cs="Noto Sans"/>
                <w:sz w:val="18"/>
                <w:szCs w:val="18"/>
                <w:lang w:val="es-ES"/>
              </w:rPr>
              <w:t>Ante la deficiencia en la entrega total o parcial de la mensajería HL7 durante el periodo de facturación, de conformidad con el Anexo Técnico.</w:t>
            </w:r>
          </w:p>
          <w:p w14:paraId="4F0F5EF2" w14:textId="77777777" w:rsidR="00BA43D0" w:rsidRPr="00492ED1" w:rsidRDefault="00BA43D0" w:rsidP="00BA43D0">
            <w:pPr>
              <w:rPr>
                <w:rFonts w:cs="Noto Sans"/>
                <w:sz w:val="18"/>
                <w:szCs w:val="18"/>
                <w:lang w:val="es-ES"/>
              </w:rPr>
            </w:pPr>
          </w:p>
          <w:p w14:paraId="1BBA4375" w14:textId="77777777" w:rsidR="00BA43D0" w:rsidRPr="00492ED1" w:rsidRDefault="00BA43D0" w:rsidP="00BA43D0">
            <w:pPr>
              <w:rPr>
                <w:rFonts w:cs="Noto Sans"/>
                <w:sz w:val="18"/>
                <w:szCs w:val="18"/>
                <w:lang w:val="es-ES"/>
              </w:rPr>
            </w:pPr>
          </w:p>
        </w:tc>
        <w:tc>
          <w:tcPr>
            <w:tcW w:w="1074" w:type="pct"/>
          </w:tcPr>
          <w:p w14:paraId="53BA954D" w14:textId="77777777" w:rsidR="00BA43D0" w:rsidRPr="00492ED1" w:rsidRDefault="00BA43D0" w:rsidP="00BA43D0">
            <w:pPr>
              <w:pStyle w:val="Listaconvietas"/>
              <w:numPr>
                <w:ilvl w:val="0"/>
                <w:numId w:val="0"/>
              </w:numPr>
              <w:spacing w:line="276" w:lineRule="auto"/>
              <w:rPr>
                <w:rFonts w:cs="Noto Sans"/>
                <w:sz w:val="18"/>
                <w:szCs w:val="18"/>
                <w:lang w:val="es-ES" w:eastAsia="ar-SA"/>
              </w:rPr>
            </w:pPr>
          </w:p>
          <w:p w14:paraId="37FE94D9" w14:textId="77777777" w:rsidR="00BA43D0" w:rsidRPr="00492ED1" w:rsidRDefault="00BA43D0" w:rsidP="00BA43D0">
            <w:pPr>
              <w:pStyle w:val="Listaconvietas"/>
              <w:numPr>
                <w:ilvl w:val="0"/>
                <w:numId w:val="0"/>
              </w:numPr>
              <w:spacing w:line="276" w:lineRule="auto"/>
              <w:rPr>
                <w:rFonts w:cs="Noto Sans"/>
                <w:sz w:val="18"/>
                <w:szCs w:val="18"/>
                <w:lang w:val="es-ES" w:eastAsia="ar-SA"/>
              </w:rPr>
            </w:pPr>
          </w:p>
          <w:p w14:paraId="3CA1158F" w14:textId="77777777" w:rsidR="00BA43D0" w:rsidRPr="00492ED1" w:rsidRDefault="00BA43D0" w:rsidP="00BA43D0">
            <w:pPr>
              <w:pStyle w:val="Listaconvietas"/>
              <w:numPr>
                <w:ilvl w:val="0"/>
                <w:numId w:val="0"/>
              </w:numPr>
              <w:spacing w:line="276" w:lineRule="auto"/>
              <w:rPr>
                <w:rFonts w:cs="Noto Sans"/>
                <w:sz w:val="18"/>
                <w:szCs w:val="18"/>
                <w:lang w:val="es-ES"/>
              </w:rPr>
            </w:pPr>
            <w:r w:rsidRPr="00492ED1">
              <w:rPr>
                <w:rFonts w:cs="Noto Sans"/>
                <w:sz w:val="18"/>
                <w:szCs w:val="18"/>
                <w:lang w:val="es-ES" w:eastAsia="ar-SA"/>
              </w:rPr>
              <w:t>Se deberán contemplar los siguientes porcentajes de incumplimiento en virtud del conteo total obtenido, conforme a lo siguiente:</w:t>
            </w:r>
          </w:p>
          <w:p w14:paraId="0AC4E8CB" w14:textId="77777777" w:rsidR="00BA43D0" w:rsidRPr="00492ED1" w:rsidRDefault="00BA43D0" w:rsidP="00BA43D0">
            <w:pPr>
              <w:pStyle w:val="Listaconvietas"/>
              <w:numPr>
                <w:ilvl w:val="0"/>
                <w:numId w:val="32"/>
              </w:numPr>
              <w:spacing w:line="276" w:lineRule="auto"/>
              <w:ind w:left="181" w:hanging="181"/>
              <w:rPr>
                <w:rFonts w:cs="Noto Sans"/>
                <w:sz w:val="18"/>
                <w:szCs w:val="18"/>
                <w:lang w:val="es-ES"/>
              </w:rPr>
            </w:pPr>
            <w:r w:rsidRPr="00492ED1">
              <w:rPr>
                <w:rFonts w:cs="Noto Sans"/>
                <w:sz w:val="18"/>
                <w:szCs w:val="18"/>
                <w:lang w:val="es-ES" w:eastAsia="ar-SA"/>
              </w:rPr>
              <w:t>Del 1% al 25% de incumplimiento: aplicar 0.4% del valor de la factura que incluya I.V.A., correspondiente al periodo del incumplimiento en el servicio, sin rebasar el monto de la garantía de cumplimiento.</w:t>
            </w:r>
          </w:p>
          <w:p w14:paraId="3F235F0E" w14:textId="77777777" w:rsidR="00BA43D0" w:rsidRPr="00492ED1" w:rsidRDefault="00BA43D0" w:rsidP="00BA43D0">
            <w:pPr>
              <w:pStyle w:val="Listaconvietas"/>
              <w:numPr>
                <w:ilvl w:val="0"/>
                <w:numId w:val="32"/>
              </w:numPr>
              <w:spacing w:line="276" w:lineRule="auto"/>
              <w:ind w:left="181" w:hanging="181"/>
              <w:rPr>
                <w:rFonts w:cs="Noto Sans"/>
                <w:sz w:val="18"/>
                <w:szCs w:val="18"/>
                <w:lang w:val="es-ES"/>
              </w:rPr>
            </w:pPr>
            <w:r w:rsidRPr="00492ED1">
              <w:rPr>
                <w:rFonts w:cs="Noto Sans"/>
                <w:sz w:val="18"/>
                <w:szCs w:val="18"/>
                <w:lang w:val="es-ES" w:eastAsia="ar-SA"/>
              </w:rPr>
              <w:t>Del &gt;25% al 50% de incumplimiento: aplicar 0.6% del valor de la factura que incluya I.V.A., correspondiente al periodo del incumplimiento en el servicio, sin rebasar el monto de la garantía de cumplimiento.</w:t>
            </w:r>
          </w:p>
          <w:p w14:paraId="4B02757A" w14:textId="77777777" w:rsidR="00BA43D0" w:rsidRPr="00492ED1" w:rsidRDefault="00BA43D0" w:rsidP="00BA43D0">
            <w:pPr>
              <w:pStyle w:val="Listaconvietas"/>
              <w:numPr>
                <w:ilvl w:val="0"/>
                <w:numId w:val="32"/>
              </w:numPr>
              <w:spacing w:line="276" w:lineRule="auto"/>
              <w:ind w:left="181" w:hanging="181"/>
              <w:rPr>
                <w:rFonts w:cs="Noto Sans"/>
                <w:sz w:val="18"/>
                <w:szCs w:val="18"/>
                <w:lang w:val="es-ES"/>
              </w:rPr>
            </w:pPr>
            <w:r w:rsidRPr="00492ED1">
              <w:rPr>
                <w:rFonts w:cs="Noto Sans"/>
                <w:sz w:val="18"/>
                <w:szCs w:val="18"/>
                <w:lang w:val="es-ES" w:eastAsia="ar-SA"/>
              </w:rPr>
              <w:t xml:space="preserve">Del &gt;50% al 75% de incumplimiento: aplicar 0.8% del valor de la factura que incluya I.V.A., correspondiente al periodo del </w:t>
            </w:r>
            <w:r w:rsidRPr="00492ED1">
              <w:rPr>
                <w:rFonts w:cs="Noto Sans"/>
                <w:sz w:val="18"/>
                <w:szCs w:val="18"/>
                <w:lang w:val="es-ES" w:eastAsia="ar-SA"/>
              </w:rPr>
              <w:lastRenderedPageBreak/>
              <w:t>incumplimiento en el servicio, sin rebasar el monto de la garantía de cumplimiento.</w:t>
            </w:r>
          </w:p>
          <w:p w14:paraId="3861978C" w14:textId="77777777" w:rsidR="00BA43D0" w:rsidRPr="00492ED1" w:rsidRDefault="00BA43D0" w:rsidP="00BA43D0">
            <w:pPr>
              <w:pStyle w:val="Listaconvietas"/>
              <w:numPr>
                <w:ilvl w:val="0"/>
                <w:numId w:val="32"/>
              </w:numPr>
              <w:spacing w:line="276" w:lineRule="auto"/>
              <w:ind w:left="181" w:hanging="181"/>
              <w:rPr>
                <w:rFonts w:cs="Noto Sans"/>
                <w:sz w:val="18"/>
                <w:szCs w:val="18"/>
                <w:lang w:val="es-ES"/>
              </w:rPr>
            </w:pPr>
            <w:r w:rsidRPr="00492ED1">
              <w:rPr>
                <w:rFonts w:cs="Noto Sans"/>
                <w:sz w:val="18"/>
                <w:szCs w:val="18"/>
                <w:lang w:val="es-ES" w:eastAsia="ar-SA"/>
              </w:rPr>
              <w:t>Del &gt;75% al 100% de incumplimiento: aplicar 1.0% del valor de la factura que incluya I.V.A., correspondiente al periodo del incumplimiento en la unidad médica, sin rebasar el monto de la garantía de cumplimiento.</w:t>
            </w:r>
          </w:p>
          <w:p w14:paraId="12FFA19D" w14:textId="77777777" w:rsidR="00BA43D0" w:rsidRPr="00492ED1" w:rsidRDefault="00BA43D0" w:rsidP="00BA43D0">
            <w:pPr>
              <w:pStyle w:val="Listaconvietas"/>
              <w:numPr>
                <w:ilvl w:val="0"/>
                <w:numId w:val="0"/>
              </w:numPr>
              <w:spacing w:line="276" w:lineRule="auto"/>
              <w:rPr>
                <w:rFonts w:cs="Noto Sans"/>
                <w:sz w:val="18"/>
                <w:szCs w:val="18"/>
                <w:lang w:val="es-ES"/>
              </w:rPr>
            </w:pPr>
            <w:r w:rsidRPr="00492ED1">
              <w:rPr>
                <w:rFonts w:cs="Noto Sans"/>
                <w:sz w:val="18"/>
                <w:szCs w:val="18"/>
                <w:lang w:val="es-ES" w:eastAsia="ar-SA"/>
              </w:rPr>
              <w:t xml:space="preserve">(*Ejemplo: Durante el periodo de facturación fueron requeridos 100 mensajes HL7, de los cuales, 80 fueron enviados de forma efectiva y exitosa a la base de datos central del Instituto. </w:t>
            </w:r>
          </w:p>
          <w:p w14:paraId="73E7D002" w14:textId="77777777" w:rsidR="00BA43D0" w:rsidRPr="00492ED1" w:rsidRDefault="00BA43D0" w:rsidP="00BA43D0">
            <w:pPr>
              <w:rPr>
                <w:rFonts w:cs="Noto Sans"/>
                <w:sz w:val="18"/>
                <w:szCs w:val="18"/>
                <w:lang w:val="es-ES"/>
              </w:rPr>
            </w:pPr>
            <w:r w:rsidRPr="00492ED1">
              <w:rPr>
                <w:rFonts w:cs="Noto Sans"/>
                <w:sz w:val="18"/>
                <w:szCs w:val="18"/>
                <w:lang w:val="es-ES"/>
              </w:rPr>
              <w:t>En ese sentido, será -conforme al 1% al 25% de incumplimiento- aplicado el 0.4% de sanción al valor de la factura que incluya I.V.A. correspondiente al periodo del incumplimiento).</w:t>
            </w:r>
          </w:p>
        </w:tc>
        <w:tc>
          <w:tcPr>
            <w:tcW w:w="1163" w:type="pct"/>
          </w:tcPr>
          <w:p w14:paraId="1F23E3F9" w14:textId="77777777" w:rsidR="00BA43D0" w:rsidRPr="00492ED1" w:rsidRDefault="00BA43D0" w:rsidP="00BA43D0">
            <w:pPr>
              <w:rPr>
                <w:rFonts w:cs="Noto Sans"/>
                <w:sz w:val="18"/>
                <w:szCs w:val="18"/>
                <w:lang w:val="es-ES"/>
              </w:rPr>
            </w:pPr>
          </w:p>
          <w:p w14:paraId="3EED9C0D" w14:textId="77777777" w:rsidR="00BA43D0" w:rsidRPr="00492ED1" w:rsidRDefault="00BA43D0" w:rsidP="00BA43D0">
            <w:pPr>
              <w:rPr>
                <w:rFonts w:cs="Noto Sans"/>
                <w:sz w:val="18"/>
                <w:szCs w:val="18"/>
                <w:lang w:val="es-ES"/>
              </w:rPr>
            </w:pPr>
          </w:p>
          <w:p w14:paraId="3C887B56" w14:textId="77777777" w:rsidR="00BA43D0" w:rsidRPr="00492ED1" w:rsidRDefault="00BA43D0" w:rsidP="00BA43D0">
            <w:pPr>
              <w:rPr>
                <w:rFonts w:cs="Noto Sans"/>
                <w:sz w:val="18"/>
                <w:szCs w:val="18"/>
                <w:lang w:val="es-ES"/>
              </w:rPr>
            </w:pPr>
            <w:r w:rsidRPr="00492ED1">
              <w:rPr>
                <w:rFonts w:cs="Noto Sans"/>
                <w:sz w:val="18"/>
                <w:szCs w:val="18"/>
                <w:lang w:val="es-ES"/>
              </w:rPr>
              <w:t>Reporte de Mensajería HL7 proporcionado por la DIDT.</w:t>
            </w:r>
          </w:p>
        </w:tc>
      </w:tr>
      <w:tr w:rsidR="00BA43D0" w:rsidRPr="00492ED1" w14:paraId="029C6538" w14:textId="77777777" w:rsidTr="0045140F">
        <w:trPr>
          <w:cantSplit/>
        </w:trPr>
        <w:tc>
          <w:tcPr>
            <w:tcW w:w="270" w:type="pct"/>
          </w:tcPr>
          <w:p w14:paraId="519AD3E4" w14:textId="0394ACB4" w:rsidR="00BA43D0" w:rsidRPr="00492ED1" w:rsidRDefault="007A04C3" w:rsidP="00BA43D0">
            <w:pPr>
              <w:jc w:val="center"/>
              <w:rPr>
                <w:rFonts w:cs="Noto Sans"/>
                <w:b/>
                <w:bCs/>
                <w:sz w:val="18"/>
                <w:szCs w:val="18"/>
                <w:lang w:val="es-ES"/>
              </w:rPr>
            </w:pPr>
            <w:r>
              <w:rPr>
                <w:rFonts w:cs="Noto Sans"/>
                <w:b/>
                <w:bCs/>
                <w:sz w:val="18"/>
                <w:szCs w:val="18"/>
                <w:lang w:val="es-ES"/>
              </w:rPr>
              <w:lastRenderedPageBreak/>
              <w:t>10</w:t>
            </w:r>
          </w:p>
        </w:tc>
        <w:tc>
          <w:tcPr>
            <w:tcW w:w="1411" w:type="pct"/>
          </w:tcPr>
          <w:p w14:paraId="526FC015" w14:textId="77777777" w:rsidR="00BA43D0" w:rsidRDefault="00BA43D0" w:rsidP="00BA43D0">
            <w:pPr>
              <w:pStyle w:val="Listaconvietas"/>
              <w:numPr>
                <w:ilvl w:val="0"/>
                <w:numId w:val="0"/>
              </w:numPr>
              <w:spacing w:line="276" w:lineRule="auto"/>
              <w:rPr>
                <w:rFonts w:eastAsia="Batang" w:cs="Noto Sans"/>
                <w:sz w:val="18"/>
                <w:szCs w:val="18"/>
                <w:lang w:val="es-ES"/>
              </w:rPr>
            </w:pPr>
            <w:r w:rsidRPr="00492ED1">
              <w:rPr>
                <w:rFonts w:eastAsia="Batang" w:cs="Noto Sans"/>
                <w:b/>
                <w:bCs/>
                <w:sz w:val="18"/>
                <w:szCs w:val="18"/>
                <w:lang w:val="es-ES"/>
              </w:rPr>
              <w:t>CAPACITACIÓN CONTINUA DEL SISTEMA DE INFORMACIÓN</w:t>
            </w:r>
            <w:r w:rsidRPr="00492ED1">
              <w:rPr>
                <w:rFonts w:eastAsia="Batang" w:cs="Noto Sans"/>
                <w:sz w:val="18"/>
                <w:szCs w:val="18"/>
                <w:lang w:val="es-ES"/>
              </w:rPr>
              <w:br/>
            </w:r>
            <w:r w:rsidRPr="00492ED1">
              <w:rPr>
                <w:rFonts w:eastAsia="Batang" w:cs="Noto Sans"/>
                <w:sz w:val="18"/>
                <w:szCs w:val="18"/>
                <w:lang w:val="es-ES"/>
              </w:rPr>
              <w:br/>
              <w:t>El(los) licitante(s) que resulte(n) adjudicado(s) a las Partidas 1 a la 58 y 60 se comprometerá(n) a mantener capacitado permanentemente al personal que así lo requieran las Unidades Médicas del Instituto durante la vigencia de la prestación del servicio, sin costo adicional para el Instituto, todo ello a conformidad del jefe o responsable de Servicio.</w:t>
            </w:r>
          </w:p>
          <w:p w14:paraId="4C99357F" w14:textId="77777777" w:rsidR="002A284A" w:rsidRDefault="002A284A" w:rsidP="00BA43D0">
            <w:pPr>
              <w:pStyle w:val="Listaconvietas"/>
              <w:numPr>
                <w:ilvl w:val="0"/>
                <w:numId w:val="0"/>
              </w:numPr>
              <w:spacing w:line="276" w:lineRule="auto"/>
              <w:rPr>
                <w:rFonts w:eastAsia="Batang" w:cs="Noto Sans"/>
                <w:sz w:val="18"/>
                <w:szCs w:val="18"/>
                <w:lang w:val="es-ES" w:eastAsia="ar-SA"/>
              </w:rPr>
            </w:pPr>
          </w:p>
          <w:p w14:paraId="3BBFADEA" w14:textId="7E9E22CA" w:rsidR="002A284A" w:rsidRPr="00492ED1" w:rsidRDefault="002A284A" w:rsidP="00BA43D0">
            <w:pPr>
              <w:pStyle w:val="Listaconvietas"/>
              <w:numPr>
                <w:ilvl w:val="0"/>
                <w:numId w:val="0"/>
              </w:numPr>
              <w:spacing w:line="276" w:lineRule="auto"/>
              <w:rPr>
                <w:rFonts w:cs="Noto Sans"/>
                <w:b/>
                <w:bCs/>
                <w:sz w:val="18"/>
                <w:szCs w:val="18"/>
                <w:lang w:val="es-ES" w:eastAsia="ar-SA"/>
              </w:rPr>
            </w:pPr>
            <w:r w:rsidRPr="003F5481">
              <w:rPr>
                <w:rFonts w:cs="Noto Sans"/>
                <w:b/>
                <w:bCs/>
                <w:color w:val="000000"/>
                <w:sz w:val="18"/>
                <w:szCs w:val="18"/>
                <w:lang w:val="es-ES"/>
              </w:rPr>
              <w:t xml:space="preserve">NIVEL DE SERVICIO No. </w:t>
            </w:r>
            <w:r>
              <w:rPr>
                <w:rFonts w:cs="Noto Sans"/>
                <w:b/>
                <w:bCs/>
                <w:color w:val="000000"/>
                <w:sz w:val="18"/>
                <w:szCs w:val="18"/>
                <w:lang w:val="es-ES"/>
              </w:rPr>
              <w:t>1</w:t>
            </w:r>
            <w:r w:rsidR="000A6E9B">
              <w:rPr>
                <w:rFonts w:cs="Noto Sans"/>
                <w:b/>
                <w:bCs/>
                <w:color w:val="000000"/>
                <w:sz w:val="18"/>
                <w:szCs w:val="18"/>
                <w:lang w:val="es-ES"/>
              </w:rPr>
              <w:t>6</w:t>
            </w:r>
          </w:p>
        </w:tc>
        <w:tc>
          <w:tcPr>
            <w:tcW w:w="1082" w:type="pct"/>
          </w:tcPr>
          <w:p w14:paraId="437FCCEA" w14:textId="77777777" w:rsidR="00BA43D0" w:rsidRPr="00492ED1" w:rsidRDefault="00BA43D0" w:rsidP="00BA43D0">
            <w:pPr>
              <w:rPr>
                <w:rFonts w:eastAsia="Batang" w:cs="Noto Sans"/>
                <w:sz w:val="18"/>
                <w:szCs w:val="18"/>
                <w:lang w:val="es-ES" w:eastAsia="es-ES"/>
              </w:rPr>
            </w:pPr>
          </w:p>
          <w:p w14:paraId="18E4FDDC" w14:textId="77777777" w:rsidR="00BA43D0" w:rsidRPr="00492ED1" w:rsidRDefault="00BA43D0" w:rsidP="00BA43D0">
            <w:pPr>
              <w:rPr>
                <w:rFonts w:eastAsia="Batang" w:cs="Noto Sans"/>
                <w:sz w:val="18"/>
                <w:szCs w:val="18"/>
                <w:lang w:val="es-ES" w:eastAsia="es-ES"/>
              </w:rPr>
            </w:pPr>
          </w:p>
          <w:p w14:paraId="23EB9406" w14:textId="77777777" w:rsidR="00BA43D0" w:rsidRPr="00492ED1" w:rsidRDefault="00BA43D0" w:rsidP="00BA43D0">
            <w:pPr>
              <w:rPr>
                <w:rFonts w:eastAsia="Batang" w:cs="Noto Sans"/>
                <w:sz w:val="18"/>
                <w:szCs w:val="18"/>
                <w:lang w:val="es-ES" w:eastAsia="es-ES"/>
              </w:rPr>
            </w:pPr>
          </w:p>
          <w:p w14:paraId="1F9A7F60" w14:textId="77777777" w:rsidR="00BA43D0" w:rsidRPr="00492ED1" w:rsidRDefault="00BA43D0" w:rsidP="00BA43D0">
            <w:pPr>
              <w:rPr>
                <w:rFonts w:cs="Noto Sans"/>
                <w:sz w:val="18"/>
                <w:szCs w:val="18"/>
                <w:lang w:val="es-ES"/>
              </w:rPr>
            </w:pPr>
            <w:r w:rsidRPr="00492ED1">
              <w:rPr>
                <w:rFonts w:eastAsia="Batang" w:cs="Noto Sans"/>
                <w:sz w:val="18"/>
                <w:szCs w:val="18"/>
                <w:lang w:val="es-ES" w:eastAsia="es-ES"/>
              </w:rPr>
              <w:t xml:space="preserve">Por cada día hábil de atraso a partir de que se exceda el plazo de los </w:t>
            </w:r>
            <w:r w:rsidRPr="00492ED1">
              <w:rPr>
                <w:rFonts w:eastAsia="Batang" w:cs="Noto Sans"/>
                <w:b/>
                <w:bCs/>
                <w:sz w:val="18"/>
                <w:szCs w:val="18"/>
                <w:lang w:val="es-ES" w:eastAsia="es-ES"/>
              </w:rPr>
              <w:t>7 (siete) días hábiles</w:t>
            </w:r>
            <w:r w:rsidRPr="00492ED1">
              <w:rPr>
                <w:rFonts w:eastAsia="Batang" w:cs="Noto Sans"/>
                <w:sz w:val="18"/>
                <w:szCs w:val="18"/>
                <w:lang w:val="es-ES" w:eastAsia="es-ES"/>
              </w:rPr>
              <w:t xml:space="preserve"> posteriores a la solicitud de capacitación.</w:t>
            </w:r>
          </w:p>
        </w:tc>
        <w:tc>
          <w:tcPr>
            <w:tcW w:w="1074" w:type="pct"/>
          </w:tcPr>
          <w:p w14:paraId="05154D83" w14:textId="77777777" w:rsidR="00BA43D0" w:rsidRPr="00492ED1" w:rsidRDefault="00BA43D0" w:rsidP="00BA43D0">
            <w:pPr>
              <w:rPr>
                <w:rFonts w:eastAsia="Batang" w:cs="Noto Sans"/>
                <w:sz w:val="18"/>
                <w:szCs w:val="18"/>
                <w:lang w:val="es-ES"/>
              </w:rPr>
            </w:pPr>
          </w:p>
          <w:p w14:paraId="1D4B4095" w14:textId="77777777" w:rsidR="00BA43D0" w:rsidRPr="00492ED1" w:rsidRDefault="00BA43D0" w:rsidP="00BA43D0">
            <w:pPr>
              <w:rPr>
                <w:rFonts w:eastAsia="Batang" w:cs="Noto Sans"/>
                <w:sz w:val="18"/>
                <w:szCs w:val="18"/>
                <w:lang w:val="es-ES"/>
              </w:rPr>
            </w:pPr>
          </w:p>
          <w:p w14:paraId="6AF94B20" w14:textId="77777777" w:rsidR="00BA43D0" w:rsidRPr="00492ED1" w:rsidRDefault="00BA43D0" w:rsidP="00BA43D0">
            <w:pPr>
              <w:rPr>
                <w:rFonts w:eastAsia="Batang" w:cs="Noto Sans"/>
                <w:sz w:val="18"/>
                <w:szCs w:val="18"/>
                <w:lang w:val="es-ES"/>
              </w:rPr>
            </w:pPr>
          </w:p>
          <w:p w14:paraId="78C3F0E6" w14:textId="77777777" w:rsidR="00BA43D0" w:rsidRPr="00492ED1" w:rsidRDefault="00BA43D0" w:rsidP="00BA43D0">
            <w:pPr>
              <w:pStyle w:val="Listaconvietas"/>
              <w:numPr>
                <w:ilvl w:val="0"/>
                <w:numId w:val="0"/>
              </w:numPr>
              <w:spacing w:line="276" w:lineRule="auto"/>
              <w:rPr>
                <w:rFonts w:cs="Noto Sans"/>
                <w:sz w:val="18"/>
                <w:szCs w:val="18"/>
                <w:lang w:val="es-ES" w:eastAsia="ar-SA"/>
              </w:rPr>
            </w:pPr>
            <w:r w:rsidRPr="00492ED1">
              <w:rPr>
                <w:rFonts w:eastAsia="Batang" w:cs="Noto Sans"/>
                <w:sz w:val="18"/>
                <w:szCs w:val="18"/>
                <w:lang w:val="es-ES"/>
              </w:rPr>
              <w:t>Se calculará la sanción por el 0.5% del importe de la factura correspondiente al mes del incumplimiento por unidad médica, más I.V.A.</w:t>
            </w:r>
          </w:p>
        </w:tc>
        <w:tc>
          <w:tcPr>
            <w:tcW w:w="1163" w:type="pct"/>
          </w:tcPr>
          <w:p w14:paraId="0FFDA583" w14:textId="77777777" w:rsidR="00BA43D0" w:rsidRPr="00492ED1" w:rsidRDefault="00BA43D0" w:rsidP="00BA43D0">
            <w:pPr>
              <w:rPr>
                <w:rFonts w:cs="Noto Sans"/>
                <w:sz w:val="18"/>
                <w:szCs w:val="18"/>
                <w:lang w:val="es-ES"/>
              </w:rPr>
            </w:pPr>
          </w:p>
          <w:p w14:paraId="10C3531B" w14:textId="77777777" w:rsidR="00BA43D0" w:rsidRPr="00492ED1" w:rsidRDefault="00BA43D0" w:rsidP="00BA43D0">
            <w:pPr>
              <w:rPr>
                <w:rFonts w:cs="Noto Sans"/>
                <w:sz w:val="18"/>
                <w:szCs w:val="18"/>
                <w:lang w:val="es-ES"/>
              </w:rPr>
            </w:pPr>
          </w:p>
          <w:p w14:paraId="3057F559" w14:textId="77777777" w:rsidR="00BA43D0" w:rsidRPr="00492ED1" w:rsidRDefault="00BA43D0" w:rsidP="00BA43D0">
            <w:pPr>
              <w:rPr>
                <w:rFonts w:cs="Noto Sans"/>
                <w:sz w:val="18"/>
                <w:szCs w:val="18"/>
                <w:lang w:val="es-ES"/>
              </w:rPr>
            </w:pPr>
          </w:p>
          <w:p w14:paraId="396C1633" w14:textId="77777777" w:rsidR="00BA43D0" w:rsidRPr="00492ED1" w:rsidRDefault="00BA43D0" w:rsidP="00BA43D0">
            <w:pPr>
              <w:rPr>
                <w:rFonts w:cs="Noto Sans"/>
                <w:sz w:val="18"/>
                <w:szCs w:val="18"/>
                <w:lang w:val="es-ES"/>
              </w:rPr>
            </w:pPr>
            <w:r w:rsidRPr="00492ED1">
              <w:rPr>
                <w:rFonts w:cs="Noto Sans"/>
                <w:sz w:val="18"/>
                <w:szCs w:val="18"/>
                <w:lang w:val="es-ES"/>
              </w:rPr>
              <w:t>Evidencia de solicitud de capacitación continua con número de reporte.</w:t>
            </w:r>
          </w:p>
        </w:tc>
      </w:tr>
      <w:tr w:rsidR="00BA43D0" w:rsidRPr="00492ED1" w14:paraId="45C21711" w14:textId="77777777" w:rsidTr="00D82F73">
        <w:tc>
          <w:tcPr>
            <w:tcW w:w="270" w:type="pct"/>
          </w:tcPr>
          <w:p w14:paraId="44E3BBC8" w14:textId="569ECD48" w:rsidR="00BA43D0" w:rsidRPr="00492ED1" w:rsidRDefault="00BA43D0" w:rsidP="00BA43D0">
            <w:pPr>
              <w:jc w:val="center"/>
              <w:rPr>
                <w:rFonts w:cs="Noto Sans"/>
                <w:b/>
                <w:bCs/>
                <w:sz w:val="18"/>
                <w:szCs w:val="18"/>
                <w:lang w:val="es-ES"/>
              </w:rPr>
            </w:pPr>
            <w:r w:rsidRPr="00492ED1">
              <w:rPr>
                <w:rFonts w:cs="Noto Sans"/>
                <w:b/>
                <w:bCs/>
                <w:sz w:val="18"/>
                <w:szCs w:val="18"/>
                <w:lang w:val="es-ES"/>
              </w:rPr>
              <w:t>1</w:t>
            </w:r>
            <w:r w:rsidR="007A04C3">
              <w:rPr>
                <w:rFonts w:cs="Noto Sans"/>
                <w:b/>
                <w:bCs/>
                <w:sz w:val="18"/>
                <w:szCs w:val="18"/>
                <w:lang w:val="es-ES"/>
              </w:rPr>
              <w:t>1</w:t>
            </w:r>
          </w:p>
        </w:tc>
        <w:tc>
          <w:tcPr>
            <w:tcW w:w="1411" w:type="pct"/>
          </w:tcPr>
          <w:p w14:paraId="6FA7C877" w14:textId="77777777" w:rsidR="00BA43D0" w:rsidRPr="00492ED1" w:rsidRDefault="00BA43D0" w:rsidP="00BA43D0">
            <w:pPr>
              <w:contextualSpacing/>
              <w:rPr>
                <w:rFonts w:eastAsia="Batang" w:cs="Noto Sans"/>
                <w:b/>
                <w:bCs/>
                <w:sz w:val="18"/>
                <w:szCs w:val="18"/>
                <w:lang w:val="es-ES"/>
              </w:rPr>
            </w:pPr>
            <w:r w:rsidRPr="00492ED1">
              <w:rPr>
                <w:rFonts w:eastAsia="Batang" w:cs="Noto Sans"/>
                <w:b/>
                <w:bCs/>
                <w:sz w:val="18"/>
                <w:szCs w:val="18"/>
                <w:lang w:val="es-ES"/>
              </w:rPr>
              <w:t>MANTENIMIENTO PREVENTIVO DEL SISTEMA DE INFORMACIÓN</w:t>
            </w:r>
          </w:p>
          <w:p w14:paraId="12C261CA" w14:textId="77777777" w:rsidR="00BA43D0" w:rsidRPr="00492ED1" w:rsidRDefault="00BA43D0" w:rsidP="00BA43D0">
            <w:pPr>
              <w:contextualSpacing/>
              <w:rPr>
                <w:rFonts w:eastAsia="Batang" w:cs="Noto Sans"/>
                <w:sz w:val="18"/>
                <w:szCs w:val="18"/>
                <w:lang w:val="es-ES"/>
              </w:rPr>
            </w:pPr>
          </w:p>
          <w:p w14:paraId="6697911C" w14:textId="77777777" w:rsidR="00BA43D0" w:rsidRDefault="00BA43D0" w:rsidP="00BA43D0">
            <w:pPr>
              <w:pStyle w:val="Listaconvietas"/>
              <w:numPr>
                <w:ilvl w:val="0"/>
                <w:numId w:val="0"/>
              </w:numPr>
              <w:spacing w:line="276" w:lineRule="auto"/>
              <w:rPr>
                <w:rFonts w:eastAsia="Batang" w:cs="Noto Sans"/>
                <w:sz w:val="18"/>
                <w:szCs w:val="18"/>
                <w:lang w:val="es-ES"/>
              </w:rPr>
            </w:pPr>
            <w:r w:rsidRPr="00492ED1">
              <w:rPr>
                <w:rFonts w:eastAsia="Batang" w:cs="Noto Sans"/>
                <w:sz w:val="18"/>
                <w:szCs w:val="18"/>
                <w:lang w:val="es-ES"/>
              </w:rPr>
              <w:t>El(los) licitante(s) adjudicado(s) a las Partidas 1 a la 58 y 60 deberá(n) proporcionar el mantenimiento preventivo para el sistema de información, programas de cómputo asociados, equipos de cómputo (terminal de usuario y servidores), periféricos, UPS y red LAN con los que se presta el servicio.</w:t>
            </w:r>
          </w:p>
          <w:p w14:paraId="1FD9F74A" w14:textId="77777777" w:rsidR="002A284A" w:rsidRDefault="002A284A" w:rsidP="00BA43D0">
            <w:pPr>
              <w:pStyle w:val="Listaconvietas"/>
              <w:numPr>
                <w:ilvl w:val="0"/>
                <w:numId w:val="0"/>
              </w:numPr>
              <w:spacing w:line="276" w:lineRule="auto"/>
              <w:rPr>
                <w:rFonts w:eastAsia="Batang" w:cs="Noto Sans"/>
                <w:sz w:val="18"/>
                <w:szCs w:val="18"/>
                <w:lang w:val="es-ES"/>
              </w:rPr>
            </w:pPr>
          </w:p>
          <w:p w14:paraId="462E2CDE" w14:textId="6B28A896" w:rsidR="002A284A" w:rsidRPr="00492ED1" w:rsidRDefault="002A284A" w:rsidP="00BA43D0">
            <w:pPr>
              <w:pStyle w:val="Listaconvietas"/>
              <w:numPr>
                <w:ilvl w:val="0"/>
                <w:numId w:val="0"/>
              </w:numPr>
              <w:spacing w:line="276" w:lineRule="auto"/>
              <w:rPr>
                <w:rFonts w:eastAsia="Batang" w:cs="Noto Sans"/>
                <w:b/>
                <w:bCs/>
                <w:sz w:val="18"/>
                <w:szCs w:val="18"/>
                <w:lang w:val="es-ES"/>
              </w:rPr>
            </w:pPr>
            <w:r w:rsidRPr="003F5481">
              <w:rPr>
                <w:rFonts w:cs="Noto Sans"/>
                <w:b/>
                <w:bCs/>
                <w:color w:val="000000"/>
                <w:sz w:val="18"/>
                <w:szCs w:val="18"/>
                <w:lang w:val="es-ES"/>
              </w:rPr>
              <w:t xml:space="preserve">NIVEL DE SERVICIO No. </w:t>
            </w:r>
            <w:r>
              <w:rPr>
                <w:rFonts w:cs="Noto Sans"/>
                <w:b/>
                <w:bCs/>
                <w:color w:val="000000"/>
                <w:sz w:val="18"/>
                <w:szCs w:val="18"/>
                <w:lang w:val="es-ES"/>
              </w:rPr>
              <w:t>1</w:t>
            </w:r>
            <w:r w:rsidR="000A6E9B">
              <w:rPr>
                <w:rFonts w:cs="Noto Sans"/>
                <w:b/>
                <w:bCs/>
                <w:color w:val="000000"/>
                <w:sz w:val="18"/>
                <w:szCs w:val="18"/>
                <w:lang w:val="es-ES"/>
              </w:rPr>
              <w:t>7</w:t>
            </w:r>
          </w:p>
        </w:tc>
        <w:tc>
          <w:tcPr>
            <w:tcW w:w="1082" w:type="pct"/>
          </w:tcPr>
          <w:p w14:paraId="747C1A1C" w14:textId="77777777" w:rsidR="00BA43D0" w:rsidRPr="00492ED1" w:rsidRDefault="00BA43D0" w:rsidP="00BA43D0">
            <w:pPr>
              <w:rPr>
                <w:rFonts w:cs="Noto Sans"/>
                <w:sz w:val="18"/>
                <w:szCs w:val="18"/>
                <w:lang w:val="es-ES"/>
              </w:rPr>
            </w:pPr>
          </w:p>
          <w:p w14:paraId="58029FBA" w14:textId="77777777" w:rsidR="00BA43D0" w:rsidRPr="00492ED1" w:rsidRDefault="00BA43D0" w:rsidP="00BA43D0">
            <w:pPr>
              <w:rPr>
                <w:rFonts w:cs="Noto Sans"/>
                <w:sz w:val="18"/>
                <w:szCs w:val="18"/>
                <w:lang w:val="es-ES"/>
              </w:rPr>
            </w:pPr>
          </w:p>
          <w:p w14:paraId="77B690A3" w14:textId="77777777" w:rsidR="00BA43D0" w:rsidRPr="00492ED1" w:rsidRDefault="00BA43D0" w:rsidP="00BA43D0">
            <w:pPr>
              <w:rPr>
                <w:rFonts w:cs="Noto Sans"/>
                <w:sz w:val="18"/>
                <w:szCs w:val="18"/>
                <w:lang w:val="es-ES"/>
              </w:rPr>
            </w:pPr>
          </w:p>
          <w:p w14:paraId="31D7B6E6" w14:textId="77777777" w:rsidR="00BA43D0" w:rsidRPr="00492ED1" w:rsidRDefault="00BA43D0" w:rsidP="00BA43D0">
            <w:pPr>
              <w:rPr>
                <w:rFonts w:cs="Noto Sans"/>
                <w:sz w:val="18"/>
                <w:szCs w:val="18"/>
                <w:lang w:val="es-ES"/>
              </w:rPr>
            </w:pPr>
            <w:r w:rsidRPr="00492ED1">
              <w:rPr>
                <w:rFonts w:cs="Noto Sans"/>
                <w:sz w:val="18"/>
                <w:szCs w:val="18"/>
                <w:lang w:val="es-ES"/>
              </w:rPr>
              <w:t xml:space="preserve">Por no realizar el mantenimiento preventivo en los </w:t>
            </w:r>
            <w:r w:rsidRPr="00492ED1">
              <w:rPr>
                <w:rFonts w:cs="Noto Sans"/>
                <w:b/>
                <w:bCs/>
                <w:sz w:val="18"/>
                <w:szCs w:val="18"/>
                <w:lang w:val="es-ES"/>
              </w:rPr>
              <w:t>10 (diez) días naturales</w:t>
            </w:r>
            <w:r w:rsidRPr="00492ED1">
              <w:rPr>
                <w:rFonts w:cs="Noto Sans"/>
                <w:sz w:val="18"/>
                <w:szCs w:val="18"/>
                <w:lang w:val="es-ES"/>
              </w:rPr>
              <w:t xml:space="preserve"> posteriores a la fecha programada para cada equipo señalada en el Anexo T5 Reporte de falla de los equipos.</w:t>
            </w:r>
          </w:p>
          <w:p w14:paraId="3B906ECB" w14:textId="77777777" w:rsidR="00BA43D0" w:rsidRPr="00492ED1" w:rsidRDefault="00BA43D0" w:rsidP="00BA43D0">
            <w:pPr>
              <w:rPr>
                <w:rFonts w:eastAsia="Batang" w:cs="Noto Sans"/>
                <w:sz w:val="18"/>
                <w:szCs w:val="18"/>
                <w:lang w:val="es-ES" w:eastAsia="es-ES"/>
              </w:rPr>
            </w:pPr>
          </w:p>
        </w:tc>
        <w:tc>
          <w:tcPr>
            <w:tcW w:w="1074" w:type="pct"/>
          </w:tcPr>
          <w:p w14:paraId="2EF74866" w14:textId="77777777" w:rsidR="00BA43D0" w:rsidRPr="00492ED1" w:rsidRDefault="00BA43D0" w:rsidP="00BA43D0">
            <w:pPr>
              <w:rPr>
                <w:rFonts w:eastAsia="Batang" w:cs="Noto Sans"/>
                <w:sz w:val="18"/>
                <w:szCs w:val="18"/>
                <w:lang w:val="es-ES"/>
              </w:rPr>
            </w:pPr>
          </w:p>
          <w:p w14:paraId="5FA1450C" w14:textId="77777777" w:rsidR="00BA43D0" w:rsidRPr="00492ED1" w:rsidRDefault="00BA43D0" w:rsidP="00BA43D0">
            <w:pPr>
              <w:rPr>
                <w:rFonts w:eastAsia="Batang" w:cs="Noto Sans"/>
                <w:sz w:val="18"/>
                <w:szCs w:val="18"/>
                <w:lang w:val="es-ES"/>
              </w:rPr>
            </w:pPr>
          </w:p>
          <w:p w14:paraId="48E2CEF3" w14:textId="77777777" w:rsidR="00BA43D0" w:rsidRPr="00492ED1" w:rsidRDefault="00BA43D0" w:rsidP="00BA43D0">
            <w:pPr>
              <w:rPr>
                <w:rFonts w:eastAsia="Batang" w:cs="Noto Sans"/>
                <w:sz w:val="18"/>
                <w:szCs w:val="18"/>
                <w:lang w:val="es-ES"/>
              </w:rPr>
            </w:pPr>
          </w:p>
          <w:p w14:paraId="402A2834" w14:textId="77777777" w:rsidR="00BA43D0" w:rsidRPr="00492ED1" w:rsidRDefault="00BA43D0" w:rsidP="00BA43D0">
            <w:pPr>
              <w:rPr>
                <w:rFonts w:eastAsia="Batang" w:cs="Noto Sans"/>
                <w:sz w:val="18"/>
                <w:szCs w:val="18"/>
                <w:lang w:val="es-ES"/>
              </w:rPr>
            </w:pPr>
            <w:r w:rsidRPr="00492ED1">
              <w:rPr>
                <w:rFonts w:eastAsia="Batang" w:cs="Noto Sans"/>
                <w:sz w:val="18"/>
                <w:szCs w:val="18"/>
                <w:lang w:val="es-ES"/>
              </w:rPr>
              <w:t>Se calculará la sanción por el 0.5% del importe de la factura correspondiente al mes del incumplimiento por unidad médica, más I.V.A.</w:t>
            </w:r>
          </w:p>
        </w:tc>
        <w:tc>
          <w:tcPr>
            <w:tcW w:w="1163" w:type="pct"/>
          </w:tcPr>
          <w:p w14:paraId="2C552A42" w14:textId="77777777" w:rsidR="00BA43D0" w:rsidRPr="00492ED1" w:rsidRDefault="00BA43D0" w:rsidP="00BA43D0">
            <w:pPr>
              <w:rPr>
                <w:rFonts w:cs="Noto Sans"/>
                <w:sz w:val="18"/>
                <w:szCs w:val="18"/>
                <w:lang w:val="es-ES"/>
              </w:rPr>
            </w:pPr>
          </w:p>
          <w:p w14:paraId="5A42F7DF" w14:textId="77777777" w:rsidR="00BA43D0" w:rsidRPr="00492ED1" w:rsidRDefault="00BA43D0" w:rsidP="00BA43D0">
            <w:pPr>
              <w:rPr>
                <w:rFonts w:cs="Noto Sans"/>
                <w:sz w:val="18"/>
                <w:szCs w:val="18"/>
                <w:lang w:val="es-ES"/>
              </w:rPr>
            </w:pPr>
          </w:p>
          <w:p w14:paraId="562C144E" w14:textId="77777777" w:rsidR="00BA43D0" w:rsidRPr="00492ED1" w:rsidRDefault="00BA43D0" w:rsidP="00BA43D0">
            <w:pPr>
              <w:rPr>
                <w:rFonts w:cs="Noto Sans"/>
                <w:sz w:val="18"/>
                <w:szCs w:val="18"/>
                <w:lang w:val="es-ES"/>
              </w:rPr>
            </w:pPr>
          </w:p>
          <w:p w14:paraId="7413DC8F" w14:textId="77777777" w:rsidR="00BA43D0" w:rsidRPr="00492ED1" w:rsidRDefault="00BA43D0" w:rsidP="00BA43D0">
            <w:pPr>
              <w:rPr>
                <w:rFonts w:cs="Noto Sans"/>
                <w:sz w:val="18"/>
                <w:szCs w:val="18"/>
                <w:lang w:val="es-ES"/>
              </w:rPr>
            </w:pPr>
            <w:r w:rsidRPr="00492ED1">
              <w:rPr>
                <w:rFonts w:cs="Noto Sans"/>
                <w:sz w:val="18"/>
                <w:szCs w:val="18"/>
                <w:lang w:val="es-ES"/>
              </w:rPr>
              <w:t>Anexo T5 Programa de Mantenimiento Preventivo.</w:t>
            </w:r>
          </w:p>
          <w:p w14:paraId="39014D31" w14:textId="77777777" w:rsidR="00BA43D0" w:rsidRPr="00492ED1" w:rsidRDefault="00BA43D0" w:rsidP="00BA43D0">
            <w:pPr>
              <w:rPr>
                <w:rFonts w:cs="Noto Sans"/>
                <w:sz w:val="18"/>
                <w:szCs w:val="18"/>
                <w:lang w:val="es-ES"/>
              </w:rPr>
            </w:pPr>
          </w:p>
          <w:p w14:paraId="01FB125E" w14:textId="77777777" w:rsidR="00BA43D0" w:rsidRPr="00492ED1" w:rsidRDefault="00BA43D0" w:rsidP="00BA43D0">
            <w:pPr>
              <w:rPr>
                <w:rFonts w:cs="Noto Sans"/>
                <w:sz w:val="18"/>
                <w:szCs w:val="18"/>
                <w:lang w:val="es-ES"/>
              </w:rPr>
            </w:pPr>
          </w:p>
          <w:p w14:paraId="17FC5128" w14:textId="77777777" w:rsidR="00BA43D0" w:rsidRPr="00492ED1" w:rsidRDefault="00BA43D0" w:rsidP="00BA43D0">
            <w:pPr>
              <w:rPr>
                <w:rFonts w:cs="Noto Sans"/>
                <w:sz w:val="18"/>
                <w:szCs w:val="18"/>
                <w:lang w:val="es-ES"/>
              </w:rPr>
            </w:pPr>
          </w:p>
        </w:tc>
      </w:tr>
      <w:tr w:rsidR="00BA43D0" w:rsidRPr="00492ED1" w14:paraId="710D1DA3" w14:textId="77777777" w:rsidTr="00492ED1">
        <w:tc>
          <w:tcPr>
            <w:tcW w:w="270" w:type="pct"/>
          </w:tcPr>
          <w:p w14:paraId="41FBC61C" w14:textId="28483135" w:rsidR="00BA43D0" w:rsidRPr="00492ED1" w:rsidRDefault="00BA43D0" w:rsidP="00BA43D0">
            <w:pPr>
              <w:jc w:val="center"/>
              <w:rPr>
                <w:rFonts w:cs="Noto Sans"/>
                <w:b/>
                <w:bCs/>
                <w:sz w:val="18"/>
                <w:szCs w:val="18"/>
                <w:lang w:val="es-ES"/>
              </w:rPr>
            </w:pPr>
            <w:r w:rsidRPr="00492ED1">
              <w:rPr>
                <w:rFonts w:cs="Noto Sans"/>
                <w:b/>
                <w:bCs/>
                <w:sz w:val="18"/>
                <w:szCs w:val="18"/>
                <w:lang w:val="es-ES"/>
              </w:rPr>
              <w:t>1</w:t>
            </w:r>
            <w:r w:rsidR="007A04C3">
              <w:rPr>
                <w:rFonts w:cs="Noto Sans"/>
                <w:b/>
                <w:bCs/>
                <w:sz w:val="18"/>
                <w:szCs w:val="18"/>
                <w:lang w:val="es-ES"/>
              </w:rPr>
              <w:t>2</w:t>
            </w:r>
          </w:p>
        </w:tc>
        <w:tc>
          <w:tcPr>
            <w:tcW w:w="1411" w:type="pct"/>
          </w:tcPr>
          <w:p w14:paraId="72EBFF54" w14:textId="77777777" w:rsidR="00BA43D0" w:rsidRPr="00492ED1" w:rsidRDefault="00BA43D0" w:rsidP="00BA43D0">
            <w:pPr>
              <w:contextualSpacing/>
              <w:jc w:val="left"/>
              <w:rPr>
                <w:rFonts w:eastAsia="Batang" w:cs="Noto Sans"/>
                <w:b/>
                <w:bCs/>
                <w:sz w:val="18"/>
                <w:szCs w:val="18"/>
                <w:lang w:val="es-ES"/>
              </w:rPr>
            </w:pPr>
            <w:r w:rsidRPr="00492ED1">
              <w:rPr>
                <w:rFonts w:eastAsia="Batang" w:cs="Noto Sans"/>
                <w:b/>
                <w:bCs/>
                <w:sz w:val="18"/>
                <w:szCs w:val="18"/>
                <w:lang w:val="es-ES"/>
              </w:rPr>
              <w:t>MANTENIMIENTO CORRECTIVO DEL SISTEMA DE INFORMACIÓN</w:t>
            </w:r>
          </w:p>
          <w:p w14:paraId="62AF2D94" w14:textId="77777777" w:rsidR="00BA43D0" w:rsidRPr="00492ED1" w:rsidRDefault="00BA43D0" w:rsidP="00BA43D0">
            <w:pPr>
              <w:contextualSpacing/>
              <w:jc w:val="left"/>
              <w:rPr>
                <w:rFonts w:eastAsia="Batang" w:cs="Noto Sans"/>
                <w:sz w:val="18"/>
                <w:szCs w:val="18"/>
                <w:lang w:val="es-ES"/>
              </w:rPr>
            </w:pPr>
          </w:p>
          <w:p w14:paraId="6D2C4E35" w14:textId="77777777" w:rsidR="00BA43D0" w:rsidRDefault="00BA43D0" w:rsidP="00BA43D0">
            <w:pPr>
              <w:contextualSpacing/>
              <w:jc w:val="left"/>
              <w:rPr>
                <w:rFonts w:eastAsia="Batang" w:cs="Noto Sans"/>
                <w:sz w:val="18"/>
                <w:szCs w:val="18"/>
                <w:lang w:val="es-ES"/>
              </w:rPr>
            </w:pPr>
            <w:r w:rsidRPr="00492ED1">
              <w:rPr>
                <w:rFonts w:eastAsia="Batang" w:cs="Noto Sans"/>
                <w:sz w:val="18"/>
                <w:szCs w:val="18"/>
                <w:lang w:val="es-ES"/>
              </w:rPr>
              <w:lastRenderedPageBreak/>
              <w:t>El(los) licitante(s) adjudicado(s) a las Partidas 1 a la 58 y 60 realizarán el mantenimiento correctivo, en caso de falla del sistema de información, equipos de cómputo (terminal de usuario y servidores), periféricos, UPS, programas de cómputo asociado y servicios de red LAN.</w:t>
            </w:r>
          </w:p>
          <w:p w14:paraId="2927AFFC" w14:textId="77777777" w:rsidR="002A284A" w:rsidRDefault="002A284A" w:rsidP="00BA43D0">
            <w:pPr>
              <w:contextualSpacing/>
              <w:jc w:val="left"/>
              <w:rPr>
                <w:rFonts w:eastAsia="Batang" w:cs="Noto Sans"/>
                <w:sz w:val="18"/>
                <w:szCs w:val="18"/>
                <w:lang w:val="es-ES"/>
              </w:rPr>
            </w:pPr>
          </w:p>
          <w:p w14:paraId="75746E8A" w14:textId="35A58BD4" w:rsidR="002A284A" w:rsidRPr="00492ED1" w:rsidRDefault="002A284A" w:rsidP="00BA43D0">
            <w:pPr>
              <w:contextualSpacing/>
              <w:jc w:val="left"/>
              <w:rPr>
                <w:rFonts w:eastAsia="Batang" w:cs="Noto Sans"/>
                <w:b/>
                <w:bC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1</w:t>
            </w:r>
            <w:r w:rsidR="000A6E9B">
              <w:rPr>
                <w:rFonts w:cs="Noto Sans"/>
                <w:b/>
                <w:bCs/>
                <w:color w:val="000000"/>
                <w:sz w:val="18"/>
                <w:szCs w:val="18"/>
                <w:lang w:val="es-ES" w:eastAsia="es-ES"/>
              </w:rPr>
              <w:t>8</w:t>
            </w:r>
          </w:p>
        </w:tc>
        <w:tc>
          <w:tcPr>
            <w:tcW w:w="1082" w:type="pct"/>
          </w:tcPr>
          <w:p w14:paraId="0EC193EE" w14:textId="77777777" w:rsidR="00BA43D0" w:rsidRPr="00492ED1" w:rsidRDefault="00BA43D0" w:rsidP="00BA43D0">
            <w:pPr>
              <w:rPr>
                <w:rFonts w:eastAsia="Batang" w:cs="Noto Sans"/>
                <w:sz w:val="18"/>
                <w:szCs w:val="18"/>
                <w:lang w:val="es-ES"/>
              </w:rPr>
            </w:pPr>
          </w:p>
          <w:p w14:paraId="180246FD" w14:textId="77777777" w:rsidR="00BA43D0" w:rsidRPr="00492ED1" w:rsidRDefault="00BA43D0" w:rsidP="00BA43D0">
            <w:pPr>
              <w:rPr>
                <w:rFonts w:eastAsia="Batang" w:cs="Noto Sans"/>
                <w:sz w:val="18"/>
                <w:szCs w:val="18"/>
                <w:lang w:val="es-ES"/>
              </w:rPr>
            </w:pPr>
          </w:p>
          <w:p w14:paraId="538C80E9" w14:textId="77777777" w:rsidR="00BA43D0" w:rsidRPr="00492ED1" w:rsidRDefault="00BA43D0" w:rsidP="00BA43D0">
            <w:pPr>
              <w:rPr>
                <w:rFonts w:eastAsia="Batang" w:cs="Noto Sans"/>
                <w:sz w:val="18"/>
                <w:szCs w:val="18"/>
                <w:lang w:val="es-ES"/>
              </w:rPr>
            </w:pPr>
          </w:p>
          <w:p w14:paraId="3354C53D" w14:textId="77777777" w:rsidR="00BA43D0" w:rsidRPr="00492ED1" w:rsidRDefault="00BA43D0" w:rsidP="00BA43D0">
            <w:pPr>
              <w:rPr>
                <w:rFonts w:eastAsia="Batang" w:cs="Noto Sans"/>
                <w:sz w:val="18"/>
                <w:szCs w:val="18"/>
                <w:lang w:val="es-ES"/>
              </w:rPr>
            </w:pPr>
            <w:r w:rsidRPr="00492ED1">
              <w:rPr>
                <w:rFonts w:eastAsia="Batang" w:cs="Noto Sans"/>
                <w:sz w:val="18"/>
                <w:szCs w:val="18"/>
                <w:lang w:val="es-ES"/>
              </w:rPr>
              <w:lastRenderedPageBreak/>
              <w:t xml:space="preserve">Para las reparaciones necesarias correctivas específicas: </w:t>
            </w:r>
          </w:p>
          <w:p w14:paraId="561F7C57" w14:textId="77777777" w:rsidR="00BA43D0" w:rsidRPr="00492ED1" w:rsidRDefault="00BA43D0" w:rsidP="00BA43D0">
            <w:pPr>
              <w:rPr>
                <w:rFonts w:eastAsia="Batang" w:cs="Noto Sans"/>
                <w:sz w:val="18"/>
                <w:szCs w:val="18"/>
                <w:lang w:val="es-ES"/>
              </w:rPr>
            </w:pPr>
            <w:r w:rsidRPr="00492ED1">
              <w:rPr>
                <w:rFonts w:eastAsia="Batang" w:cs="Noto Sans"/>
                <w:sz w:val="18"/>
                <w:szCs w:val="18"/>
                <w:lang w:val="es-ES"/>
              </w:rPr>
              <w:t xml:space="preserve">Por cada hora que exceda el plazo de las </w:t>
            </w:r>
            <w:r w:rsidRPr="00492ED1">
              <w:rPr>
                <w:rFonts w:eastAsia="Batang" w:cs="Noto Sans"/>
                <w:b/>
                <w:bCs/>
                <w:sz w:val="18"/>
                <w:szCs w:val="18"/>
                <w:lang w:val="es-ES"/>
              </w:rPr>
              <w:t>48 (cuarenta y ocho) hrs</w:t>
            </w:r>
            <w:r w:rsidRPr="00492ED1">
              <w:rPr>
                <w:rFonts w:eastAsia="Batang" w:cs="Noto Sans"/>
                <w:sz w:val="18"/>
                <w:szCs w:val="18"/>
                <w:lang w:val="es-ES"/>
              </w:rPr>
              <w:t xml:space="preserve"> para los OOAD/UMAE, contadas a partir de la notificación del Instituto. </w:t>
            </w:r>
          </w:p>
          <w:p w14:paraId="10F204E1" w14:textId="77777777" w:rsidR="00BA43D0" w:rsidRPr="00492ED1" w:rsidRDefault="00BA43D0" w:rsidP="00BA43D0">
            <w:pPr>
              <w:rPr>
                <w:rFonts w:eastAsia="Batang" w:cs="Noto Sans"/>
                <w:sz w:val="18"/>
                <w:szCs w:val="18"/>
                <w:lang w:val="es-ES"/>
              </w:rPr>
            </w:pPr>
          </w:p>
          <w:p w14:paraId="2FB1D51A" w14:textId="77777777" w:rsidR="00BA43D0" w:rsidRPr="00492ED1" w:rsidRDefault="00BA43D0" w:rsidP="00BA43D0">
            <w:pPr>
              <w:rPr>
                <w:rFonts w:cs="Noto Sans"/>
                <w:sz w:val="18"/>
                <w:szCs w:val="18"/>
                <w:lang w:val="es-ES"/>
              </w:rPr>
            </w:pPr>
            <w:r w:rsidRPr="00492ED1">
              <w:rPr>
                <w:rFonts w:eastAsia="Batang" w:cs="Noto Sans"/>
                <w:sz w:val="18"/>
                <w:szCs w:val="18"/>
                <w:lang w:val="es-ES"/>
              </w:rPr>
              <w:t xml:space="preserve">Para el reemplazo del equipo dañado: Por cada hora que exceda el plazo de las </w:t>
            </w:r>
            <w:r w:rsidRPr="00492ED1">
              <w:rPr>
                <w:rFonts w:eastAsia="Batang" w:cs="Noto Sans"/>
                <w:b/>
                <w:bCs/>
                <w:sz w:val="18"/>
                <w:szCs w:val="18"/>
                <w:lang w:val="es-ES"/>
              </w:rPr>
              <w:t>48 (cuarenta y ocho) hrs</w:t>
            </w:r>
            <w:r w:rsidRPr="00492ED1">
              <w:rPr>
                <w:rFonts w:eastAsia="Batang" w:cs="Noto Sans"/>
                <w:sz w:val="18"/>
                <w:szCs w:val="18"/>
                <w:lang w:val="es-ES"/>
              </w:rPr>
              <w:t xml:space="preserve"> para los OOAD/UMAE, contadas a partir de la notificación del Instituto.</w:t>
            </w:r>
          </w:p>
        </w:tc>
        <w:tc>
          <w:tcPr>
            <w:tcW w:w="1074" w:type="pct"/>
          </w:tcPr>
          <w:p w14:paraId="5449041C" w14:textId="77777777" w:rsidR="00BA43D0" w:rsidRPr="00492ED1" w:rsidRDefault="00BA43D0" w:rsidP="00BA43D0">
            <w:pPr>
              <w:rPr>
                <w:rFonts w:eastAsia="Batang" w:cs="Noto Sans"/>
                <w:sz w:val="18"/>
                <w:szCs w:val="18"/>
                <w:lang w:val="es-ES"/>
              </w:rPr>
            </w:pPr>
          </w:p>
          <w:p w14:paraId="102F92D2" w14:textId="77777777" w:rsidR="00BA43D0" w:rsidRPr="00492ED1" w:rsidRDefault="00BA43D0" w:rsidP="00BA43D0">
            <w:pPr>
              <w:rPr>
                <w:rFonts w:eastAsia="Batang" w:cs="Noto Sans"/>
                <w:sz w:val="18"/>
                <w:szCs w:val="18"/>
                <w:lang w:val="es-ES"/>
              </w:rPr>
            </w:pPr>
          </w:p>
          <w:p w14:paraId="0C20444E" w14:textId="77777777" w:rsidR="00BA43D0" w:rsidRPr="00492ED1" w:rsidRDefault="00BA43D0" w:rsidP="00BA43D0">
            <w:pPr>
              <w:rPr>
                <w:rFonts w:eastAsia="Batang" w:cs="Noto Sans"/>
                <w:sz w:val="18"/>
                <w:szCs w:val="18"/>
                <w:lang w:val="es-ES"/>
              </w:rPr>
            </w:pPr>
          </w:p>
          <w:p w14:paraId="4CE918C9" w14:textId="77777777" w:rsidR="00BA43D0" w:rsidRPr="00492ED1" w:rsidRDefault="00BA43D0" w:rsidP="00BA43D0">
            <w:pPr>
              <w:rPr>
                <w:rFonts w:eastAsia="Batang" w:cs="Noto Sans"/>
                <w:sz w:val="18"/>
                <w:szCs w:val="18"/>
                <w:lang w:val="es-ES"/>
              </w:rPr>
            </w:pPr>
            <w:r w:rsidRPr="00492ED1">
              <w:rPr>
                <w:rFonts w:eastAsia="Batang" w:cs="Noto Sans"/>
                <w:sz w:val="18"/>
                <w:szCs w:val="18"/>
                <w:lang w:val="es-ES"/>
              </w:rPr>
              <w:lastRenderedPageBreak/>
              <w:t>Se calculará la sanción por el 0.5% del importe de la factura correspondiente al mes del incumplimiento por unidad médica, más I.V.A.</w:t>
            </w:r>
          </w:p>
        </w:tc>
        <w:tc>
          <w:tcPr>
            <w:tcW w:w="1163" w:type="pct"/>
          </w:tcPr>
          <w:p w14:paraId="2568B68E" w14:textId="77777777" w:rsidR="00BA43D0" w:rsidRPr="00492ED1" w:rsidRDefault="00BA43D0" w:rsidP="00BA43D0">
            <w:pPr>
              <w:rPr>
                <w:rFonts w:cs="Noto Sans"/>
                <w:sz w:val="18"/>
                <w:szCs w:val="18"/>
                <w:lang w:val="es-ES"/>
              </w:rPr>
            </w:pPr>
          </w:p>
          <w:p w14:paraId="3D302FC4" w14:textId="77777777" w:rsidR="00BA43D0" w:rsidRPr="00492ED1" w:rsidRDefault="00BA43D0" w:rsidP="00BA43D0">
            <w:pPr>
              <w:rPr>
                <w:rFonts w:cs="Noto Sans"/>
                <w:sz w:val="18"/>
                <w:szCs w:val="18"/>
                <w:lang w:val="es-ES"/>
              </w:rPr>
            </w:pPr>
          </w:p>
          <w:p w14:paraId="7CA5454C" w14:textId="77777777" w:rsidR="00BA43D0" w:rsidRPr="00492ED1" w:rsidRDefault="00BA43D0" w:rsidP="00BA43D0">
            <w:pPr>
              <w:rPr>
                <w:rFonts w:cs="Noto Sans"/>
                <w:sz w:val="18"/>
                <w:szCs w:val="18"/>
                <w:lang w:val="es-ES"/>
              </w:rPr>
            </w:pPr>
          </w:p>
          <w:p w14:paraId="6B605F4E" w14:textId="77777777" w:rsidR="00BA43D0" w:rsidRPr="00492ED1" w:rsidRDefault="00BA43D0" w:rsidP="00BA43D0">
            <w:pPr>
              <w:rPr>
                <w:rFonts w:cs="Noto Sans"/>
                <w:sz w:val="18"/>
                <w:szCs w:val="18"/>
                <w:lang w:val="es-ES"/>
              </w:rPr>
            </w:pPr>
            <w:r w:rsidRPr="00492ED1">
              <w:rPr>
                <w:rFonts w:cs="Noto Sans"/>
                <w:sz w:val="18"/>
                <w:szCs w:val="18"/>
                <w:lang w:val="es-ES"/>
              </w:rPr>
              <w:lastRenderedPageBreak/>
              <w:t>Anexo T5.1 “Reporte de falla de los equipos”.</w:t>
            </w:r>
          </w:p>
          <w:p w14:paraId="6B352659" w14:textId="77777777" w:rsidR="00BA43D0" w:rsidRPr="00492ED1" w:rsidRDefault="00BA43D0" w:rsidP="00BA43D0">
            <w:pPr>
              <w:pStyle w:val="Prrafodelista"/>
              <w:ind w:left="193"/>
              <w:contextualSpacing w:val="0"/>
              <w:rPr>
                <w:rFonts w:cs="Noto Sans"/>
                <w:sz w:val="18"/>
                <w:szCs w:val="18"/>
                <w:lang w:val="es-ES"/>
              </w:rPr>
            </w:pPr>
          </w:p>
        </w:tc>
      </w:tr>
    </w:tbl>
    <w:p w14:paraId="20C65575" w14:textId="0A5B8BDE" w:rsidR="006F75D5" w:rsidRPr="00434F7F" w:rsidRDefault="0058533B" w:rsidP="00CA2B56">
      <w:pPr>
        <w:pStyle w:val="Ttulo"/>
        <w:numPr>
          <w:ilvl w:val="0"/>
          <w:numId w:val="9"/>
        </w:numPr>
        <w:suppressAutoHyphens w:val="0"/>
        <w:ind w:left="567" w:hanging="567"/>
        <w:outlineLvl w:val="0"/>
        <w:rPr>
          <w:rFonts w:cs="Noto Sans"/>
          <w:sz w:val="24"/>
        </w:rPr>
      </w:pPr>
      <w:bookmarkStart w:id="51" w:name="_Toc195549054"/>
      <w:bookmarkStart w:id="52" w:name="_Toc203494179"/>
      <w:r w:rsidRPr="00434F7F">
        <w:rPr>
          <w:rFonts w:cs="Noto Sans"/>
          <w:sz w:val="24"/>
        </w:rPr>
        <w:lastRenderedPageBreak/>
        <w:t>MECANISMOS REQUERIDOS AL PROVEEDOR PARA RESPONDER</w:t>
      </w:r>
      <w:r w:rsidR="006F75D5" w:rsidRPr="00434F7F">
        <w:rPr>
          <w:rFonts w:cs="Noto Sans"/>
          <w:sz w:val="24"/>
        </w:rPr>
        <w:t xml:space="preserve"> POR DEFECTOS, VICIOS OCULTOS DE LOS BIENES O DE LA CALIDAD DE LOS SERVICIOS</w:t>
      </w:r>
      <w:bookmarkEnd w:id="51"/>
      <w:r w:rsidR="0073594C">
        <w:rPr>
          <w:rFonts w:cs="Noto Sans"/>
          <w:sz w:val="24"/>
        </w:rPr>
        <w:t>.</w:t>
      </w:r>
      <w:bookmarkEnd w:id="52"/>
    </w:p>
    <w:p w14:paraId="73C93029" w14:textId="75118894" w:rsidR="006F75D5" w:rsidRPr="00EB0130" w:rsidRDefault="006F75D5" w:rsidP="006F75D5">
      <w:pPr>
        <w:rPr>
          <w:lang w:val="es-ES"/>
        </w:rPr>
      </w:pPr>
      <w:bookmarkStart w:id="53" w:name="_Toc44608981"/>
      <w:bookmarkStart w:id="54" w:name="_Toc44609206"/>
      <w:bookmarkStart w:id="55" w:name="_Toc44611502"/>
      <w:bookmarkStart w:id="56" w:name="_Toc44611596"/>
      <w:bookmarkStart w:id="57" w:name="_Toc44668753"/>
      <w:r w:rsidRPr="00EB0130">
        <w:rPr>
          <w:lang w:val="es-ES"/>
        </w:rPr>
        <w:t xml:space="preserve">La devolución y reposición de Equipo y Bienes de Consumo será por cuenta y a cargo </w:t>
      </w:r>
      <w:r w:rsidR="005B2F21">
        <w:rPr>
          <w:lang w:val="es-ES"/>
        </w:rPr>
        <w:t>del(los) licitante(s) adjudicado(s)</w:t>
      </w:r>
      <w:r w:rsidRPr="00EB0130">
        <w:rPr>
          <w:lang w:val="es-ES"/>
        </w:rPr>
        <w:t>, de acuerdo con lo establecido en el Anexo Técnico.</w:t>
      </w:r>
      <w:bookmarkEnd w:id="53"/>
      <w:bookmarkEnd w:id="54"/>
      <w:bookmarkEnd w:id="55"/>
      <w:bookmarkEnd w:id="56"/>
      <w:bookmarkEnd w:id="57"/>
    </w:p>
    <w:p w14:paraId="0474159A" w14:textId="77777777" w:rsidR="0073594C" w:rsidRDefault="0073594C" w:rsidP="006F75D5">
      <w:pPr>
        <w:rPr>
          <w:rFonts w:cs="Arial"/>
          <w:lang w:val="es-ES"/>
        </w:rPr>
      </w:pPr>
    </w:p>
    <w:p w14:paraId="05D0811D" w14:textId="1221F31C" w:rsidR="006F75D5" w:rsidRPr="001C0DCD" w:rsidRDefault="00ED3202" w:rsidP="006F75D5">
      <w:pPr>
        <w:rPr>
          <w:rFonts w:cs="Arial"/>
          <w:lang w:val="es-ES"/>
        </w:rPr>
      </w:pPr>
      <w:r>
        <w:rPr>
          <w:rFonts w:cs="Arial"/>
          <w:lang w:val="es-ES"/>
        </w:rPr>
        <w:t>El(los) licitante(s) adjudicado(s) a cada Partida</w:t>
      </w:r>
      <w:r w:rsidR="006F75D5" w:rsidRPr="00EB0130">
        <w:rPr>
          <w:rFonts w:cs="Arial"/>
          <w:lang w:val="es-ES"/>
        </w:rPr>
        <w:t xml:space="preserve"> se obliga</w:t>
      </w:r>
      <w:r w:rsidR="0073594C">
        <w:rPr>
          <w:rFonts w:cs="Arial"/>
          <w:lang w:val="es-ES"/>
        </w:rPr>
        <w:t>(n)</w:t>
      </w:r>
      <w:r w:rsidR="006F75D5" w:rsidRPr="00EB0130">
        <w:rPr>
          <w:rFonts w:cs="Arial"/>
          <w:lang w:val="es-ES"/>
        </w:rPr>
        <w:t xml:space="preserve"> a responder por su cuenta y riesgo de los daños y/o perjuicios que, por inobservancia o negligencia de su parte, llegue a causar al Instituto y/o a terceros, con motivo de las obligaciones pactadas en el contrato correspondiente, o bien, por los defectos o vicios ocultos en los bienes entregados, de conformidad con lo </w:t>
      </w:r>
      <w:r w:rsidR="006F75D5" w:rsidRPr="001C0DCD">
        <w:rPr>
          <w:rFonts w:cs="Arial"/>
          <w:lang w:val="es-ES"/>
        </w:rPr>
        <w:t xml:space="preserve">establecido en el artículo </w:t>
      </w:r>
      <w:r w:rsidR="0058533B" w:rsidRPr="001C0DCD">
        <w:rPr>
          <w:rFonts w:cs="Arial"/>
          <w:lang w:val="es-ES"/>
        </w:rPr>
        <w:t>75</w:t>
      </w:r>
      <w:r w:rsidR="006F75D5" w:rsidRPr="001C0DCD">
        <w:rPr>
          <w:rFonts w:cs="Arial"/>
          <w:lang w:val="es-ES"/>
        </w:rPr>
        <w:t xml:space="preserve"> de la Ley de Adquisiciones, Arrendamientos y Servicios del Sector Público.</w:t>
      </w:r>
    </w:p>
    <w:p w14:paraId="2AF5D827" w14:textId="0F232B2B" w:rsidR="006F75D5" w:rsidRPr="001C0DCD" w:rsidRDefault="006F75D5" w:rsidP="00CA2B56">
      <w:pPr>
        <w:pStyle w:val="Ttulo"/>
        <w:numPr>
          <w:ilvl w:val="0"/>
          <w:numId w:val="9"/>
        </w:numPr>
        <w:suppressAutoHyphens w:val="0"/>
        <w:ind w:left="567" w:hanging="567"/>
        <w:outlineLvl w:val="0"/>
        <w:rPr>
          <w:rFonts w:cs="Noto Sans"/>
          <w:sz w:val="24"/>
        </w:rPr>
      </w:pPr>
      <w:bookmarkStart w:id="58" w:name="_Toc195549055"/>
      <w:bookmarkStart w:id="59" w:name="_Toc203494180"/>
      <w:r w:rsidRPr="001C0DCD">
        <w:rPr>
          <w:rFonts w:cs="Noto Sans"/>
          <w:sz w:val="24"/>
        </w:rPr>
        <w:t xml:space="preserve">GARANTÍA DE </w:t>
      </w:r>
      <w:r w:rsidR="0058533B" w:rsidRPr="001C0DCD">
        <w:rPr>
          <w:rFonts w:cs="Noto Sans"/>
          <w:sz w:val="24"/>
        </w:rPr>
        <w:t xml:space="preserve">ANTICIPOS Y </w:t>
      </w:r>
      <w:r w:rsidRPr="001C0DCD">
        <w:rPr>
          <w:rFonts w:cs="Noto Sans"/>
          <w:sz w:val="24"/>
        </w:rPr>
        <w:t>CUMPLIMIENTO</w:t>
      </w:r>
      <w:bookmarkEnd w:id="58"/>
      <w:r w:rsidR="00B230BA">
        <w:rPr>
          <w:rFonts w:cs="Noto Sans"/>
          <w:sz w:val="24"/>
        </w:rPr>
        <w:t>.</w:t>
      </w:r>
      <w:bookmarkEnd w:id="59"/>
    </w:p>
    <w:p w14:paraId="347226DC" w14:textId="5E28D294" w:rsidR="006F75D5" w:rsidRPr="001C0DCD" w:rsidRDefault="00C3637C" w:rsidP="006F75D5">
      <w:pPr>
        <w:rPr>
          <w:rFonts w:cs="Noto Sans"/>
          <w:lang w:val="es-ES"/>
        </w:rPr>
      </w:pPr>
      <w:r>
        <w:rPr>
          <w:rFonts w:cs="Arial"/>
          <w:lang w:val="es-ES"/>
        </w:rPr>
        <w:t>El(los) licitante(s) adjudicado(s) a cada Partida</w:t>
      </w:r>
      <w:r w:rsidR="006F75D5" w:rsidRPr="001C0DCD">
        <w:rPr>
          <w:rFonts w:cs="Arial"/>
          <w:lang w:val="es-ES"/>
        </w:rPr>
        <w:t>, para garantizar el cumplimiento de todas y cada una de las obligaciones estipuladas en el contrato, deberá</w:t>
      </w:r>
      <w:r>
        <w:rPr>
          <w:rFonts w:cs="Arial"/>
          <w:lang w:val="es-ES"/>
        </w:rPr>
        <w:t>(n)</w:t>
      </w:r>
      <w:r w:rsidR="006F75D5" w:rsidRPr="001C0DCD">
        <w:rPr>
          <w:rFonts w:cs="Arial"/>
          <w:lang w:val="es-ES"/>
        </w:rPr>
        <w:t xml:space="preserve"> presentar la </w:t>
      </w:r>
      <w:r w:rsidR="006F75D5" w:rsidRPr="001C0DCD">
        <w:rPr>
          <w:rFonts w:cs="Arial"/>
          <w:b/>
          <w:bCs/>
          <w:lang w:val="es-ES"/>
        </w:rPr>
        <w:t>garantía de cumplimiento</w:t>
      </w:r>
      <w:r w:rsidR="006F75D5" w:rsidRPr="001C0DCD">
        <w:rPr>
          <w:rFonts w:cs="Arial"/>
          <w:lang w:val="es-ES"/>
        </w:rPr>
        <w:t xml:space="preserve"> dentro de los </w:t>
      </w:r>
      <w:r w:rsidR="006F75D5" w:rsidRPr="001C0DCD">
        <w:rPr>
          <w:rFonts w:cs="Arial"/>
          <w:b/>
          <w:bCs/>
          <w:lang w:val="es-ES"/>
        </w:rPr>
        <w:t>10 (diez) días naturales siguientes a la fecha de firma del contrato</w:t>
      </w:r>
      <w:r w:rsidR="006F75D5" w:rsidRPr="001C0DCD">
        <w:rPr>
          <w:rFonts w:cs="Arial"/>
          <w:lang w:val="es-ES"/>
        </w:rPr>
        <w:t xml:space="preserve">, en términos del artículo </w:t>
      </w:r>
      <w:r w:rsidR="0058533B" w:rsidRPr="001C0DCD">
        <w:rPr>
          <w:rFonts w:cs="Arial"/>
          <w:lang w:val="es-ES"/>
        </w:rPr>
        <w:t>69</w:t>
      </w:r>
      <w:r w:rsidR="006F75D5" w:rsidRPr="001C0DCD">
        <w:rPr>
          <w:rFonts w:cs="Arial"/>
          <w:lang w:val="es-ES"/>
        </w:rPr>
        <w:t xml:space="preserve"> de la LAASSP, la cual será </w:t>
      </w:r>
      <w:r w:rsidR="006F75D5" w:rsidRPr="00C3637C">
        <w:rPr>
          <w:rFonts w:cs="Noto Sans"/>
          <w:b/>
          <w:bCs/>
          <w:lang w:val="es-ES"/>
        </w:rPr>
        <w:t>divisible</w:t>
      </w:r>
      <w:r w:rsidR="006F75D5" w:rsidRPr="001C0DCD">
        <w:rPr>
          <w:rFonts w:cs="Noto Sans"/>
          <w:lang w:val="es-ES"/>
        </w:rPr>
        <w:t xml:space="preserve">, </w:t>
      </w:r>
      <w:r w:rsidR="006F75D5" w:rsidRPr="001C0DCD">
        <w:rPr>
          <w:rFonts w:cs="Noto Sans"/>
          <w:lang w:val="es-ES" w:eastAsia="es-ES"/>
        </w:rPr>
        <w:t>para el cumplimiento de todas y cada una de las obligaciones a su cargo derivadas del contrato</w:t>
      </w:r>
      <w:r w:rsidR="006F75D5" w:rsidRPr="001C0DCD">
        <w:rPr>
          <w:rFonts w:cs="Noto Sans"/>
          <w:lang w:val="es-ES"/>
        </w:rPr>
        <w:t>, y será</w:t>
      </w:r>
      <w:r w:rsidR="006F75D5" w:rsidRPr="001C0DCD">
        <w:rPr>
          <w:rFonts w:cs="Arial"/>
          <w:lang w:val="es-ES"/>
        </w:rPr>
        <w:t xml:space="preserve"> a través de una fianza expedida por afianzadora debidamente constituida en términos de la Ley de Instituciones de Seguros y de Fianzas, y a favor del Instituto Mexicano del Seguro Social, </w:t>
      </w:r>
      <w:r w:rsidR="006F75D5" w:rsidRPr="001C0DCD">
        <w:rPr>
          <w:rFonts w:cs="Arial"/>
          <w:b/>
          <w:bCs/>
          <w:lang w:val="es-ES"/>
        </w:rPr>
        <w:t xml:space="preserve">por un importe equivalente al 10% (diez </w:t>
      </w:r>
      <w:r w:rsidR="006F75D5" w:rsidRPr="001C0DCD">
        <w:rPr>
          <w:rFonts w:cs="Arial"/>
          <w:b/>
          <w:bCs/>
          <w:lang w:val="es-ES"/>
        </w:rPr>
        <w:lastRenderedPageBreak/>
        <w:t>por ciento) del monto máximo adjudicado establecido en el contrato, sin considerar el I.V.A.</w:t>
      </w:r>
      <w:r w:rsidR="006F75D5" w:rsidRPr="001C0DCD">
        <w:rPr>
          <w:rFonts w:cs="Arial"/>
          <w:lang w:val="es-ES"/>
        </w:rPr>
        <w:t xml:space="preserve">, a erogar en el ejercicio fiscal de que se trate y deberá ser </w:t>
      </w:r>
      <w:r w:rsidR="006F75D5" w:rsidRPr="008A1E3B">
        <w:rPr>
          <w:rFonts w:cs="Arial"/>
          <w:b/>
          <w:bCs/>
          <w:lang w:val="es-ES"/>
        </w:rPr>
        <w:t>renovada</w:t>
      </w:r>
      <w:r w:rsidR="006F75D5" w:rsidRPr="001C0DCD">
        <w:rPr>
          <w:rFonts w:cs="Arial"/>
          <w:lang w:val="es-ES"/>
        </w:rPr>
        <w:t xml:space="preserve"> dentro de los primeros </w:t>
      </w:r>
      <w:r w:rsidR="00551934">
        <w:rPr>
          <w:rFonts w:cs="Arial"/>
          <w:b/>
          <w:bCs/>
          <w:lang w:val="es-ES"/>
        </w:rPr>
        <w:t>10</w:t>
      </w:r>
      <w:r w:rsidR="006F75D5" w:rsidRPr="001C0DCD">
        <w:rPr>
          <w:rFonts w:cs="Arial"/>
          <w:b/>
          <w:bCs/>
          <w:lang w:val="es-ES"/>
        </w:rPr>
        <w:t xml:space="preserve"> (</w:t>
      </w:r>
      <w:r w:rsidR="00551934">
        <w:rPr>
          <w:rFonts w:cs="Arial"/>
          <w:b/>
          <w:bCs/>
          <w:lang w:val="es-ES"/>
        </w:rPr>
        <w:t>diez</w:t>
      </w:r>
      <w:r w:rsidR="006F75D5" w:rsidRPr="001C0DCD">
        <w:rPr>
          <w:rFonts w:cs="Arial"/>
          <w:b/>
          <w:bCs/>
          <w:lang w:val="es-ES"/>
        </w:rPr>
        <w:t>) días naturales de cada ejercicio fiscal</w:t>
      </w:r>
      <w:r w:rsidR="006F75D5" w:rsidRPr="001C0DCD">
        <w:rPr>
          <w:rFonts w:cs="Arial"/>
          <w:lang w:val="es-ES"/>
        </w:rPr>
        <w:t xml:space="preserve"> por el monto a erogar en el mismo (sin considerar el I.V.A), en </w:t>
      </w:r>
      <w:r w:rsidR="006F75D5" w:rsidRPr="001C0DCD">
        <w:rPr>
          <w:rFonts w:cs="Noto Sans"/>
          <w:lang w:val="es-ES"/>
        </w:rPr>
        <w:t xml:space="preserve">términos de los artículos </w:t>
      </w:r>
      <w:r w:rsidR="00B51E94" w:rsidRPr="001C0DCD">
        <w:rPr>
          <w:rFonts w:cs="Noto Sans"/>
          <w:lang w:val="es-ES"/>
        </w:rPr>
        <w:t>70</w:t>
      </w:r>
      <w:r w:rsidR="006F75D5" w:rsidRPr="001C0DCD">
        <w:rPr>
          <w:rFonts w:cs="Noto Sans"/>
          <w:lang w:val="es-ES"/>
        </w:rPr>
        <w:t xml:space="preserve"> de la LAASSP, artículo 87 y 103 de su Reglamento, así como el numeral 4.24.4., inciso j y 4.30.1 de las POBALINES.</w:t>
      </w:r>
    </w:p>
    <w:p w14:paraId="1A49A5D5" w14:textId="77777777" w:rsidR="006F75D5" w:rsidRPr="001C0DCD" w:rsidRDefault="006F75D5" w:rsidP="006F75D5">
      <w:pPr>
        <w:rPr>
          <w:rFonts w:cs="Noto Sans"/>
          <w:lang w:val="es-ES"/>
        </w:rPr>
      </w:pPr>
    </w:p>
    <w:p w14:paraId="166BA30A" w14:textId="71DC602C" w:rsidR="006F75D5" w:rsidRPr="001C0DCD" w:rsidRDefault="008A1E3B" w:rsidP="006F75D5">
      <w:pPr>
        <w:rPr>
          <w:rFonts w:cs="Noto Sans"/>
          <w:lang w:val="es-ES" w:eastAsia="es-ES"/>
        </w:rPr>
      </w:pPr>
      <w:r>
        <w:rPr>
          <w:rFonts w:cs="Arial"/>
          <w:lang w:val="es-ES"/>
        </w:rPr>
        <w:t xml:space="preserve">El(los) licitante(s) adjudicado(s) </w:t>
      </w:r>
      <w:r w:rsidR="006F75D5" w:rsidRPr="001C0DCD">
        <w:rPr>
          <w:rFonts w:cs="Noto Sans"/>
          <w:lang w:val="es-ES" w:eastAsia="es-ES"/>
        </w:rPr>
        <w:t>queda</w:t>
      </w:r>
      <w:r w:rsidR="005610C7">
        <w:rPr>
          <w:rFonts w:cs="Noto Sans"/>
          <w:lang w:val="es-ES" w:eastAsia="es-ES"/>
        </w:rPr>
        <w:t>(n)</w:t>
      </w:r>
      <w:r w:rsidR="006F75D5" w:rsidRPr="001C0DCD">
        <w:rPr>
          <w:rFonts w:cs="Noto Sans"/>
          <w:lang w:val="es-ES" w:eastAsia="es-ES"/>
        </w:rPr>
        <w:t xml:space="preserve"> obligados a entregar al Instituto la póliza de fianza, apegándose al formato que se integra al presente instrumento jurídico como </w:t>
      </w:r>
      <w:r w:rsidR="006F75D5" w:rsidRPr="001C0DCD">
        <w:rPr>
          <w:rFonts w:cs="Noto Sans"/>
          <w:b/>
          <w:bCs/>
          <w:lang w:val="es-ES" w:eastAsia="es-ES"/>
        </w:rPr>
        <w:t>Anexo Modelo de Póliza de Fianza.</w:t>
      </w:r>
      <w:r w:rsidR="006F75D5" w:rsidRPr="001C0DCD">
        <w:rPr>
          <w:rFonts w:cs="Noto Sans"/>
          <w:lang w:val="es-ES" w:eastAsia="es-ES"/>
        </w:rPr>
        <w:t xml:space="preserve"> </w:t>
      </w:r>
    </w:p>
    <w:p w14:paraId="3A5A7520" w14:textId="77777777" w:rsidR="006F75D5" w:rsidRPr="001C0DCD" w:rsidRDefault="006F75D5" w:rsidP="006F75D5">
      <w:pPr>
        <w:rPr>
          <w:rFonts w:cs="Noto Sans"/>
          <w:lang w:val="es-ES" w:eastAsia="es-ES"/>
        </w:rPr>
      </w:pPr>
    </w:p>
    <w:p w14:paraId="3B4C12D5" w14:textId="77777777" w:rsidR="006F75D5" w:rsidRPr="001C0DCD" w:rsidRDefault="006F75D5" w:rsidP="006F75D5">
      <w:pPr>
        <w:rPr>
          <w:rFonts w:cs="Noto Sans"/>
          <w:lang w:val="es-ES" w:eastAsia="es-ES"/>
        </w:rPr>
      </w:pPr>
      <w:r w:rsidRPr="001C0DCD">
        <w:rPr>
          <w:rFonts w:cs="Noto Sans"/>
          <w:lang w:val="es-ES" w:eastAsia="es-ES"/>
        </w:rPr>
        <w:t xml:space="preserve">Dicha póliza de garantía de cumplimiento del contrato </w:t>
      </w:r>
      <w:r w:rsidRPr="001C0DCD">
        <w:rPr>
          <w:rFonts w:cs="Arial"/>
          <w:lang w:val="es-ES" w:eastAsia="es-ES"/>
        </w:rPr>
        <w:t>se liberará mediante autorización por escrito del administrador del contrato</w:t>
      </w:r>
      <w:r w:rsidRPr="001C0DCD">
        <w:rPr>
          <w:rFonts w:cs="Noto Sans"/>
          <w:lang w:val="es-ES" w:eastAsia="es-ES"/>
        </w:rPr>
        <w:t>, para que la empresa adjudicada pueda solicitar a la afianzadora correspondiente la cancelación de la fianza, autorización que se entregará al proveedor, siempre que demuestre haber cumplido con la totalidad de las obligaciones adquiridas por virtud del presente contrato, para lo cual deberá de presentar mediante escrito la solicitud de liberación de la fianza en el Departamento de (donde se solicita la cancelación de la fianza), mismo que llevará a cabo el procedimiento para la liberación y entrega de fianza.</w:t>
      </w:r>
    </w:p>
    <w:p w14:paraId="707B56C8" w14:textId="77777777" w:rsidR="006F75D5" w:rsidRPr="001C0DCD" w:rsidRDefault="006F75D5" w:rsidP="006F75D5">
      <w:pPr>
        <w:rPr>
          <w:rFonts w:cs="Noto Sans"/>
          <w:lang w:val="es-ES"/>
        </w:rPr>
      </w:pPr>
    </w:p>
    <w:p w14:paraId="46BD3BF4" w14:textId="17A5F104" w:rsidR="006F75D5" w:rsidRPr="001C0DCD" w:rsidRDefault="006F75D5" w:rsidP="006F75D5">
      <w:pPr>
        <w:rPr>
          <w:rFonts w:cs="Arial"/>
          <w:lang w:val="es-ES"/>
        </w:rPr>
      </w:pPr>
      <w:r w:rsidRPr="001C0DCD">
        <w:rPr>
          <w:rFonts w:cs="Noto Sans"/>
          <w:lang w:val="es-ES"/>
        </w:rPr>
        <w:t>No obstante lo anterior, en el supuesto de que el monto del contrato adjudicado sea igual o menor a 900 UMA’s (Unidad de Medida y</w:t>
      </w:r>
      <w:r w:rsidRPr="001C0DCD">
        <w:rPr>
          <w:lang w:val="es-ES"/>
        </w:rPr>
        <w:t xml:space="preserve"> Actualización), el </w:t>
      </w:r>
      <w:r w:rsidR="00737A2C">
        <w:rPr>
          <w:lang w:val="es-ES"/>
        </w:rPr>
        <w:t>licitante</w:t>
      </w:r>
      <w:r w:rsidRPr="001C0DCD">
        <w:rPr>
          <w:lang w:val="es-ES"/>
        </w:rPr>
        <w:t xml:space="preserve"> podrá presentar la garantía de cumplimiento de las obligaciones estipuladas en el contrato, a través de cheque de caja, depósito de dinero constituido a través de certificado o billete de depósito expedido por institución de crédito autorizada o depósito de dinero ante el IMSS, por un importe equivalente al 10% (diez por ciento), del monto total máximo adjudicado del contrato, sin considerar el IVA.</w:t>
      </w:r>
    </w:p>
    <w:p w14:paraId="64B1DEDF" w14:textId="77777777" w:rsidR="006F75D5" w:rsidRPr="001C0DCD" w:rsidRDefault="006F75D5" w:rsidP="006F75D5">
      <w:pPr>
        <w:rPr>
          <w:rFonts w:cs="Arial"/>
          <w:lang w:val="es-ES"/>
        </w:rPr>
      </w:pPr>
    </w:p>
    <w:p w14:paraId="16C00C0C" w14:textId="77777777" w:rsidR="006F75D5" w:rsidRPr="001C0DCD" w:rsidRDefault="006F75D5" w:rsidP="006F75D5">
      <w:pPr>
        <w:rPr>
          <w:rFonts w:cs="Arial"/>
          <w:lang w:val="es-ES" w:eastAsia="es-ES"/>
        </w:rPr>
      </w:pPr>
      <w:r w:rsidRPr="001C0DCD">
        <w:rPr>
          <w:rFonts w:cs="Arial"/>
          <w:lang w:val="es-ES" w:eastAsia="es-ES"/>
        </w:rPr>
        <w:t>La garantía de cumplimiento a las obligaciones del contrato se liberará mediante autorización por escrito del administrador del contrato designado por parte del IMSS, siempre y cuando el prestador de los servicios haya cumplido a satisfacción con todas las obligaciones contractuales.</w:t>
      </w:r>
    </w:p>
    <w:p w14:paraId="609AE593" w14:textId="533BCC57" w:rsidR="006F75D5" w:rsidRPr="001C0DCD" w:rsidRDefault="006F75D5" w:rsidP="00CA2B56">
      <w:pPr>
        <w:pStyle w:val="Ttulo"/>
        <w:numPr>
          <w:ilvl w:val="0"/>
          <w:numId w:val="9"/>
        </w:numPr>
        <w:suppressAutoHyphens w:val="0"/>
        <w:ind w:left="567" w:hanging="567"/>
        <w:outlineLvl w:val="0"/>
        <w:rPr>
          <w:rFonts w:cs="Noto Sans"/>
          <w:sz w:val="24"/>
        </w:rPr>
      </w:pPr>
      <w:bookmarkStart w:id="60" w:name="_Toc195549056"/>
      <w:bookmarkStart w:id="61" w:name="_Toc203494181"/>
      <w:r w:rsidRPr="001C0DCD">
        <w:rPr>
          <w:rFonts w:cs="Noto Sans"/>
          <w:sz w:val="24"/>
        </w:rPr>
        <w:t>FORMA DE PAGO</w:t>
      </w:r>
      <w:bookmarkEnd w:id="60"/>
      <w:r w:rsidR="00B230BA">
        <w:rPr>
          <w:rFonts w:cs="Noto Sans"/>
          <w:sz w:val="24"/>
        </w:rPr>
        <w:t>.</w:t>
      </w:r>
      <w:bookmarkEnd w:id="61"/>
    </w:p>
    <w:p w14:paraId="3166219A" w14:textId="39DF80F3" w:rsidR="006F75D5" w:rsidRPr="00664BBD" w:rsidRDefault="000214C9" w:rsidP="006F75D5">
      <w:pPr>
        <w:rPr>
          <w:rFonts w:cs="Arial"/>
          <w:lang w:val="es-ES"/>
        </w:rPr>
      </w:pPr>
      <w:r>
        <w:rPr>
          <w:rFonts w:cs="Arial"/>
          <w:lang w:val="es-ES"/>
        </w:rPr>
        <w:t>E</w:t>
      </w:r>
      <w:r w:rsidRPr="000214C9">
        <w:rPr>
          <w:rFonts w:cs="Arial"/>
          <w:lang w:val="es-ES"/>
        </w:rPr>
        <w:t xml:space="preserve">l(los) </w:t>
      </w:r>
      <w:r w:rsidRPr="00664BBD">
        <w:rPr>
          <w:rFonts w:cs="Arial"/>
          <w:lang w:val="es-ES"/>
        </w:rPr>
        <w:t>licitante(s) adjudicado(s)</w:t>
      </w:r>
      <w:r w:rsidR="006F75D5" w:rsidRPr="00664BBD">
        <w:rPr>
          <w:rFonts w:cs="Arial"/>
          <w:lang w:val="es-ES"/>
        </w:rPr>
        <w:t xml:space="preserve"> deberá</w:t>
      </w:r>
      <w:r w:rsidRPr="00664BBD">
        <w:rPr>
          <w:rFonts w:cs="Arial"/>
          <w:lang w:val="es-ES"/>
        </w:rPr>
        <w:t>(n)</w:t>
      </w:r>
      <w:r w:rsidR="006F75D5" w:rsidRPr="00664BBD">
        <w:rPr>
          <w:rFonts w:cs="Arial"/>
          <w:lang w:val="es-ES"/>
        </w:rPr>
        <w:t xml:space="preserve"> presentar posterior a la fecha del corte de los servicios, la representación impresa del </w:t>
      </w:r>
      <w:r w:rsidR="006F75D5" w:rsidRPr="00664BBD">
        <w:rPr>
          <w:rFonts w:cs="Arial"/>
          <w:b/>
          <w:bCs/>
          <w:lang w:val="es-ES"/>
        </w:rPr>
        <w:t>comprobante fiscal digital (factura electrónica)</w:t>
      </w:r>
      <w:r w:rsidR="006F75D5" w:rsidRPr="00664BBD">
        <w:rPr>
          <w:rFonts w:cs="Arial"/>
          <w:lang w:val="es-ES"/>
        </w:rPr>
        <w:t>.</w:t>
      </w:r>
    </w:p>
    <w:p w14:paraId="3623EBAF" w14:textId="77777777" w:rsidR="006F75D5" w:rsidRPr="00664BBD" w:rsidRDefault="006F75D5" w:rsidP="006F75D5">
      <w:pPr>
        <w:rPr>
          <w:rFonts w:cs="Arial"/>
          <w:lang w:val="es-ES"/>
        </w:rPr>
      </w:pPr>
    </w:p>
    <w:p w14:paraId="1B157124" w14:textId="77777777" w:rsidR="006F75D5" w:rsidRPr="00664BBD" w:rsidRDefault="006F75D5" w:rsidP="006F75D5">
      <w:pPr>
        <w:rPr>
          <w:rFonts w:cs="Arial"/>
          <w:lang w:val="es-ES"/>
        </w:rPr>
      </w:pPr>
      <w:r w:rsidRPr="00664BBD">
        <w:rPr>
          <w:rFonts w:cs="Arial"/>
          <w:lang w:val="es-ES"/>
        </w:rPr>
        <w:t xml:space="preserve">Los requisitos para el proceso de pago son los siguientes: </w:t>
      </w:r>
    </w:p>
    <w:p w14:paraId="20A24061" w14:textId="77777777" w:rsidR="006F75D5" w:rsidRPr="00664BBD" w:rsidRDefault="006F75D5" w:rsidP="00CA2B56">
      <w:pPr>
        <w:pStyle w:val="Prrafodelista"/>
        <w:numPr>
          <w:ilvl w:val="0"/>
          <w:numId w:val="11"/>
        </w:numPr>
        <w:contextualSpacing w:val="0"/>
        <w:rPr>
          <w:rFonts w:cs="Arial"/>
          <w:lang w:val="es-ES"/>
        </w:rPr>
      </w:pPr>
      <w:r w:rsidRPr="00664BBD">
        <w:rPr>
          <w:rFonts w:cs="Arial"/>
          <w:lang w:val="es-ES"/>
        </w:rPr>
        <w:t xml:space="preserve">Evidencia de la existencia de un convenio o contrato, o del documento con el que se justifique la existencia de una obligación del IMSS para el pago de una contraprestación; </w:t>
      </w:r>
    </w:p>
    <w:p w14:paraId="0B8C9BF6" w14:textId="77777777" w:rsidR="006F75D5" w:rsidRPr="00664BBD" w:rsidRDefault="006F75D5" w:rsidP="00CA2B56">
      <w:pPr>
        <w:pStyle w:val="Prrafodelista"/>
        <w:numPr>
          <w:ilvl w:val="0"/>
          <w:numId w:val="11"/>
        </w:numPr>
        <w:contextualSpacing w:val="0"/>
        <w:rPr>
          <w:rFonts w:cs="Arial"/>
          <w:lang w:val="es-ES"/>
        </w:rPr>
      </w:pPr>
      <w:r w:rsidRPr="00664BBD">
        <w:rPr>
          <w:rFonts w:cs="Arial"/>
          <w:lang w:val="es-ES"/>
        </w:rPr>
        <w:t>Representación impresa del comprobante fiscal digital por internet (CFDI) por los servicios prestados al IMSS;</w:t>
      </w:r>
    </w:p>
    <w:p w14:paraId="2C47F43A" w14:textId="77777777" w:rsidR="006F75D5" w:rsidRPr="00664BBD" w:rsidRDefault="006F75D5" w:rsidP="00CA2B56">
      <w:pPr>
        <w:pStyle w:val="Prrafodelista"/>
        <w:numPr>
          <w:ilvl w:val="0"/>
          <w:numId w:val="11"/>
        </w:numPr>
        <w:contextualSpacing w:val="0"/>
        <w:rPr>
          <w:rFonts w:cs="Arial"/>
          <w:lang w:val="es-ES"/>
        </w:rPr>
      </w:pPr>
      <w:r w:rsidRPr="00664BBD">
        <w:rPr>
          <w:rFonts w:cs="Arial"/>
          <w:lang w:val="es-ES"/>
        </w:rPr>
        <w:t>Opinión positiva de cumplimiento de obligaciones fiscales en materia de seguridad social.</w:t>
      </w:r>
    </w:p>
    <w:p w14:paraId="5F710FF6" w14:textId="77777777" w:rsidR="006F75D5" w:rsidRPr="00664BBD" w:rsidRDefault="006F75D5" w:rsidP="006F75D5">
      <w:pPr>
        <w:rPr>
          <w:rFonts w:cs="Arial"/>
          <w:lang w:val="es-ES"/>
        </w:rPr>
      </w:pPr>
    </w:p>
    <w:p w14:paraId="7A9291F8" w14:textId="1CB61814" w:rsidR="006F75D5" w:rsidRPr="00664BBD" w:rsidRDefault="006F75D5" w:rsidP="006F75D5">
      <w:pPr>
        <w:rPr>
          <w:rFonts w:cs="Arial"/>
          <w:b/>
          <w:bCs/>
          <w:lang w:val="es-ES"/>
        </w:rPr>
      </w:pPr>
      <w:r w:rsidRPr="00664BBD">
        <w:rPr>
          <w:rFonts w:cs="Arial"/>
          <w:b/>
          <w:bCs/>
          <w:lang w:val="es-ES"/>
        </w:rPr>
        <w:t>El pago de los servicios se efectuará en pesos mexicanos, en una sola exhibición</w:t>
      </w:r>
      <w:r w:rsidR="00067F1C" w:rsidRPr="00664BBD">
        <w:rPr>
          <w:rFonts w:cs="Arial"/>
          <w:b/>
          <w:bCs/>
          <w:lang w:val="es-ES"/>
        </w:rPr>
        <w:t xml:space="preserve"> y no habrá anticipo para el presente SMI ELC</w:t>
      </w:r>
      <w:r w:rsidRPr="00664BBD">
        <w:rPr>
          <w:rFonts w:cs="Arial"/>
          <w:b/>
          <w:bCs/>
          <w:lang w:val="es-ES"/>
        </w:rPr>
        <w:t>.</w:t>
      </w:r>
    </w:p>
    <w:p w14:paraId="06B7255B" w14:textId="77777777" w:rsidR="00704E29" w:rsidRPr="00664BBD" w:rsidRDefault="00704E29" w:rsidP="006F75D5">
      <w:pPr>
        <w:rPr>
          <w:rFonts w:cs="Arial"/>
          <w:lang w:val="es-ES"/>
        </w:rPr>
      </w:pPr>
    </w:p>
    <w:p w14:paraId="63F6CA68" w14:textId="424FB3F2" w:rsidR="006F75D5" w:rsidRPr="0045140F" w:rsidRDefault="006F75D5" w:rsidP="006F75D5">
      <w:pPr>
        <w:rPr>
          <w:rFonts w:cs="Arial"/>
          <w:lang w:val="es-ES"/>
        </w:rPr>
      </w:pPr>
      <w:r w:rsidRPr="00664BBD">
        <w:rPr>
          <w:rFonts w:cs="Arial"/>
          <w:lang w:val="es-ES"/>
        </w:rPr>
        <w:lastRenderedPageBreak/>
        <w:t xml:space="preserve">Lo </w:t>
      </w:r>
      <w:r w:rsidRPr="0045140F">
        <w:rPr>
          <w:rFonts w:cs="Arial"/>
          <w:lang w:val="es-ES"/>
        </w:rPr>
        <w:t>anterior con base en lo señalado en el numeral 4.24.4 inciso k de las “Políticas, bases y lineamientos en materia de adquisiciones, arrendamientos y servicios del IMSS (POBALINES)”</w:t>
      </w:r>
      <w:r w:rsidR="000310A6" w:rsidRPr="0045140F">
        <w:rPr>
          <w:rFonts w:cs="Arial"/>
          <w:lang w:val="es-ES"/>
        </w:rPr>
        <w:t xml:space="preserve"> así como </w:t>
      </w:r>
      <w:r w:rsidR="005D4083" w:rsidRPr="0045140F">
        <w:rPr>
          <w:rFonts w:cs="Arial"/>
          <w:lang w:val="es-ES"/>
        </w:rPr>
        <w:t>lo que estipule el</w:t>
      </w:r>
      <w:r w:rsidR="000310A6" w:rsidRPr="0045140F">
        <w:rPr>
          <w:rFonts w:cs="Arial"/>
          <w:lang w:val="es-ES"/>
        </w:rPr>
        <w:t xml:space="preserve"> Contrato</w:t>
      </w:r>
      <w:r w:rsidR="005D4083" w:rsidRPr="0045140F">
        <w:rPr>
          <w:rFonts w:cs="Arial"/>
          <w:lang w:val="es-ES"/>
        </w:rPr>
        <w:t xml:space="preserve"> respectivo</w:t>
      </w:r>
      <w:r w:rsidRPr="0045140F">
        <w:rPr>
          <w:rFonts w:cs="Arial"/>
          <w:lang w:val="es-ES"/>
        </w:rPr>
        <w:t>.</w:t>
      </w:r>
    </w:p>
    <w:p w14:paraId="54CA1A30" w14:textId="77777777" w:rsidR="00672086" w:rsidRPr="0045140F" w:rsidRDefault="00672086" w:rsidP="006F75D5">
      <w:pPr>
        <w:rPr>
          <w:rFonts w:cs="Arial"/>
          <w:lang w:val="es-ES"/>
        </w:rPr>
      </w:pPr>
    </w:p>
    <w:p w14:paraId="7A61F2EA" w14:textId="66B9583E" w:rsidR="00672086" w:rsidRDefault="00672086" w:rsidP="00672086">
      <w:pPr>
        <w:rPr>
          <w:rFonts w:cs="Arial"/>
        </w:rPr>
      </w:pPr>
      <w:r w:rsidRPr="0045140F">
        <w:rPr>
          <w:rFonts w:cs="Arial"/>
          <w:lang w:val="es-ES"/>
        </w:rPr>
        <w:t xml:space="preserve">Conforme al numeral 5.5.1 de las </w:t>
      </w:r>
      <w:r w:rsidRPr="0045140F">
        <w:rPr>
          <w:rFonts w:cs="Arial"/>
          <w:bCs/>
        </w:rPr>
        <w:t>Políticas Bases y Lineamientos en Materia de Adquisiciones, Arrendamientos y Servicios del IMSS, e</w:t>
      </w:r>
      <w:r w:rsidRPr="0045140F">
        <w:rPr>
          <w:rFonts w:cs="Arial"/>
        </w:rPr>
        <w:t xml:space="preserve">l pago se realizará en pesos mexicanos,  en los plazos normados por la Dirección de Finanzas del Instituto, de acuerdo al “Procedimiento para la recepción, glosa y aprobación de documentos presentados para trámite de pago y la constitución, modificación, cancelación, operación y control de fondos fijos” sin que éste rebase los </w:t>
      </w:r>
      <w:r w:rsidR="0045140F" w:rsidRPr="0045140F">
        <w:rPr>
          <w:rFonts w:cs="Arial"/>
        </w:rPr>
        <w:t>17</w:t>
      </w:r>
      <w:r w:rsidRPr="0045140F">
        <w:rPr>
          <w:rFonts w:cs="Arial"/>
        </w:rPr>
        <w:t xml:space="preserve"> días naturales posteriores a aquel en que el proveedor presente en las ventanillas de Trámite de Erogaciones, en forma impresa el CFDI, siempre y cuando se cuente con la suficiencia presupuestal, así como con la documentación comprobatoria que acredite la entrega de los bienes y/o prestación de los servicios, conforme a los numerales cuarto y sexto del capítulo quinto, intitulado, De los Lineamientos para promover la agilización de pago a los proveedores contenidos en el “Acuerdo por el que se emiten diversos lineamientos en materia de adquisiciones, arrendamientos y servicios y de obras públicas y servicios relacionados con las mismas”, concordante con los artículos 65 y 66 del </w:t>
      </w:r>
      <w:bookmarkStart w:id="62" w:name="_Hlk198827811"/>
      <w:r w:rsidRPr="0045140F">
        <w:rPr>
          <w:rFonts w:cs="Arial"/>
        </w:rPr>
        <w:t>Reglamento de la Ley Federal de Presupuesto y Responsabilidad Hacendaria</w:t>
      </w:r>
      <w:bookmarkEnd w:id="62"/>
      <w:r w:rsidRPr="0045140F">
        <w:rPr>
          <w:rFonts w:cs="Arial"/>
        </w:rPr>
        <w:t>, y requerida en la normatividad de pago</w:t>
      </w:r>
      <w:r w:rsidRPr="0018523C">
        <w:rPr>
          <w:rFonts w:cs="Arial"/>
        </w:rPr>
        <w:t xml:space="preserve"> que conforman el Anexo 2 del "Procedimiento para la recepción, glosa y aprobación de documentos presentados para trámite de pago y la constitución, modificación, cancelación, operación y control de fondos fijos"</w:t>
      </w:r>
      <w:r>
        <w:rPr>
          <w:rFonts w:cs="Arial"/>
        </w:rPr>
        <w:t>.</w:t>
      </w:r>
    </w:p>
    <w:p w14:paraId="1AB101A9" w14:textId="77777777" w:rsidR="00672086" w:rsidRDefault="00672086" w:rsidP="00672086">
      <w:pPr>
        <w:rPr>
          <w:rFonts w:cs="Arial"/>
        </w:rPr>
      </w:pPr>
    </w:p>
    <w:p w14:paraId="1399642C" w14:textId="77777777" w:rsidR="00672086" w:rsidRDefault="00672086" w:rsidP="00672086">
      <w:pPr>
        <w:rPr>
          <w:rFonts w:cs="Arial"/>
        </w:rPr>
      </w:pPr>
      <w:r w:rsidRPr="00624758">
        <w:rPr>
          <w:rFonts w:cs="Arial"/>
        </w:rPr>
        <w:t>El CFDI deberá presentarse ante los órganos de este numeral para proceder a su glosa, revisión y, en su caso, aprobación. Dicho CFDI deberá contener el nombre, cargo y firma de autorización del Administrador del Contrato, de quien suscribió la orden de compra o servicio, o de quien autorizó la contratación por montos que no rebasen el importe de $2,000.00 (dos mil pesos 00/100, M.N. (IVA incluido), en términos de lo establecido en el "Procedimiento para la recepción, glosa y aprobación</w:t>
      </w:r>
      <w:r>
        <w:rPr>
          <w:rFonts w:cs="Arial"/>
        </w:rPr>
        <w:t xml:space="preserve"> </w:t>
      </w:r>
      <w:r w:rsidRPr="00624758">
        <w:rPr>
          <w:rFonts w:cs="Arial"/>
        </w:rPr>
        <w:t xml:space="preserve">de documentos presentados para trámite de pago y la constitución, modificación, cancelación, operación y control de fondos fijos". </w:t>
      </w:r>
    </w:p>
    <w:p w14:paraId="7EA4B32A" w14:textId="77777777" w:rsidR="00672086" w:rsidRDefault="00672086" w:rsidP="00672086">
      <w:pPr>
        <w:rPr>
          <w:rFonts w:cs="Arial"/>
        </w:rPr>
      </w:pPr>
    </w:p>
    <w:p w14:paraId="0F7A4188" w14:textId="77777777" w:rsidR="00672086" w:rsidRDefault="00672086" w:rsidP="00672086">
      <w:pPr>
        <w:rPr>
          <w:rFonts w:cs="Arial"/>
        </w:rPr>
      </w:pPr>
      <w:r w:rsidRPr="00624758">
        <w:rPr>
          <w:rFonts w:cs="Arial"/>
        </w:rPr>
        <w:t>Asimismo, en dicho CFDI se deberán indicar: número de alta en SAI o número de identificación de pedido-recepción en PREI Millenium (cuando sea aplicable), número de proveedor, número de contrato y la indicación de que el proveedor cuenta con opiniones positivas y vigentes en materia de aportaciones de seguridad social ante el IMSS e INFONAVIT, así como de obligaciones fiscales ante el SAT.</w:t>
      </w:r>
    </w:p>
    <w:p w14:paraId="6030A7D7" w14:textId="77777777" w:rsidR="00672086" w:rsidRDefault="00672086" w:rsidP="00672086">
      <w:pPr>
        <w:rPr>
          <w:rFonts w:cs="Arial"/>
        </w:rPr>
      </w:pPr>
    </w:p>
    <w:p w14:paraId="45A3CE1A" w14:textId="77777777" w:rsidR="00672086" w:rsidRDefault="00672086" w:rsidP="00672086">
      <w:pPr>
        <w:rPr>
          <w:rFonts w:cs="Arial"/>
        </w:rPr>
      </w:pPr>
      <w:r w:rsidRPr="00624758">
        <w:rPr>
          <w:rFonts w:cs="Arial"/>
        </w:rPr>
        <w:t>En caso de que el devengo por la entrega-recepción no genere número de alta en SAI o número de pedido-recepción en PREI Millenium, se deberá adjuntar acta de entrega-recepción.</w:t>
      </w:r>
    </w:p>
    <w:p w14:paraId="3826A3F9" w14:textId="77777777" w:rsidR="00672086" w:rsidRDefault="00672086" w:rsidP="00672086">
      <w:pPr>
        <w:rPr>
          <w:rFonts w:cs="Arial"/>
        </w:rPr>
      </w:pPr>
    </w:p>
    <w:p w14:paraId="3D6D49D8" w14:textId="77777777" w:rsidR="00672086" w:rsidRDefault="00672086" w:rsidP="00672086">
      <w:pPr>
        <w:rPr>
          <w:rFonts w:cs="Arial"/>
        </w:rPr>
      </w:pPr>
      <w:r w:rsidRPr="00624758">
        <w:rPr>
          <w:rFonts w:cs="Arial"/>
        </w:rPr>
        <w:t xml:space="preserve">Las personas servidoras públicas que autoricen la formalización de órdenes de compra o servicios conforme al numeral 5.3.7.2 de </w:t>
      </w:r>
      <w:r>
        <w:rPr>
          <w:rFonts w:cs="Arial"/>
        </w:rPr>
        <w:t>la</w:t>
      </w:r>
      <w:r w:rsidRPr="00624758">
        <w:rPr>
          <w:rFonts w:cs="Arial"/>
        </w:rPr>
        <w:t xml:space="preserve"> POBALINES, tendrán un máximo de 5 días naturales, a partir de que los proveedores presenten los CFDI por bienes, arrendamientos o servicios efectivamente devengados, para firmar su autorización.</w:t>
      </w:r>
      <w:r>
        <w:rPr>
          <w:rFonts w:cs="Arial"/>
        </w:rPr>
        <w:t xml:space="preserve"> </w:t>
      </w:r>
    </w:p>
    <w:p w14:paraId="24B6BAC3" w14:textId="77777777" w:rsidR="00672086" w:rsidRDefault="00672086" w:rsidP="00672086">
      <w:pPr>
        <w:rPr>
          <w:rFonts w:cs="Arial"/>
        </w:rPr>
      </w:pPr>
    </w:p>
    <w:p w14:paraId="112795C5" w14:textId="77777777" w:rsidR="00672086" w:rsidRDefault="00672086" w:rsidP="00672086">
      <w:pPr>
        <w:rPr>
          <w:rFonts w:cs="Arial"/>
        </w:rPr>
      </w:pPr>
      <w:r w:rsidRPr="00624758">
        <w:rPr>
          <w:rFonts w:cs="Arial"/>
        </w:rPr>
        <w:t xml:space="preserve">El personal de las áreas de trámite de erogaciones señaladas en este numeral no podrá devolver el CFDI presentado por errores que no afecten la validez fiscal del documento o por causas imputables al IMSS. Para los casos en que </w:t>
      </w:r>
      <w:r w:rsidRPr="00624758">
        <w:rPr>
          <w:rFonts w:cs="Arial"/>
        </w:rPr>
        <w:lastRenderedPageBreak/>
        <w:t>no se formalice el contrato, el fallo o notificación de la adjudicación será el documento con el cual procederá el pago respectivo de los bienes entregados o servicios prestados, únicamente para el periodo comprendido entre el fallo y la fecha en que debió formalizarse el contrato.</w:t>
      </w:r>
    </w:p>
    <w:p w14:paraId="36A9729F" w14:textId="77777777" w:rsidR="00672086" w:rsidRDefault="00672086" w:rsidP="00672086">
      <w:pPr>
        <w:rPr>
          <w:rFonts w:cs="Arial"/>
        </w:rPr>
      </w:pPr>
    </w:p>
    <w:p w14:paraId="1D9EFF40" w14:textId="77777777" w:rsidR="00672086" w:rsidRDefault="00672086" w:rsidP="00672086">
      <w:pPr>
        <w:rPr>
          <w:rFonts w:cs="Arial"/>
        </w:rPr>
      </w:pPr>
      <w:r w:rsidRPr="00624758">
        <w:rPr>
          <w:rFonts w:cs="Arial"/>
        </w:rPr>
        <w:t xml:space="preserve">Para efectos de lo anterior, el Área Contratante encargada de elaborar el contrato deberá informar al Administrador del Contrato o Área Consolidadora, en su caso, en un plazo no mayor a 24 horas posteriores al vencimiento del plazo para formalización del instrumento legal, de la falta de formalización del mismo, a efecto de que se realicen las gestiones que correspondan para no recibir bienes o servicios, según sea el caso. </w:t>
      </w:r>
    </w:p>
    <w:p w14:paraId="77B30AA5" w14:textId="77777777" w:rsidR="00672086" w:rsidRDefault="00672086" w:rsidP="00672086">
      <w:pPr>
        <w:rPr>
          <w:rFonts w:cs="Arial"/>
        </w:rPr>
      </w:pPr>
    </w:p>
    <w:p w14:paraId="2AAC5853" w14:textId="77777777" w:rsidR="00672086" w:rsidRDefault="00672086" w:rsidP="00672086">
      <w:pPr>
        <w:rPr>
          <w:rFonts w:cs="Arial"/>
        </w:rPr>
      </w:pPr>
      <w:r w:rsidRPr="00624758">
        <w:rPr>
          <w:rFonts w:cs="Arial"/>
        </w:rPr>
        <w:t>En el contrato se deberá indicar que el proveedor deberá expedir sus CFDI en el esquema de facturación electrónica, con las especificaciones normadas en los artículos 29 y 29-A del CFF, así como las que emita el SAT a nombre del IMSS, con Registro Federal de Contribuyentes IMS421231I45 y en caso de ser necesario como dato adicional, el domicilio en Avenida Paseo de la Reforma Núm. 476 en la Colonia Juárez, C.P. 06600, Demarcación Territorial Cuauhtémoc, Ciudad de México.</w:t>
      </w:r>
    </w:p>
    <w:p w14:paraId="30C52FB6" w14:textId="77777777" w:rsidR="00672086" w:rsidRDefault="00672086" w:rsidP="00672086">
      <w:pPr>
        <w:rPr>
          <w:rFonts w:cs="Arial"/>
        </w:rPr>
      </w:pPr>
    </w:p>
    <w:p w14:paraId="17C41E81" w14:textId="77777777" w:rsidR="00672086" w:rsidRDefault="00672086" w:rsidP="00672086">
      <w:pPr>
        <w:rPr>
          <w:rFonts w:cs="Arial"/>
        </w:rPr>
      </w:pPr>
      <w:r w:rsidRPr="00624758">
        <w:rPr>
          <w:rFonts w:cs="Arial"/>
        </w:rPr>
        <w:t>Para la validación de dichos comprobantes el proveedor deberá cargar en Internet, a través del Portal de Servicios a Proveedores de la página del IMSS el archivo en formato XML. La validez de los mismos, será determinada durante la carga y únicamente los comprobantes validos serán procedentes para pago.</w:t>
      </w:r>
    </w:p>
    <w:p w14:paraId="59D2F5FB" w14:textId="77777777" w:rsidR="00672086" w:rsidRDefault="00672086" w:rsidP="00672086">
      <w:pPr>
        <w:ind w:left="708" w:hanging="708"/>
        <w:rPr>
          <w:rFonts w:cs="Arial"/>
        </w:rPr>
      </w:pPr>
    </w:p>
    <w:p w14:paraId="0D338417" w14:textId="77777777" w:rsidR="00672086" w:rsidRDefault="00672086" w:rsidP="00672086">
      <w:pPr>
        <w:rPr>
          <w:rFonts w:cs="Arial"/>
        </w:rPr>
      </w:pPr>
      <w:r w:rsidRPr="00624758">
        <w:rPr>
          <w:rFonts w:cs="Arial"/>
        </w:rPr>
        <w:t>El pago se realizará mediante transferencia electrónica de fondos y en la fecha, a través del esquema electrónico interbancario que el IMSS tiene en operación, para tal efecto el proveedor deberá proporcionar la documentación requerida al Administrador del Contrato para que éste, a su vez envíe a la Coordinación de Tesorería, para dar de alta en el Sistema del IMSS, la cuenta bancaria, (no deberá ser referenciada ni concentradora), CLABE, Banco y Sucursal (se obtiene del estado de cuenta bancario).</w:t>
      </w:r>
    </w:p>
    <w:p w14:paraId="0C5F1B09" w14:textId="77777777" w:rsidR="00672086" w:rsidRDefault="00672086" w:rsidP="00672086">
      <w:pPr>
        <w:rPr>
          <w:rFonts w:cs="Arial"/>
        </w:rPr>
      </w:pPr>
    </w:p>
    <w:p w14:paraId="379CCFFB" w14:textId="77777777" w:rsidR="00672086" w:rsidRDefault="00672086" w:rsidP="00672086">
      <w:pPr>
        <w:rPr>
          <w:rFonts w:cs="Arial"/>
        </w:rPr>
      </w:pPr>
      <w:r w:rsidRPr="00624758">
        <w:rPr>
          <w:rFonts w:cs="Arial"/>
        </w:rPr>
        <w:t>El pago se depositará al proveedor en la fecha programada, a través del Sistema de Pagos Electrónicos Interbancarios.</w:t>
      </w:r>
    </w:p>
    <w:p w14:paraId="15E3B45E" w14:textId="77777777" w:rsidR="00672086" w:rsidRDefault="00672086" w:rsidP="00672086">
      <w:pPr>
        <w:rPr>
          <w:rFonts w:cs="Arial"/>
        </w:rPr>
      </w:pPr>
    </w:p>
    <w:p w14:paraId="5B8B2801" w14:textId="77777777" w:rsidR="00672086" w:rsidRDefault="00672086" w:rsidP="00672086">
      <w:pPr>
        <w:rPr>
          <w:rFonts w:cs="Arial"/>
        </w:rPr>
      </w:pPr>
      <w:r w:rsidRPr="00624758">
        <w:rPr>
          <w:rFonts w:cs="Arial"/>
        </w:rPr>
        <w:t xml:space="preserve">El Administrador del Contrato será quien dará la autorización para que la DF proceda a su pago de acuerdo con lo estipulado en el numeral 5.2.1.6 del “Procedimiento para la recepción, glosa y aprobación de documentos presentados para trámite de pago y la constitución, modificación, cancelación, operación y control de fondos fijos”. </w:t>
      </w:r>
    </w:p>
    <w:p w14:paraId="048A8E80" w14:textId="77777777" w:rsidR="00672086" w:rsidRDefault="00672086" w:rsidP="00672086">
      <w:pPr>
        <w:rPr>
          <w:rFonts w:cs="Arial"/>
        </w:rPr>
      </w:pPr>
    </w:p>
    <w:p w14:paraId="528979B3" w14:textId="77777777" w:rsidR="00672086" w:rsidRDefault="00672086" w:rsidP="00672086">
      <w:pPr>
        <w:rPr>
          <w:rFonts w:cs="Arial"/>
        </w:rPr>
      </w:pPr>
      <w:r w:rsidRPr="00624758">
        <w:rPr>
          <w:rFonts w:cs="Arial"/>
        </w:rPr>
        <w:t xml:space="preserve">En ningún caso, se deberá autorizar el pago de los bienes, arrendamientos o servicios, sí no se ha determinado, calculado y notificado al proveedor las penas convencionales o deducciones pactadas en el contrato, así como su registro y validación en el PREI Millenium. </w:t>
      </w:r>
    </w:p>
    <w:p w14:paraId="7F0EA084" w14:textId="77777777" w:rsidR="00672086" w:rsidRDefault="00672086" w:rsidP="00672086">
      <w:pPr>
        <w:rPr>
          <w:rFonts w:cs="Arial"/>
        </w:rPr>
      </w:pPr>
    </w:p>
    <w:p w14:paraId="6F30D5A5" w14:textId="77777777" w:rsidR="00672086" w:rsidRDefault="00672086" w:rsidP="00672086">
      <w:pPr>
        <w:rPr>
          <w:rFonts w:cs="Arial"/>
        </w:rPr>
      </w:pPr>
      <w:r w:rsidRPr="00624758">
        <w:rPr>
          <w:rFonts w:cs="Arial"/>
        </w:rPr>
        <w:t xml:space="preserve">El Administrador del Contrato llevará a cabo la valoración de la procedencia del pago por concepto de gastos no recuperables conforme a lo previsto en los artículos 101 y 102 del </w:t>
      </w:r>
      <w:r w:rsidRPr="004211AA">
        <w:rPr>
          <w:rFonts w:cs="Arial"/>
        </w:rPr>
        <w:t>Reglamento de la L</w:t>
      </w:r>
      <w:r>
        <w:rPr>
          <w:rFonts w:cs="Arial"/>
        </w:rPr>
        <w:t>ey</w:t>
      </w:r>
      <w:r w:rsidRPr="004211AA">
        <w:rPr>
          <w:rFonts w:cs="Arial"/>
        </w:rPr>
        <w:t xml:space="preserve"> F</w:t>
      </w:r>
      <w:r>
        <w:rPr>
          <w:rFonts w:cs="Arial"/>
        </w:rPr>
        <w:t>ederal de</w:t>
      </w:r>
      <w:r w:rsidRPr="004211AA">
        <w:rPr>
          <w:rFonts w:cs="Arial"/>
        </w:rPr>
        <w:t xml:space="preserve"> Presupuesto y </w:t>
      </w:r>
      <w:r w:rsidRPr="004211AA">
        <w:rPr>
          <w:rFonts w:cs="Arial"/>
        </w:rPr>
        <w:lastRenderedPageBreak/>
        <w:t>Responsabilidad Hacendaria</w:t>
      </w:r>
      <w:r w:rsidRPr="00624758">
        <w:rPr>
          <w:rFonts w:cs="Arial"/>
        </w:rPr>
        <w:t xml:space="preserve">, en relación con los artículos </w:t>
      </w:r>
      <w:r>
        <w:rPr>
          <w:rFonts w:cs="Arial"/>
        </w:rPr>
        <w:t>51</w:t>
      </w:r>
      <w:r w:rsidRPr="00624758">
        <w:rPr>
          <w:rFonts w:cs="Arial"/>
        </w:rPr>
        <w:t xml:space="preserve">, </w:t>
      </w:r>
      <w:r>
        <w:rPr>
          <w:rFonts w:cs="Arial"/>
        </w:rPr>
        <w:t>67</w:t>
      </w:r>
      <w:r w:rsidRPr="00624758">
        <w:rPr>
          <w:rFonts w:cs="Arial"/>
        </w:rPr>
        <w:t xml:space="preserve">, </w:t>
      </w:r>
      <w:r>
        <w:rPr>
          <w:rFonts w:cs="Arial"/>
        </w:rPr>
        <w:t>78</w:t>
      </w:r>
      <w:r w:rsidRPr="00624758">
        <w:rPr>
          <w:rFonts w:cs="Arial"/>
        </w:rPr>
        <w:t xml:space="preserve"> y </w:t>
      </w:r>
      <w:r>
        <w:rPr>
          <w:rFonts w:cs="Arial"/>
        </w:rPr>
        <w:t>80</w:t>
      </w:r>
      <w:r w:rsidRPr="00624758">
        <w:rPr>
          <w:rFonts w:cs="Arial"/>
        </w:rPr>
        <w:t xml:space="preserve"> segundo párrafo de la LAASSP, previa solicitud por escrito acompañada de los documentos siguientes:</w:t>
      </w:r>
    </w:p>
    <w:p w14:paraId="3F811826" w14:textId="77777777" w:rsidR="00672086" w:rsidRDefault="00672086" w:rsidP="00672086">
      <w:pPr>
        <w:rPr>
          <w:rFonts w:cs="Arial"/>
        </w:rPr>
      </w:pPr>
    </w:p>
    <w:p w14:paraId="5688315C" w14:textId="77777777" w:rsidR="00672086" w:rsidRPr="002C4962" w:rsidRDefault="00672086" w:rsidP="00672086">
      <w:pPr>
        <w:pStyle w:val="Prrafodelista"/>
        <w:numPr>
          <w:ilvl w:val="0"/>
          <w:numId w:val="36"/>
        </w:numPr>
        <w:rPr>
          <w:rFonts w:cs="Arial"/>
        </w:rPr>
      </w:pPr>
      <w:r w:rsidRPr="00765221">
        <w:rPr>
          <w:rFonts w:cs="Arial"/>
        </w:rPr>
        <w:t>Copia de la identificación oficial vigente con fotografía y firma de la persona que haya realizado los trámites relacionados con el procedimiento de contratación.</w:t>
      </w:r>
    </w:p>
    <w:p w14:paraId="41DA822B" w14:textId="77777777" w:rsidR="00672086" w:rsidRPr="002C4962" w:rsidRDefault="00672086" w:rsidP="00672086">
      <w:pPr>
        <w:pStyle w:val="Prrafodelista"/>
        <w:numPr>
          <w:ilvl w:val="0"/>
          <w:numId w:val="36"/>
        </w:numPr>
        <w:rPr>
          <w:rFonts w:cs="Arial"/>
        </w:rPr>
      </w:pPr>
      <w:r w:rsidRPr="00765221">
        <w:rPr>
          <w:rFonts w:cs="Arial"/>
        </w:rPr>
        <w:t>El CFDI que reúna los requisitos de los artículos 29 y 29-A del CFF, 37 al 40 del RCFF, y en su caso la Resolución de la Miscelánea Fiscal del Ejercicio que corresponda.</w:t>
      </w:r>
    </w:p>
    <w:p w14:paraId="1BAABE65" w14:textId="00D55D5E" w:rsidR="00672086" w:rsidRPr="00672086" w:rsidRDefault="00672086" w:rsidP="006F75D5">
      <w:pPr>
        <w:pStyle w:val="Prrafodelista"/>
        <w:numPr>
          <w:ilvl w:val="0"/>
          <w:numId w:val="36"/>
        </w:numPr>
        <w:rPr>
          <w:rFonts w:cs="Arial"/>
          <w:lang w:val="es-ES"/>
        </w:rPr>
      </w:pPr>
      <w:r w:rsidRPr="00765221">
        <w:rPr>
          <w:rFonts w:cs="Arial"/>
        </w:rPr>
        <w:t>La solicitud la realizará al Administrador del Contrato para la determinación de la procedencia del pago, y en su caso, elaborar el finiquito y remitirlo para el pago respectivo a la CCTE dependiente de la DF, o ante la Jefatura de Servicios de Finanzas o de la UMAE correspondiente</w:t>
      </w:r>
      <w:r>
        <w:rPr>
          <w:rFonts w:cs="Arial"/>
        </w:rPr>
        <w:t>-</w:t>
      </w:r>
    </w:p>
    <w:p w14:paraId="0DBFE69B" w14:textId="381AF687" w:rsidR="006F75D5" w:rsidRPr="005D4083" w:rsidRDefault="006F75D5" w:rsidP="00CA2B56">
      <w:pPr>
        <w:pStyle w:val="Ttulo"/>
        <w:numPr>
          <w:ilvl w:val="0"/>
          <w:numId w:val="9"/>
        </w:numPr>
        <w:suppressAutoHyphens w:val="0"/>
        <w:ind w:left="567" w:hanging="567"/>
        <w:outlineLvl w:val="0"/>
        <w:rPr>
          <w:rFonts w:cs="Noto Sans"/>
          <w:sz w:val="24"/>
        </w:rPr>
      </w:pPr>
      <w:bookmarkStart w:id="63" w:name="_Toc195549057"/>
      <w:bookmarkStart w:id="64" w:name="_Toc203494182"/>
      <w:r w:rsidRPr="005D4083">
        <w:rPr>
          <w:rFonts w:cs="Noto Sans"/>
          <w:sz w:val="24"/>
        </w:rPr>
        <w:t>MECANISMOS DE COMPROBACIÓN, SUPERVISIÓN Y VERIFICACIÓN DEL SERVICIO</w:t>
      </w:r>
      <w:bookmarkEnd w:id="63"/>
      <w:r w:rsidR="00B230BA">
        <w:rPr>
          <w:rFonts w:cs="Noto Sans"/>
          <w:sz w:val="24"/>
        </w:rPr>
        <w:t>.</w:t>
      </w:r>
      <w:bookmarkEnd w:id="64"/>
    </w:p>
    <w:p w14:paraId="15FE6E3A" w14:textId="0233F710" w:rsidR="006F75D5" w:rsidRPr="00962866" w:rsidRDefault="006F75D5" w:rsidP="006B0DF9">
      <w:pPr>
        <w:pStyle w:val="Ttulo"/>
        <w:suppressAutoHyphens w:val="0"/>
        <w:outlineLvl w:val="1"/>
        <w:rPr>
          <w:rFonts w:cs="Noto Sans"/>
          <w:sz w:val="24"/>
        </w:rPr>
      </w:pPr>
      <w:bookmarkStart w:id="65" w:name="_Toc203494183"/>
      <w:r w:rsidRPr="00962866">
        <w:rPr>
          <w:rFonts w:cs="Noto Sans"/>
          <w:sz w:val="24"/>
        </w:rPr>
        <w:t xml:space="preserve">CONCILIACIÓN DE </w:t>
      </w:r>
      <w:r w:rsidR="00024899">
        <w:rPr>
          <w:rFonts w:cs="Noto Sans"/>
          <w:sz w:val="24"/>
        </w:rPr>
        <w:t>ESTUDIOS</w:t>
      </w:r>
      <w:r w:rsidRPr="00962866">
        <w:rPr>
          <w:rFonts w:cs="Noto Sans"/>
          <w:sz w:val="24"/>
        </w:rPr>
        <w:t xml:space="preserve"> PARA EFECTO DE PAGO</w:t>
      </w:r>
      <w:bookmarkEnd w:id="65"/>
    </w:p>
    <w:p w14:paraId="022B2ADD" w14:textId="77777777" w:rsidR="00A67FD5" w:rsidRPr="00433672" w:rsidRDefault="00A67FD5" w:rsidP="00A67FD5">
      <w:pPr>
        <w:rPr>
          <w:rFonts w:cs="Arial"/>
          <w:b/>
          <w:bCs/>
          <w:color w:val="000000"/>
          <w:lang w:val="es-ES"/>
        </w:rPr>
      </w:pPr>
      <w:bookmarkStart w:id="66" w:name="_Toc195549058"/>
      <w:r w:rsidRPr="00EB0130">
        <w:rPr>
          <w:lang w:val="es-ES"/>
        </w:rPr>
        <w:t xml:space="preserve">Se considerará como </w:t>
      </w:r>
      <w:r>
        <w:rPr>
          <w:b/>
          <w:bCs/>
          <w:lang w:val="es-ES"/>
        </w:rPr>
        <w:t>ESTUDIOS</w:t>
      </w:r>
      <w:r w:rsidRPr="00EB0130">
        <w:rPr>
          <w:b/>
          <w:bCs/>
          <w:lang w:val="es-ES"/>
        </w:rPr>
        <w:t xml:space="preserve"> </w:t>
      </w:r>
      <w:r w:rsidRPr="00EB0130">
        <w:rPr>
          <w:lang w:val="es-ES"/>
        </w:rPr>
        <w:t xml:space="preserve">para pago, los </w:t>
      </w:r>
      <w:r>
        <w:rPr>
          <w:lang w:val="es-ES"/>
        </w:rPr>
        <w:t>estudios</w:t>
      </w:r>
      <w:r w:rsidRPr="00EB0130">
        <w:rPr>
          <w:lang w:val="es-ES"/>
        </w:rPr>
        <w:t xml:space="preserve"> definidos </w:t>
      </w:r>
      <w:r>
        <w:rPr>
          <w:lang w:val="es-ES"/>
        </w:rPr>
        <w:t>para cada</w:t>
      </w:r>
      <w:r w:rsidRPr="00EB0130">
        <w:rPr>
          <w:lang w:val="es-ES"/>
        </w:rPr>
        <w:t xml:space="preserve"> unidad médica en el </w:t>
      </w:r>
      <w:r w:rsidRPr="00EB0130">
        <w:rPr>
          <w:rFonts w:cs="Arial"/>
          <w:b/>
          <w:bCs/>
          <w:color w:val="000000"/>
          <w:lang w:val="es-ES"/>
        </w:rPr>
        <w:t xml:space="preserve">Anexo T1 (uno) “Requerimiento del </w:t>
      </w:r>
      <w:r>
        <w:rPr>
          <w:rFonts w:cs="Arial"/>
          <w:b/>
          <w:bCs/>
          <w:color w:val="000000"/>
          <w:lang w:val="es-ES"/>
        </w:rPr>
        <w:t>SMI ELC</w:t>
      </w:r>
      <w:r w:rsidRPr="00433672">
        <w:rPr>
          <w:rFonts w:cs="Arial"/>
          <w:b/>
          <w:bCs/>
          <w:color w:val="000000"/>
          <w:lang w:val="es-ES"/>
        </w:rPr>
        <w:t>”</w:t>
      </w:r>
      <w:r w:rsidRPr="00433672">
        <w:rPr>
          <w:lang w:val="es-ES"/>
        </w:rPr>
        <w:t xml:space="preserve"> y que correspondan con los registrados en el Sistema de Información</w:t>
      </w:r>
      <w:r>
        <w:rPr>
          <w:lang w:val="es-ES"/>
        </w:rPr>
        <w:t xml:space="preserve"> y que cuente con un resultado</w:t>
      </w:r>
      <w:r w:rsidRPr="00433672">
        <w:rPr>
          <w:lang w:val="es-ES"/>
        </w:rPr>
        <w:t>.</w:t>
      </w:r>
    </w:p>
    <w:p w14:paraId="4D18182E" w14:textId="77777777" w:rsidR="00A67FD5" w:rsidRPr="00433672" w:rsidRDefault="00A67FD5" w:rsidP="00A67FD5">
      <w:pPr>
        <w:rPr>
          <w:lang w:val="es-ES"/>
        </w:rPr>
      </w:pPr>
    </w:p>
    <w:p w14:paraId="306489E3" w14:textId="77777777" w:rsidR="00A67FD5" w:rsidRPr="00EB0130" w:rsidRDefault="00A67FD5" w:rsidP="00A67FD5">
      <w:pPr>
        <w:rPr>
          <w:lang w:val="es-ES"/>
        </w:rPr>
      </w:pPr>
      <w:r w:rsidRPr="00433672">
        <w:rPr>
          <w:lang w:val="es-ES"/>
        </w:rPr>
        <w:t xml:space="preserve">Con el propósito de cuantificar los </w:t>
      </w:r>
      <w:r>
        <w:rPr>
          <w:b/>
          <w:bCs/>
          <w:lang w:val="es-ES"/>
        </w:rPr>
        <w:t>ESTUDIOS</w:t>
      </w:r>
      <w:r w:rsidRPr="00433672">
        <w:rPr>
          <w:b/>
          <w:bCs/>
          <w:lang w:val="es-ES"/>
        </w:rPr>
        <w:t xml:space="preserve"> </w:t>
      </w:r>
      <w:r w:rsidRPr="00433672">
        <w:rPr>
          <w:lang w:val="es-ES"/>
        </w:rPr>
        <w:t>realizados como parte de la prestación del servicio, se considerarán los siguientes criterios</w:t>
      </w:r>
      <w:r w:rsidRPr="00EB0130">
        <w:rPr>
          <w:lang w:val="es-ES"/>
        </w:rPr>
        <w:t>:</w:t>
      </w:r>
    </w:p>
    <w:p w14:paraId="1C0A8689" w14:textId="77777777" w:rsidR="00A67FD5" w:rsidRPr="00EB0130" w:rsidRDefault="00A67FD5" w:rsidP="00A67FD5">
      <w:pPr>
        <w:rPr>
          <w:lang w:val="es-ES"/>
        </w:rPr>
      </w:pPr>
    </w:p>
    <w:p w14:paraId="5AD7EAAB" w14:textId="77777777" w:rsidR="00A67FD5" w:rsidRPr="00EB0130" w:rsidRDefault="00A67FD5" w:rsidP="00A67FD5">
      <w:pPr>
        <w:pStyle w:val="Prrafodelista"/>
        <w:numPr>
          <w:ilvl w:val="0"/>
          <w:numId w:val="12"/>
        </w:numPr>
        <w:ind w:left="567"/>
        <w:contextualSpacing w:val="0"/>
        <w:rPr>
          <w:b/>
          <w:bCs/>
          <w:lang w:val="es-ES"/>
        </w:rPr>
      </w:pPr>
      <w:r w:rsidRPr="00EB0130">
        <w:rPr>
          <w:b/>
          <w:bCs/>
          <w:lang w:val="es-ES"/>
        </w:rPr>
        <w:t>Estudios Realizados:</w:t>
      </w:r>
    </w:p>
    <w:p w14:paraId="2852851A" w14:textId="77777777" w:rsidR="00A67FD5" w:rsidRPr="00D26846" w:rsidRDefault="00A67FD5" w:rsidP="00A67FD5">
      <w:pPr>
        <w:ind w:left="567"/>
        <w:rPr>
          <w:lang w:val="es-ES"/>
        </w:rPr>
      </w:pPr>
      <w:r w:rsidRPr="00EB0130">
        <w:rPr>
          <w:lang w:val="es-ES"/>
        </w:rPr>
        <w:t xml:space="preserve">Se tomarán como estudios efectivos realizados para pago, aquellos que se realicen y que correspondan al contenido en el </w:t>
      </w:r>
      <w:r w:rsidRPr="00EB0130">
        <w:rPr>
          <w:b/>
          <w:bCs/>
          <w:lang w:val="es-ES"/>
        </w:rPr>
        <w:t>ANEXO T1 (uno) “</w:t>
      </w:r>
      <w:r w:rsidRPr="002D679E">
        <w:rPr>
          <w:b/>
          <w:bCs/>
          <w:lang w:val="es-ES"/>
        </w:rPr>
        <w:t xml:space="preserve">REQUERIMIENTO DEL </w:t>
      </w:r>
      <w:r>
        <w:rPr>
          <w:b/>
          <w:bCs/>
          <w:lang w:val="es-ES"/>
        </w:rPr>
        <w:t>SMI ELC</w:t>
      </w:r>
      <w:r w:rsidRPr="002D679E">
        <w:rPr>
          <w:b/>
          <w:bCs/>
          <w:lang w:val="es-ES"/>
        </w:rPr>
        <w:t>”</w:t>
      </w:r>
      <w:r w:rsidRPr="002D679E">
        <w:rPr>
          <w:lang w:val="es-ES"/>
        </w:rPr>
        <w:t xml:space="preserve"> e identificados para pacientes del Instituto</w:t>
      </w:r>
      <w:r>
        <w:rPr>
          <w:lang w:val="es-ES"/>
        </w:rPr>
        <w:t>,</w:t>
      </w:r>
      <w:r w:rsidRPr="002D679E">
        <w:rPr>
          <w:lang w:val="es-ES"/>
        </w:rPr>
        <w:t xml:space="preserve"> que provengan de una solicitud requisitada y vinculada al mismo, emitida por un médico del Instituto y que sean registrados en el Sistema de Información. Los resultados deben estar validados en el Sistema de Información. En el caso de equipos que no tengan interfaz</w:t>
      </w:r>
      <w:r w:rsidRPr="00EB0130">
        <w:rPr>
          <w:lang w:val="es-ES"/>
        </w:rPr>
        <w:t xml:space="preserve"> con el sistema de información, la información </w:t>
      </w:r>
      <w:r>
        <w:rPr>
          <w:lang w:val="es-ES"/>
        </w:rPr>
        <w:t xml:space="preserve">y resultados </w:t>
      </w:r>
      <w:r w:rsidRPr="00EB0130">
        <w:rPr>
          <w:lang w:val="es-ES"/>
        </w:rPr>
        <w:t>deberá</w:t>
      </w:r>
      <w:r>
        <w:rPr>
          <w:lang w:val="es-ES"/>
        </w:rPr>
        <w:t>n</w:t>
      </w:r>
      <w:r w:rsidRPr="00EB0130">
        <w:rPr>
          <w:lang w:val="es-ES"/>
        </w:rPr>
        <w:t xml:space="preserve"> ser ingresad</w:t>
      </w:r>
      <w:r>
        <w:rPr>
          <w:lang w:val="es-ES"/>
        </w:rPr>
        <w:t>os</w:t>
      </w:r>
      <w:r w:rsidRPr="00EB0130">
        <w:rPr>
          <w:lang w:val="es-ES"/>
        </w:rPr>
        <w:t xml:space="preserve"> </w:t>
      </w:r>
      <w:r w:rsidRPr="00D26846">
        <w:rPr>
          <w:lang w:val="es-ES"/>
        </w:rPr>
        <w:t xml:space="preserve">al sistema de información del </w:t>
      </w:r>
      <w:r>
        <w:rPr>
          <w:lang w:val="es-ES"/>
        </w:rPr>
        <w:t>Laboratorio Clínico</w:t>
      </w:r>
      <w:r w:rsidRPr="00D26846">
        <w:rPr>
          <w:lang w:val="es-ES"/>
        </w:rPr>
        <w:t xml:space="preserve"> de forma manual, siempre y cuando venga con la solicitud correspondiente y se registre en el mismo para su validación.</w:t>
      </w:r>
    </w:p>
    <w:p w14:paraId="00C90E44" w14:textId="77777777" w:rsidR="00A67FD5" w:rsidRDefault="00A67FD5" w:rsidP="00A67FD5">
      <w:pPr>
        <w:rPr>
          <w:lang w:val="es-ES"/>
        </w:rPr>
      </w:pPr>
    </w:p>
    <w:p w14:paraId="3C34F5AF" w14:textId="77777777" w:rsidR="00A67FD5" w:rsidRDefault="00A67FD5" w:rsidP="00A67FD5">
      <w:pPr>
        <w:spacing w:after="200"/>
        <w:rPr>
          <w:rFonts w:cs="Noto Sans"/>
          <w:b/>
          <w:bCs/>
        </w:rPr>
      </w:pPr>
      <w:r w:rsidRPr="00935838">
        <w:rPr>
          <w:rFonts w:cs="Noto Sans"/>
          <w:b/>
          <w:bCs/>
        </w:rPr>
        <w:t>Consideraciones para la conciliación de estudios</w:t>
      </w:r>
    </w:p>
    <w:p w14:paraId="56C21024" w14:textId="77777777" w:rsidR="00A67FD5" w:rsidRPr="00935838" w:rsidRDefault="00A67FD5" w:rsidP="00A67FD5">
      <w:pPr>
        <w:spacing w:after="200"/>
        <w:rPr>
          <w:rFonts w:cs="Noto Sans"/>
          <w:b/>
          <w:bCs/>
        </w:rPr>
      </w:pPr>
      <w:r>
        <w:rPr>
          <w:rFonts w:cs="Noto Sans"/>
          <w:lang w:val="es-ES"/>
        </w:rPr>
        <w:t>Existen</w:t>
      </w:r>
      <w:r w:rsidRPr="00935838">
        <w:rPr>
          <w:rFonts w:cs="Noto Sans"/>
          <w:lang w:val="es-ES"/>
        </w:rPr>
        <w:t xml:space="preserve"> claves que su forma de pago es muy diferente al procedimiento rutinario, por lo que tendrá que considerar lo siguiente</w:t>
      </w:r>
      <w:r>
        <w:rPr>
          <w:rFonts w:cs="Noto Sans"/>
          <w:lang w:val="es-ES"/>
        </w:rPr>
        <w:t xml:space="preserve">: </w:t>
      </w:r>
    </w:p>
    <w:p w14:paraId="6DF22B03" w14:textId="77777777" w:rsidR="00A67FD5" w:rsidRPr="00935838" w:rsidRDefault="00A67FD5" w:rsidP="00A67FD5">
      <w:pPr>
        <w:pStyle w:val="Prrafodelista"/>
        <w:numPr>
          <w:ilvl w:val="0"/>
          <w:numId w:val="43"/>
        </w:numPr>
        <w:spacing w:after="200" w:line="259" w:lineRule="auto"/>
        <w:rPr>
          <w:rFonts w:cs="Noto Sans"/>
          <w:b/>
          <w:bCs/>
        </w:rPr>
      </w:pPr>
      <w:r w:rsidRPr="00935838">
        <w:rPr>
          <w:rFonts w:cs="Noto Sans"/>
          <w:b/>
          <w:bCs/>
        </w:rPr>
        <w:t xml:space="preserve">Clave 40.01.020 </w:t>
      </w:r>
      <w:r>
        <w:rPr>
          <w:rFonts w:cs="Noto Sans"/>
          <w:b/>
          <w:bCs/>
        </w:rPr>
        <w:t xml:space="preserve">Cuantificación de </w:t>
      </w:r>
      <w:r w:rsidRPr="00935838">
        <w:rPr>
          <w:rFonts w:cs="Noto Sans"/>
          <w:b/>
          <w:bCs/>
        </w:rPr>
        <w:t>LDL</w:t>
      </w:r>
    </w:p>
    <w:p w14:paraId="7E690E8B" w14:textId="77777777" w:rsidR="00A67FD5" w:rsidRPr="00935838" w:rsidRDefault="00A67FD5" w:rsidP="00A67FD5">
      <w:pPr>
        <w:pStyle w:val="Prrafodelista"/>
        <w:spacing w:after="200"/>
        <w:rPr>
          <w:rFonts w:cs="Noto Sans"/>
        </w:rPr>
      </w:pPr>
      <w:r w:rsidRPr="00935838">
        <w:rPr>
          <w:rFonts w:cs="Noto Sans"/>
        </w:rPr>
        <w:t xml:space="preserve">Existen dos determinaciones de colesterol LDL: </w:t>
      </w:r>
    </w:p>
    <w:p w14:paraId="1F5FDF76" w14:textId="77777777" w:rsidR="00A67FD5" w:rsidRPr="00935838" w:rsidRDefault="00A67FD5" w:rsidP="00A67FD5">
      <w:pPr>
        <w:pStyle w:val="Prrafodelista"/>
        <w:numPr>
          <w:ilvl w:val="1"/>
          <w:numId w:val="42"/>
        </w:numPr>
        <w:spacing w:after="200" w:line="259" w:lineRule="auto"/>
        <w:rPr>
          <w:rFonts w:cs="Noto Sans"/>
        </w:rPr>
      </w:pPr>
      <w:r w:rsidRPr="00935838">
        <w:rPr>
          <w:rFonts w:cs="Noto Sans"/>
        </w:rPr>
        <w:t xml:space="preserve">el cálculo aritmético que se obtiene mediante la fórmula de Friedewald como parte del perfil de lípidos </w:t>
      </w:r>
    </w:p>
    <w:p w14:paraId="3C0C7A2C" w14:textId="77777777" w:rsidR="00A67FD5" w:rsidRPr="00935838" w:rsidRDefault="00A67FD5" w:rsidP="00A67FD5">
      <w:pPr>
        <w:pStyle w:val="Prrafodelista"/>
        <w:numPr>
          <w:ilvl w:val="1"/>
          <w:numId w:val="42"/>
        </w:numPr>
        <w:spacing w:after="200" w:line="259" w:lineRule="auto"/>
        <w:rPr>
          <w:rFonts w:cs="Noto Sans"/>
        </w:rPr>
      </w:pPr>
      <w:r w:rsidRPr="00935838">
        <w:rPr>
          <w:rFonts w:cs="Noto Sans"/>
        </w:rPr>
        <w:lastRenderedPageBreak/>
        <w:t xml:space="preserve">el estudio cuantificado en un equipo analizador con la clave 40.01.020, </w:t>
      </w:r>
    </w:p>
    <w:p w14:paraId="45B7CEB0" w14:textId="77777777" w:rsidR="00A67FD5" w:rsidRPr="00935838" w:rsidRDefault="00A67FD5" w:rsidP="00A67FD5">
      <w:pPr>
        <w:spacing w:after="200"/>
        <w:ind w:left="1080"/>
        <w:rPr>
          <w:rFonts w:cs="Noto Sans"/>
        </w:rPr>
      </w:pPr>
      <w:r w:rsidRPr="00935838">
        <w:rPr>
          <w:rFonts w:cs="Noto Sans"/>
        </w:rPr>
        <w:t>El resultado obtenido mediante la fórmula no es susceptible de pago, solo es susceptible de pago la que se determina en un equipo analizador mediante el uso del reactivo específico para tal efecto.</w:t>
      </w:r>
    </w:p>
    <w:p w14:paraId="37811493" w14:textId="77777777" w:rsidR="00A67FD5" w:rsidRPr="00935838" w:rsidRDefault="00A67FD5" w:rsidP="00A67FD5">
      <w:pPr>
        <w:pStyle w:val="Prrafodelista"/>
        <w:numPr>
          <w:ilvl w:val="0"/>
          <w:numId w:val="44"/>
        </w:numPr>
        <w:spacing w:after="200" w:line="259" w:lineRule="auto"/>
        <w:rPr>
          <w:rFonts w:cs="Noto Sans"/>
          <w:b/>
          <w:bCs/>
        </w:rPr>
      </w:pPr>
      <w:r w:rsidRPr="00935838">
        <w:rPr>
          <w:rFonts w:cs="Noto Sans"/>
          <w:b/>
          <w:bCs/>
        </w:rPr>
        <w:t>Clave 40.01.050 Hemoglobina Fecal</w:t>
      </w:r>
    </w:p>
    <w:p w14:paraId="6DFF0EAF" w14:textId="77777777" w:rsidR="00A67FD5" w:rsidRPr="00935838" w:rsidRDefault="00A67FD5" w:rsidP="00A67FD5">
      <w:pPr>
        <w:pStyle w:val="Prrafodelista"/>
        <w:spacing w:after="200"/>
        <w:rPr>
          <w:rFonts w:cs="Noto Sans"/>
        </w:rPr>
      </w:pPr>
      <w:r w:rsidRPr="00935838">
        <w:rPr>
          <w:rFonts w:cs="Noto Sans"/>
        </w:rPr>
        <w:t>Est</w:t>
      </w:r>
      <w:r>
        <w:rPr>
          <w:rFonts w:cs="Noto Sans"/>
        </w:rPr>
        <w:t xml:space="preserve">e estudio </w:t>
      </w:r>
      <w:r w:rsidRPr="00935838">
        <w:rPr>
          <w:rFonts w:cs="Noto Sans"/>
        </w:rPr>
        <w:t xml:space="preserve">se asignó como parte de los lineamientos de primer nivel de atención, que deberá reemplazar el test de guayacol en heces, reactivo del grupo 080 comprado por medio Institucional y se solicita su implementación en la totalidad de las unidades médicas con esta clave asignada. Por lo anterior, si está realizando el estudio de Sangre oculta en heces mediante reactivo institucional (grupo 080) no es susceptible de pago; también se solicita que verifique que la empresa adjudicada al SMI no esté entregando reactivo para la determinación de guayaco, sino la prueba inmunoquímica para detección de hemoglobina en heces. </w:t>
      </w:r>
    </w:p>
    <w:p w14:paraId="6CE3541F" w14:textId="77777777" w:rsidR="00A67FD5" w:rsidRPr="00935838" w:rsidRDefault="00A67FD5" w:rsidP="00A67FD5">
      <w:pPr>
        <w:pStyle w:val="Prrafodelista"/>
        <w:spacing w:after="200"/>
        <w:rPr>
          <w:rFonts w:cs="Noto Sans"/>
        </w:rPr>
      </w:pPr>
    </w:p>
    <w:p w14:paraId="681F0F89" w14:textId="77777777" w:rsidR="00A67FD5" w:rsidRPr="00935838" w:rsidRDefault="00A67FD5" w:rsidP="00A67FD5">
      <w:pPr>
        <w:pStyle w:val="Prrafodelista"/>
        <w:numPr>
          <w:ilvl w:val="0"/>
          <w:numId w:val="45"/>
        </w:numPr>
        <w:spacing w:after="200" w:line="259" w:lineRule="auto"/>
        <w:rPr>
          <w:rFonts w:cs="Noto Sans"/>
          <w:b/>
          <w:bCs/>
        </w:rPr>
      </w:pPr>
      <w:r w:rsidRPr="00935838">
        <w:rPr>
          <w:rFonts w:cs="Noto Sans"/>
          <w:b/>
          <w:bCs/>
        </w:rPr>
        <w:t>40.03.003 INR/Tiempo de Protrombina en Sangre Total.</w:t>
      </w:r>
    </w:p>
    <w:p w14:paraId="0AA3F8BA" w14:textId="77777777" w:rsidR="00A67FD5" w:rsidRPr="005761BF" w:rsidRDefault="00A67FD5" w:rsidP="00A67FD5">
      <w:pPr>
        <w:pStyle w:val="Prrafodelista"/>
        <w:spacing w:after="200"/>
        <w:rPr>
          <w:rFonts w:cs="Noto Sans"/>
        </w:rPr>
      </w:pPr>
      <w:r w:rsidRPr="00935838">
        <w:rPr>
          <w:rFonts w:cs="Noto Sans"/>
        </w:rPr>
        <w:t>Est</w:t>
      </w:r>
      <w:r>
        <w:rPr>
          <w:rFonts w:cs="Noto Sans"/>
        </w:rPr>
        <w:t xml:space="preserve">e estudio </w:t>
      </w:r>
      <w:r w:rsidRPr="00935838">
        <w:rPr>
          <w:rFonts w:cs="Noto Sans"/>
        </w:rPr>
        <w:t>solo se debe pagar en las unidades médicas que tiene asignado una trombotest o equipo portátil para determinar INR.</w:t>
      </w:r>
      <w:r>
        <w:rPr>
          <w:rFonts w:cs="Noto Sans"/>
        </w:rPr>
        <w:t xml:space="preserve"> </w:t>
      </w:r>
      <w:r w:rsidRPr="005761BF">
        <w:rPr>
          <w:rFonts w:cs="Noto Sans"/>
        </w:rPr>
        <w:t>El resto de las Unidades Médicas es de carácter obligatorio obtener del sistema de información el resultado calculado del INR a partir de Tiempo de Protrombina</w:t>
      </w:r>
      <w:r>
        <w:rPr>
          <w:rFonts w:cs="Noto Sans"/>
        </w:rPr>
        <w:t>.</w:t>
      </w:r>
    </w:p>
    <w:p w14:paraId="4F89B802" w14:textId="77777777" w:rsidR="00A67FD5" w:rsidRPr="00935838" w:rsidRDefault="00A67FD5" w:rsidP="00A67FD5">
      <w:pPr>
        <w:pStyle w:val="Prrafodelista"/>
        <w:spacing w:after="200"/>
        <w:rPr>
          <w:rFonts w:cs="Noto Sans"/>
        </w:rPr>
      </w:pPr>
    </w:p>
    <w:p w14:paraId="716506A8" w14:textId="77777777" w:rsidR="00A67FD5" w:rsidRPr="00935838" w:rsidRDefault="00A67FD5" w:rsidP="00A67FD5">
      <w:pPr>
        <w:pStyle w:val="Prrafodelista"/>
        <w:numPr>
          <w:ilvl w:val="0"/>
          <w:numId w:val="45"/>
        </w:numPr>
        <w:spacing w:after="200" w:line="259" w:lineRule="auto"/>
        <w:rPr>
          <w:rFonts w:cs="Noto Sans"/>
          <w:b/>
          <w:bCs/>
        </w:rPr>
      </w:pPr>
      <w:r w:rsidRPr="00935838">
        <w:rPr>
          <w:rFonts w:cs="Noto Sans"/>
          <w:b/>
          <w:bCs/>
        </w:rPr>
        <w:t xml:space="preserve">40.04.016. </w:t>
      </w:r>
      <w:r>
        <w:rPr>
          <w:rFonts w:cs="Noto Sans"/>
          <w:b/>
          <w:bCs/>
        </w:rPr>
        <w:t>Cuantificación de F</w:t>
      </w:r>
      <w:r w:rsidRPr="00935838">
        <w:rPr>
          <w:rFonts w:cs="Noto Sans"/>
          <w:b/>
          <w:bCs/>
        </w:rPr>
        <w:t>ibrinógeno</w:t>
      </w:r>
    </w:p>
    <w:p w14:paraId="4BBD4461" w14:textId="77777777" w:rsidR="00A67FD5" w:rsidRDefault="00A67FD5" w:rsidP="00A67FD5">
      <w:pPr>
        <w:pStyle w:val="Prrafodelista"/>
        <w:spacing w:after="200"/>
        <w:rPr>
          <w:rFonts w:cs="Noto Sans"/>
        </w:rPr>
      </w:pPr>
      <w:r w:rsidRPr="00935838">
        <w:rPr>
          <w:rFonts w:cs="Noto Sans"/>
        </w:rPr>
        <w:t>Existen dos tipos de fibrinógeno, el cálculo aritmético que se obtiene del Tiempo de protrombina y el obtenido en un equipo analizador con la clave 40.0</w:t>
      </w:r>
      <w:r>
        <w:rPr>
          <w:rFonts w:cs="Noto Sans"/>
        </w:rPr>
        <w:t>4</w:t>
      </w:r>
      <w:r w:rsidRPr="00935838">
        <w:rPr>
          <w:rFonts w:cs="Noto Sans"/>
        </w:rPr>
        <w:t>.016.</w:t>
      </w:r>
      <w:r>
        <w:rPr>
          <w:rFonts w:cs="Noto Sans"/>
        </w:rPr>
        <w:t xml:space="preserve"> El cálculo aritmético</w:t>
      </w:r>
      <w:r w:rsidRPr="00935838">
        <w:rPr>
          <w:rFonts w:cs="Noto Sans"/>
        </w:rPr>
        <w:t xml:space="preserve"> no es susceptible de pago, solo es susceptible de pago la que se </w:t>
      </w:r>
      <w:r>
        <w:rPr>
          <w:rFonts w:cs="Noto Sans"/>
        </w:rPr>
        <w:t>realiza</w:t>
      </w:r>
      <w:r w:rsidRPr="00935838">
        <w:rPr>
          <w:rFonts w:cs="Noto Sans"/>
        </w:rPr>
        <w:t xml:space="preserve"> en un equipo analizador por medio del método de Clauss.</w:t>
      </w:r>
    </w:p>
    <w:p w14:paraId="36F52610" w14:textId="77777777" w:rsidR="00A67FD5" w:rsidRDefault="00A67FD5" w:rsidP="00A67FD5">
      <w:pPr>
        <w:pStyle w:val="Prrafodelista"/>
        <w:spacing w:after="200"/>
        <w:rPr>
          <w:rFonts w:cs="Noto Sans"/>
        </w:rPr>
      </w:pPr>
    </w:p>
    <w:p w14:paraId="75C21212" w14:textId="77777777" w:rsidR="00A67FD5" w:rsidRPr="0000643C" w:rsidRDefault="00A67FD5" w:rsidP="00A67FD5">
      <w:pPr>
        <w:pStyle w:val="Prrafodelista"/>
        <w:numPr>
          <w:ilvl w:val="0"/>
          <w:numId w:val="45"/>
        </w:numPr>
        <w:spacing w:after="200" w:line="259" w:lineRule="auto"/>
        <w:rPr>
          <w:rFonts w:cs="Noto Sans"/>
          <w:b/>
          <w:bCs/>
        </w:rPr>
      </w:pPr>
      <w:r w:rsidRPr="0000643C">
        <w:rPr>
          <w:rFonts w:cs="Noto Sans"/>
          <w:b/>
          <w:bCs/>
        </w:rPr>
        <w:t>40.04.033 Ensayo viscoelástico de sangre</w:t>
      </w:r>
    </w:p>
    <w:p w14:paraId="313C29B6" w14:textId="77777777" w:rsidR="00A67FD5" w:rsidRPr="00935838" w:rsidRDefault="00A67FD5" w:rsidP="00A67FD5">
      <w:pPr>
        <w:pStyle w:val="Prrafodelista"/>
        <w:spacing w:after="200"/>
        <w:rPr>
          <w:rFonts w:cs="Noto Sans"/>
        </w:rPr>
      </w:pPr>
      <w:r>
        <w:rPr>
          <w:rFonts w:cs="Noto Sans"/>
        </w:rPr>
        <w:t xml:space="preserve">En este estudio se incluye </w:t>
      </w:r>
      <w:r w:rsidRPr="0000643C">
        <w:rPr>
          <w:rFonts w:cs="Noto Sans"/>
        </w:rPr>
        <w:t>al menos la vía extrínseca, vía intrínseca, fibrinógeno, fibrinólisis, así como la vía intrínseca con heparina neutralizada.</w:t>
      </w:r>
      <w:r>
        <w:rPr>
          <w:rFonts w:cs="Noto Sans"/>
        </w:rPr>
        <w:t xml:space="preserve"> Por lo anterior para efectos de pago, deberá considerarse todas estas determinaciones en un solo estudio.</w:t>
      </w:r>
    </w:p>
    <w:p w14:paraId="6C18F79E" w14:textId="77777777" w:rsidR="00A67FD5" w:rsidRPr="00935838" w:rsidRDefault="00A67FD5" w:rsidP="00A67FD5">
      <w:pPr>
        <w:pStyle w:val="Prrafodelista"/>
        <w:spacing w:after="200"/>
        <w:rPr>
          <w:rFonts w:cs="Noto Sans"/>
        </w:rPr>
      </w:pPr>
    </w:p>
    <w:p w14:paraId="14E053B3" w14:textId="77777777" w:rsidR="00A67FD5" w:rsidRDefault="00A67FD5" w:rsidP="00A67FD5">
      <w:pPr>
        <w:pStyle w:val="Prrafodelista"/>
        <w:numPr>
          <w:ilvl w:val="0"/>
          <w:numId w:val="45"/>
        </w:numPr>
        <w:spacing w:after="200" w:line="259" w:lineRule="auto"/>
        <w:rPr>
          <w:rFonts w:cs="Noto Sans"/>
          <w:b/>
          <w:bCs/>
        </w:rPr>
      </w:pPr>
      <w:r w:rsidRPr="00935838">
        <w:rPr>
          <w:rFonts w:cs="Noto Sans"/>
          <w:b/>
          <w:bCs/>
        </w:rPr>
        <w:t>40.07.001 Cultivo (solo aislamiento)</w:t>
      </w:r>
    </w:p>
    <w:p w14:paraId="7CF7B1B2" w14:textId="77777777" w:rsidR="00A67FD5" w:rsidRPr="005761BF" w:rsidRDefault="00A67FD5" w:rsidP="00A67FD5">
      <w:pPr>
        <w:pStyle w:val="Prrafodelista"/>
        <w:spacing w:after="200" w:line="259" w:lineRule="auto"/>
        <w:rPr>
          <w:rFonts w:cs="Noto Sans"/>
          <w:b/>
          <w:bCs/>
        </w:rPr>
      </w:pPr>
      <w:r w:rsidRPr="005761BF">
        <w:rPr>
          <w:rFonts w:cs="Noto Sans"/>
        </w:rPr>
        <w:t>El pago de esta clave es a través de cada espécimen que llega al Servicio de Laboratorio para analizar; por ejemplo:</w:t>
      </w:r>
    </w:p>
    <w:p w14:paraId="4568F84B" w14:textId="77777777" w:rsidR="00A67FD5" w:rsidRPr="00935838" w:rsidRDefault="00A67FD5" w:rsidP="00A67FD5">
      <w:pPr>
        <w:pStyle w:val="Prrafodelista"/>
        <w:numPr>
          <w:ilvl w:val="1"/>
          <w:numId w:val="42"/>
        </w:numPr>
        <w:spacing w:after="200" w:line="259" w:lineRule="auto"/>
        <w:rPr>
          <w:rFonts w:cs="Noto Sans"/>
        </w:rPr>
      </w:pPr>
      <w:r w:rsidRPr="00935838">
        <w:rPr>
          <w:rFonts w:cs="Noto Sans"/>
        </w:rPr>
        <w:t>Si llega de un mismo paciente una muestra para Urocultivo, para cultivo vaginal y para cultivo de herida, serán susceptibles de pago tres Cultivos (solo aislamiento) de un solo paciente (derechohabiente); independientemente si se aísle o no un microorganismo de cada cultivo.</w:t>
      </w:r>
    </w:p>
    <w:p w14:paraId="670A2E2F" w14:textId="77777777" w:rsidR="00A67FD5" w:rsidRPr="00935838" w:rsidRDefault="00A67FD5" w:rsidP="00A67FD5">
      <w:pPr>
        <w:pStyle w:val="Prrafodelista"/>
        <w:spacing w:after="200"/>
        <w:ind w:left="2160"/>
        <w:rPr>
          <w:rFonts w:cs="Noto Sans"/>
        </w:rPr>
      </w:pPr>
    </w:p>
    <w:p w14:paraId="0C9AB238" w14:textId="77777777" w:rsidR="00A67FD5" w:rsidRDefault="00A67FD5" w:rsidP="00A67FD5">
      <w:pPr>
        <w:pStyle w:val="Prrafodelista"/>
        <w:numPr>
          <w:ilvl w:val="0"/>
          <w:numId w:val="45"/>
        </w:numPr>
        <w:spacing w:after="200" w:line="259" w:lineRule="auto"/>
        <w:rPr>
          <w:rFonts w:cs="Noto Sans"/>
          <w:b/>
          <w:bCs/>
        </w:rPr>
      </w:pPr>
      <w:r w:rsidRPr="00935838">
        <w:rPr>
          <w:rFonts w:cs="Noto Sans"/>
          <w:b/>
          <w:bCs/>
        </w:rPr>
        <w:t>40.07.002 Identificación bacteriana</w:t>
      </w:r>
    </w:p>
    <w:p w14:paraId="25B3CC76" w14:textId="77777777" w:rsidR="00A67FD5" w:rsidRPr="005761BF" w:rsidRDefault="00A67FD5" w:rsidP="00A67FD5">
      <w:pPr>
        <w:pStyle w:val="Prrafodelista"/>
        <w:spacing w:after="200" w:line="259" w:lineRule="auto"/>
        <w:rPr>
          <w:rFonts w:cs="Noto Sans"/>
          <w:b/>
          <w:bCs/>
        </w:rPr>
      </w:pPr>
      <w:r w:rsidRPr="005761BF">
        <w:rPr>
          <w:rFonts w:cs="Noto Sans"/>
        </w:rPr>
        <w:t>Esta clave engloba todas las muestras que se envíen a identificación por técnicas bioquímicas independientemente su característica tintorial (Gram positivo y Gram negativo), por ejemplo:</w:t>
      </w:r>
    </w:p>
    <w:p w14:paraId="7DB79498" w14:textId="77777777" w:rsidR="00A67FD5" w:rsidRPr="00935838" w:rsidRDefault="00A67FD5" w:rsidP="00A67FD5">
      <w:pPr>
        <w:pStyle w:val="Prrafodelista"/>
        <w:numPr>
          <w:ilvl w:val="1"/>
          <w:numId w:val="42"/>
        </w:numPr>
        <w:spacing w:after="200" w:line="259" w:lineRule="auto"/>
        <w:rPr>
          <w:rFonts w:cs="Noto Sans"/>
        </w:rPr>
      </w:pPr>
      <w:r w:rsidRPr="00935838">
        <w:rPr>
          <w:rFonts w:cs="Noto Sans"/>
        </w:rPr>
        <w:lastRenderedPageBreak/>
        <w:t>Del caso previo, a la misma paciente que se le realizaron tres cultivos, se obtienen los siguientes resultados:</w:t>
      </w:r>
    </w:p>
    <w:p w14:paraId="06CC813C" w14:textId="77777777" w:rsidR="00A67FD5" w:rsidRPr="00935838" w:rsidRDefault="00A67FD5" w:rsidP="00A67FD5">
      <w:pPr>
        <w:pStyle w:val="Prrafodelista"/>
        <w:numPr>
          <w:ilvl w:val="2"/>
          <w:numId w:val="42"/>
        </w:numPr>
        <w:spacing w:after="200" w:line="259" w:lineRule="auto"/>
        <w:rPr>
          <w:rFonts w:cs="Noto Sans"/>
        </w:rPr>
      </w:pPr>
      <w:r w:rsidRPr="00935838">
        <w:rPr>
          <w:rFonts w:cs="Noto Sans"/>
        </w:rPr>
        <w:t>Urocultivo: Aislamiento de dos colonias diferentes</w:t>
      </w:r>
    </w:p>
    <w:p w14:paraId="6E869191" w14:textId="77777777" w:rsidR="00A67FD5" w:rsidRPr="00935838" w:rsidRDefault="00A67FD5" w:rsidP="00A67FD5">
      <w:pPr>
        <w:pStyle w:val="Prrafodelista"/>
        <w:numPr>
          <w:ilvl w:val="2"/>
          <w:numId w:val="42"/>
        </w:numPr>
        <w:spacing w:after="200" w:line="259" w:lineRule="auto"/>
        <w:rPr>
          <w:rFonts w:cs="Noto Sans"/>
        </w:rPr>
      </w:pPr>
      <w:r w:rsidRPr="00935838">
        <w:rPr>
          <w:rFonts w:cs="Noto Sans"/>
        </w:rPr>
        <w:t>Cultivo vaginal: Asilamiento de una sola colonia</w:t>
      </w:r>
    </w:p>
    <w:p w14:paraId="3B8B5F69" w14:textId="77777777" w:rsidR="00A67FD5" w:rsidRPr="00935838" w:rsidRDefault="00A67FD5" w:rsidP="00A67FD5">
      <w:pPr>
        <w:pStyle w:val="Prrafodelista"/>
        <w:numPr>
          <w:ilvl w:val="2"/>
          <w:numId w:val="42"/>
        </w:numPr>
        <w:spacing w:after="200" w:line="259" w:lineRule="auto"/>
        <w:rPr>
          <w:rFonts w:cs="Noto Sans"/>
        </w:rPr>
      </w:pPr>
      <w:r w:rsidRPr="00935838">
        <w:rPr>
          <w:rFonts w:cs="Noto Sans"/>
        </w:rPr>
        <w:t>Cultivo de herida: sin aislamiento</w:t>
      </w:r>
    </w:p>
    <w:p w14:paraId="6CD8232C" w14:textId="77777777" w:rsidR="00A67FD5" w:rsidRPr="00935838" w:rsidRDefault="00A67FD5" w:rsidP="00A67FD5">
      <w:pPr>
        <w:pStyle w:val="Prrafodelista"/>
        <w:numPr>
          <w:ilvl w:val="1"/>
          <w:numId w:val="42"/>
        </w:numPr>
        <w:spacing w:after="200" w:line="259" w:lineRule="auto"/>
        <w:rPr>
          <w:rFonts w:cs="Noto Sans"/>
        </w:rPr>
      </w:pPr>
      <w:r w:rsidRPr="00935838">
        <w:rPr>
          <w:rFonts w:cs="Noto Sans"/>
        </w:rPr>
        <w:t>Se procede a procesar tres identificaciones bacterianas de un solo paciente (derechohabiente), las combinaciones de cultivos (aislamientos) con identificaciones son extensas depende mucho de la solicitud de laboratorio y la pericia del personal del servicio.</w:t>
      </w:r>
    </w:p>
    <w:p w14:paraId="3ACA3BA2" w14:textId="77777777" w:rsidR="00A67FD5" w:rsidRPr="00935838" w:rsidRDefault="00A67FD5" w:rsidP="00A67FD5">
      <w:pPr>
        <w:pStyle w:val="Prrafodelista"/>
        <w:spacing w:after="200"/>
        <w:ind w:left="1776"/>
        <w:rPr>
          <w:rFonts w:cs="Noto Sans"/>
        </w:rPr>
      </w:pPr>
    </w:p>
    <w:p w14:paraId="7B5E7803" w14:textId="77777777" w:rsidR="00A67FD5" w:rsidRDefault="00A67FD5" w:rsidP="00A67FD5">
      <w:pPr>
        <w:pStyle w:val="Prrafodelista"/>
        <w:numPr>
          <w:ilvl w:val="0"/>
          <w:numId w:val="45"/>
        </w:numPr>
        <w:spacing w:after="200" w:line="259" w:lineRule="auto"/>
        <w:rPr>
          <w:rFonts w:cs="Noto Sans"/>
          <w:b/>
          <w:bCs/>
        </w:rPr>
      </w:pPr>
      <w:r w:rsidRPr="00935838">
        <w:rPr>
          <w:rFonts w:cs="Noto Sans"/>
          <w:b/>
          <w:bCs/>
        </w:rPr>
        <w:t>40.07.003 Sensibilidad bacteriana</w:t>
      </w:r>
    </w:p>
    <w:p w14:paraId="722EF3D6" w14:textId="77777777" w:rsidR="00A67FD5" w:rsidRPr="005761BF" w:rsidRDefault="00A67FD5" w:rsidP="00A67FD5">
      <w:pPr>
        <w:pStyle w:val="Prrafodelista"/>
        <w:spacing w:after="200" w:line="259" w:lineRule="auto"/>
        <w:rPr>
          <w:rFonts w:cs="Noto Sans"/>
          <w:b/>
          <w:bCs/>
        </w:rPr>
      </w:pPr>
      <w:r w:rsidRPr="005761BF">
        <w:rPr>
          <w:rFonts w:cs="Noto Sans"/>
        </w:rPr>
        <w:t>Esta clave engloba todas las muestras que se envíen a sensibilidad por técnicas bioquímicas independientemente su característica tintorial (Gram positivo y Gram negativo), por ejemplo:</w:t>
      </w:r>
    </w:p>
    <w:p w14:paraId="0E4D568D" w14:textId="77777777" w:rsidR="00A67FD5" w:rsidRPr="00935838" w:rsidRDefault="00A67FD5" w:rsidP="00A67FD5">
      <w:pPr>
        <w:pStyle w:val="Prrafodelista"/>
        <w:numPr>
          <w:ilvl w:val="1"/>
          <w:numId w:val="42"/>
        </w:numPr>
        <w:spacing w:after="200" w:line="259" w:lineRule="auto"/>
        <w:rPr>
          <w:rFonts w:cs="Noto Sans"/>
        </w:rPr>
      </w:pPr>
      <w:r w:rsidRPr="00935838">
        <w:rPr>
          <w:rFonts w:cs="Noto Sans"/>
        </w:rPr>
        <w:t xml:space="preserve"> Del caso previo, a la misma paciente que se le realizaron tres asilamientos, se obtienen los siguientes resultados:</w:t>
      </w:r>
    </w:p>
    <w:p w14:paraId="47FE11CD" w14:textId="77777777" w:rsidR="00A67FD5" w:rsidRPr="00935838" w:rsidRDefault="00A67FD5" w:rsidP="00A67FD5">
      <w:pPr>
        <w:pStyle w:val="Prrafodelista"/>
        <w:numPr>
          <w:ilvl w:val="2"/>
          <w:numId w:val="42"/>
        </w:numPr>
        <w:spacing w:after="200" w:line="259" w:lineRule="auto"/>
        <w:rPr>
          <w:rFonts w:cs="Noto Sans"/>
        </w:rPr>
      </w:pPr>
      <w:r w:rsidRPr="00935838">
        <w:rPr>
          <w:rFonts w:cs="Noto Sans"/>
        </w:rPr>
        <w:t>Urocultivo: Se manda a sensibilidad solo a una colonia de las dos identificadas</w:t>
      </w:r>
    </w:p>
    <w:p w14:paraId="78FDB03F" w14:textId="77777777" w:rsidR="00A67FD5" w:rsidRPr="00935838" w:rsidRDefault="00A67FD5" w:rsidP="00A67FD5">
      <w:pPr>
        <w:pStyle w:val="Prrafodelista"/>
        <w:numPr>
          <w:ilvl w:val="2"/>
          <w:numId w:val="42"/>
        </w:numPr>
        <w:spacing w:after="200" w:line="259" w:lineRule="auto"/>
        <w:rPr>
          <w:rFonts w:cs="Noto Sans"/>
        </w:rPr>
      </w:pPr>
      <w:r w:rsidRPr="00935838">
        <w:rPr>
          <w:rFonts w:cs="Noto Sans"/>
        </w:rPr>
        <w:t xml:space="preserve">Cultivo vaginal: no se envía a sensibilidad la bacteria identificada, por </w:t>
      </w:r>
      <w:r>
        <w:rPr>
          <w:rFonts w:cs="Noto Sans"/>
        </w:rPr>
        <w:t xml:space="preserve">tratarse de microbiota o no patógenos o </w:t>
      </w:r>
      <w:r w:rsidRPr="00935838">
        <w:rPr>
          <w:rFonts w:cs="Noto Sans"/>
        </w:rPr>
        <w:t>conocer las características intrínsecas de sensibilidad.</w:t>
      </w:r>
    </w:p>
    <w:p w14:paraId="375F6BBB" w14:textId="77777777" w:rsidR="00A67FD5" w:rsidRPr="00935838" w:rsidRDefault="00A67FD5" w:rsidP="00A67FD5">
      <w:pPr>
        <w:pStyle w:val="Prrafodelista"/>
        <w:numPr>
          <w:ilvl w:val="1"/>
          <w:numId w:val="42"/>
        </w:numPr>
        <w:spacing w:after="200" w:line="259" w:lineRule="auto"/>
        <w:rPr>
          <w:rFonts w:cs="Noto Sans"/>
        </w:rPr>
      </w:pPr>
      <w:r w:rsidRPr="00935838">
        <w:rPr>
          <w:rFonts w:cs="Noto Sans"/>
        </w:rPr>
        <w:t>Se procede a procesar solo una sensibilidad de las tres bacterias identificadas de la misma paciente (derechohabiente), el mandar una cepa a sensibilidad depende nuevamente de la solicitud de laboratorio y la pericia del personal del servicio.</w:t>
      </w:r>
    </w:p>
    <w:p w14:paraId="62B4AEBC" w14:textId="77777777" w:rsidR="00A67FD5" w:rsidRPr="00935838" w:rsidRDefault="00A67FD5" w:rsidP="00A67FD5">
      <w:pPr>
        <w:pStyle w:val="Prrafodelista"/>
        <w:spacing w:after="200"/>
        <w:ind w:left="1776"/>
        <w:rPr>
          <w:rFonts w:cs="Noto Sans"/>
        </w:rPr>
      </w:pPr>
    </w:p>
    <w:p w14:paraId="48A05F47" w14:textId="77777777" w:rsidR="00A67FD5" w:rsidRDefault="00A67FD5" w:rsidP="00A67FD5">
      <w:pPr>
        <w:pStyle w:val="Prrafodelista"/>
        <w:numPr>
          <w:ilvl w:val="0"/>
          <w:numId w:val="45"/>
        </w:numPr>
        <w:spacing w:after="200" w:line="259" w:lineRule="auto"/>
        <w:rPr>
          <w:rFonts w:cs="Noto Sans"/>
          <w:b/>
          <w:bCs/>
        </w:rPr>
      </w:pPr>
      <w:r w:rsidRPr="00935838">
        <w:rPr>
          <w:rFonts w:cs="Noto Sans"/>
          <w:b/>
          <w:bCs/>
        </w:rPr>
        <w:t>40.07.004 Frasco de hemocultivo</w:t>
      </w:r>
    </w:p>
    <w:p w14:paraId="4B73FFBC" w14:textId="77777777" w:rsidR="00A67FD5" w:rsidRPr="005761BF" w:rsidRDefault="00A67FD5" w:rsidP="00A67FD5">
      <w:pPr>
        <w:pStyle w:val="Prrafodelista"/>
        <w:spacing w:after="200" w:line="259" w:lineRule="auto"/>
        <w:rPr>
          <w:rFonts w:cs="Noto Sans"/>
          <w:b/>
          <w:bCs/>
        </w:rPr>
      </w:pPr>
      <w:r w:rsidRPr="005761BF">
        <w:rPr>
          <w:rFonts w:cs="Noto Sans"/>
        </w:rPr>
        <w:t>Esta clave se factura</w:t>
      </w:r>
      <w:r>
        <w:rPr>
          <w:rFonts w:cs="Noto Sans"/>
        </w:rPr>
        <w:t>rá</w:t>
      </w:r>
      <w:r w:rsidRPr="005761BF">
        <w:rPr>
          <w:rFonts w:cs="Noto Sans"/>
        </w:rPr>
        <w:t xml:space="preserve"> por frasco individual</w:t>
      </w:r>
      <w:r>
        <w:rPr>
          <w:rFonts w:cs="Noto Sans"/>
        </w:rPr>
        <w:t xml:space="preserve"> entregado por el licitante adjudicado</w:t>
      </w:r>
      <w:r w:rsidRPr="005761BF">
        <w:rPr>
          <w:rFonts w:cs="Noto Sans"/>
        </w:rPr>
        <w:t>, independientemente de las presentaciones específicas de tubos o frascos aerobio, anaerobio, hongos, pacientes pediátricos o adultos; en el caso de anaerobios y hongos. Contempla que se debe garantizar un control de los frascos para dentro del hospital, pues el almacenamiento de estos frascos dentro de los pisos de un hospital es frecuente e impacta en la merma de estos y en el abasto subsecuente.</w:t>
      </w:r>
    </w:p>
    <w:p w14:paraId="3C269A13" w14:textId="77777777" w:rsidR="00A67FD5" w:rsidRDefault="00A67FD5" w:rsidP="00A67FD5">
      <w:pPr>
        <w:pStyle w:val="Prrafodelista"/>
        <w:spacing w:after="200" w:line="259" w:lineRule="auto"/>
        <w:rPr>
          <w:rFonts w:cs="Noto Sans"/>
          <w:b/>
          <w:bCs/>
        </w:rPr>
      </w:pPr>
    </w:p>
    <w:p w14:paraId="2FF1AF62" w14:textId="77777777" w:rsidR="00A67FD5" w:rsidRDefault="00A67FD5" w:rsidP="00A67FD5">
      <w:pPr>
        <w:pStyle w:val="Prrafodelista"/>
        <w:numPr>
          <w:ilvl w:val="0"/>
          <w:numId w:val="45"/>
        </w:numPr>
        <w:spacing w:after="200" w:line="259" w:lineRule="auto"/>
        <w:rPr>
          <w:rFonts w:cs="Noto Sans"/>
          <w:b/>
          <w:bCs/>
        </w:rPr>
      </w:pPr>
      <w:r w:rsidRPr="00935838">
        <w:rPr>
          <w:rFonts w:cs="Noto Sans"/>
          <w:b/>
          <w:bCs/>
        </w:rPr>
        <w:t>PCR múltiple, inmunofenotipos, panel de drogas y panel de alergenos</w:t>
      </w:r>
    </w:p>
    <w:p w14:paraId="65E20C54" w14:textId="77777777" w:rsidR="00A67FD5" w:rsidRPr="005761BF" w:rsidRDefault="00A67FD5" w:rsidP="00A67FD5">
      <w:pPr>
        <w:pStyle w:val="Prrafodelista"/>
        <w:spacing w:after="200" w:line="259" w:lineRule="auto"/>
        <w:rPr>
          <w:rFonts w:cs="Noto Sans"/>
          <w:b/>
          <w:bCs/>
        </w:rPr>
      </w:pPr>
      <w:r w:rsidRPr="005761BF">
        <w:rPr>
          <w:rFonts w:cs="Noto Sans"/>
        </w:rPr>
        <w:t>Los estudios que se componen de vari</w:t>
      </w:r>
      <w:r>
        <w:rPr>
          <w:rFonts w:cs="Noto Sans"/>
        </w:rPr>
        <w:t>os componentes</w:t>
      </w:r>
      <w:r w:rsidRPr="005761BF">
        <w:rPr>
          <w:rFonts w:cs="Noto Sans"/>
        </w:rPr>
        <w:t xml:space="preserve">, se paga la clave del estudio de manera global y no se paga por cada </w:t>
      </w:r>
      <w:r>
        <w:rPr>
          <w:rFonts w:cs="Noto Sans"/>
        </w:rPr>
        <w:t>componente que lo integra</w:t>
      </w:r>
      <w:r w:rsidRPr="005761BF">
        <w:rPr>
          <w:rFonts w:cs="Noto Sans"/>
        </w:rPr>
        <w:t>.</w:t>
      </w:r>
    </w:p>
    <w:p w14:paraId="2BFFE887" w14:textId="77777777" w:rsidR="00A67FD5" w:rsidRPr="00D26846" w:rsidRDefault="00A67FD5" w:rsidP="00A67FD5">
      <w:pPr>
        <w:rPr>
          <w:b/>
          <w:bCs/>
          <w:lang w:val="es-ES"/>
        </w:rPr>
      </w:pPr>
      <w:r w:rsidRPr="00D26846">
        <w:rPr>
          <w:b/>
          <w:bCs/>
          <w:lang w:val="es-ES"/>
        </w:rPr>
        <w:t xml:space="preserve">No serán consideradas para efecto de pago aquellos </w:t>
      </w:r>
      <w:r>
        <w:rPr>
          <w:b/>
          <w:bCs/>
          <w:lang w:val="es-ES"/>
        </w:rPr>
        <w:t>estudios</w:t>
      </w:r>
      <w:r w:rsidRPr="00D26846">
        <w:rPr>
          <w:b/>
          <w:bCs/>
          <w:lang w:val="es-ES"/>
        </w:rPr>
        <w:t xml:space="preserve"> que:</w:t>
      </w:r>
    </w:p>
    <w:p w14:paraId="1388601B" w14:textId="77777777" w:rsidR="00A67FD5" w:rsidRPr="00585326" w:rsidRDefault="00A67FD5" w:rsidP="00A67FD5">
      <w:pPr>
        <w:pStyle w:val="Prrafodelista"/>
        <w:numPr>
          <w:ilvl w:val="0"/>
          <w:numId w:val="15"/>
        </w:numPr>
        <w:contextualSpacing w:val="0"/>
        <w:rPr>
          <w:lang w:val="es-ES"/>
        </w:rPr>
      </w:pPr>
      <w:r w:rsidRPr="00585326">
        <w:rPr>
          <w:lang w:val="es-ES"/>
        </w:rPr>
        <w:t>Los estudios que no están en el Anexo T1 de cada unidad médica o que no cuenten con clave cpim.</w:t>
      </w:r>
    </w:p>
    <w:p w14:paraId="71DBB636" w14:textId="77777777" w:rsidR="00A67FD5" w:rsidRPr="00585326" w:rsidRDefault="00A67FD5" w:rsidP="00A67FD5">
      <w:pPr>
        <w:pStyle w:val="Prrafodelista"/>
        <w:numPr>
          <w:ilvl w:val="0"/>
          <w:numId w:val="15"/>
        </w:numPr>
        <w:contextualSpacing w:val="0"/>
        <w:rPr>
          <w:lang w:val="es-ES"/>
        </w:rPr>
      </w:pPr>
      <w:r w:rsidRPr="00585326">
        <w:rPr>
          <w:lang w:val="es-ES"/>
        </w:rPr>
        <w:t xml:space="preserve">Los estudios que resulten de una operación aritmética o cálculo a partir de otros estudios (ejemplo: bilirrubina indirecta, relación albúmina/globulinas, </w:t>
      </w:r>
      <w:r>
        <w:rPr>
          <w:lang w:val="es-ES"/>
        </w:rPr>
        <w:t xml:space="preserve">LDL calculado, </w:t>
      </w:r>
      <w:r w:rsidRPr="00585326">
        <w:rPr>
          <w:lang w:val="es-ES"/>
        </w:rPr>
        <w:t>INR, depuración de creatinina, etc.</w:t>
      </w:r>
    </w:p>
    <w:p w14:paraId="14EA1D9F" w14:textId="77777777" w:rsidR="00A67FD5" w:rsidRPr="00585326" w:rsidRDefault="00A67FD5" w:rsidP="00A67FD5">
      <w:pPr>
        <w:pStyle w:val="Prrafodelista"/>
        <w:numPr>
          <w:ilvl w:val="0"/>
          <w:numId w:val="15"/>
        </w:numPr>
        <w:contextualSpacing w:val="0"/>
        <w:rPr>
          <w:lang w:val="es-ES"/>
        </w:rPr>
      </w:pPr>
      <w:r w:rsidRPr="00585326">
        <w:rPr>
          <w:lang w:val="es-ES"/>
        </w:rPr>
        <w:lastRenderedPageBreak/>
        <w:t>Estudios con resultados validados diferentes al esperado para cada estudio, como son comentarios del tipo: “sin muestra”, “no se presentó paciente”, “muestra lipémica”, “muestra coagulada”, “muestra ictérica”, “muestra insuficiente”, “tubo mal aforado”, “tubo incorrecto”, etc.</w:t>
      </w:r>
    </w:p>
    <w:p w14:paraId="747F14BB" w14:textId="77777777" w:rsidR="00A67FD5" w:rsidRDefault="00A67FD5" w:rsidP="00A67FD5">
      <w:pPr>
        <w:pStyle w:val="Prrafodelista"/>
        <w:numPr>
          <w:ilvl w:val="0"/>
          <w:numId w:val="15"/>
        </w:numPr>
        <w:contextualSpacing w:val="0"/>
        <w:rPr>
          <w:lang w:val="es-ES"/>
        </w:rPr>
      </w:pPr>
      <w:r>
        <w:rPr>
          <w:lang w:val="es-ES"/>
        </w:rPr>
        <w:t>Los estudios realizados mediante insumos institucionales (grupo 080 u otro).</w:t>
      </w:r>
    </w:p>
    <w:p w14:paraId="4A4B3E12" w14:textId="77777777" w:rsidR="00A67FD5" w:rsidRPr="00D26846" w:rsidRDefault="00A67FD5" w:rsidP="00A67FD5">
      <w:pPr>
        <w:pStyle w:val="Prrafodelista"/>
        <w:numPr>
          <w:ilvl w:val="0"/>
          <w:numId w:val="15"/>
        </w:numPr>
        <w:contextualSpacing w:val="0"/>
        <w:rPr>
          <w:lang w:val="es-ES"/>
        </w:rPr>
      </w:pPr>
      <w:r>
        <w:rPr>
          <w:lang w:val="es-ES"/>
        </w:rPr>
        <w:t>Los estudios que se realicen</w:t>
      </w:r>
      <w:r w:rsidRPr="00585326">
        <w:rPr>
          <w:lang w:val="es-ES"/>
        </w:rPr>
        <w:t xml:space="preserve"> para el control de calidad interno y externo</w:t>
      </w:r>
      <w:r w:rsidRPr="00D26846">
        <w:rPr>
          <w:lang w:val="es-ES"/>
        </w:rPr>
        <w:t>.</w:t>
      </w:r>
    </w:p>
    <w:p w14:paraId="4399275C" w14:textId="77777777" w:rsidR="00A67FD5" w:rsidRPr="00D26846" w:rsidRDefault="00A67FD5" w:rsidP="00A67FD5">
      <w:pPr>
        <w:pStyle w:val="Prrafodelista"/>
        <w:numPr>
          <w:ilvl w:val="0"/>
          <w:numId w:val="15"/>
        </w:numPr>
        <w:contextualSpacing w:val="0"/>
        <w:rPr>
          <w:lang w:val="es-ES"/>
        </w:rPr>
      </w:pPr>
      <w:r>
        <w:rPr>
          <w:lang w:val="es-ES"/>
        </w:rPr>
        <w:t>Los estudios que se realicen</w:t>
      </w:r>
      <w:r w:rsidRPr="00585326">
        <w:rPr>
          <w:lang w:val="es-ES"/>
        </w:rPr>
        <w:t xml:space="preserve"> para </w:t>
      </w:r>
      <w:r w:rsidRPr="00D26846">
        <w:rPr>
          <w:lang w:val="es-ES"/>
        </w:rPr>
        <w:t>controles y calibración de los equipos.</w:t>
      </w:r>
    </w:p>
    <w:p w14:paraId="6587C0B2" w14:textId="77777777" w:rsidR="00A67FD5" w:rsidRPr="00D26846" w:rsidRDefault="00A67FD5" w:rsidP="00A67FD5">
      <w:pPr>
        <w:pStyle w:val="Prrafodelista"/>
        <w:numPr>
          <w:ilvl w:val="0"/>
          <w:numId w:val="15"/>
        </w:numPr>
        <w:contextualSpacing w:val="0"/>
        <w:rPr>
          <w:lang w:val="es-ES"/>
        </w:rPr>
      </w:pPr>
      <w:r>
        <w:rPr>
          <w:lang w:val="es-ES"/>
        </w:rPr>
        <w:t>Los estudios que se realicen</w:t>
      </w:r>
      <w:r w:rsidRPr="00585326">
        <w:rPr>
          <w:lang w:val="es-ES"/>
        </w:rPr>
        <w:t xml:space="preserve"> para </w:t>
      </w:r>
      <w:r w:rsidRPr="00D26846">
        <w:rPr>
          <w:lang w:val="es-ES"/>
        </w:rPr>
        <w:t>la calificación del equipo y la verificación del método del instrumento.</w:t>
      </w:r>
    </w:p>
    <w:p w14:paraId="23F8696C" w14:textId="77777777" w:rsidR="00A67FD5" w:rsidRPr="00D26846" w:rsidRDefault="00A67FD5" w:rsidP="00A67FD5">
      <w:pPr>
        <w:pStyle w:val="Prrafodelista"/>
        <w:numPr>
          <w:ilvl w:val="0"/>
          <w:numId w:val="15"/>
        </w:numPr>
        <w:contextualSpacing w:val="0"/>
        <w:rPr>
          <w:lang w:val="es-ES"/>
        </w:rPr>
      </w:pPr>
      <w:r w:rsidRPr="00D26846">
        <w:rPr>
          <w:lang w:val="es-ES"/>
        </w:rPr>
        <w:t>Las que efectúen los técnicos de la empresa con motivo de revisiones y/o reparaciones de los equipos.</w:t>
      </w:r>
    </w:p>
    <w:p w14:paraId="0BF11846" w14:textId="77777777" w:rsidR="00A67FD5" w:rsidRPr="00EB0130" w:rsidRDefault="00A67FD5" w:rsidP="00A67FD5">
      <w:pPr>
        <w:pStyle w:val="Prrafodelista"/>
        <w:numPr>
          <w:ilvl w:val="0"/>
          <w:numId w:val="15"/>
        </w:numPr>
        <w:contextualSpacing w:val="0"/>
        <w:rPr>
          <w:lang w:val="es-ES"/>
        </w:rPr>
      </w:pPr>
      <w:r w:rsidRPr="00D26846">
        <w:rPr>
          <w:lang w:val="es-ES"/>
        </w:rPr>
        <w:t>Las defectuosas o que se deriven de</w:t>
      </w:r>
      <w:r w:rsidRPr="00EB0130">
        <w:rPr>
          <w:lang w:val="es-ES"/>
        </w:rPr>
        <w:t xml:space="preserve"> fallas del equipo y/o de revisiones y/o reparaciones de estos.</w:t>
      </w:r>
    </w:p>
    <w:p w14:paraId="3B3CE635" w14:textId="77777777" w:rsidR="00A67FD5" w:rsidRPr="00EB0130" w:rsidRDefault="00A67FD5" w:rsidP="00A67FD5">
      <w:pPr>
        <w:pStyle w:val="Prrafodelista"/>
        <w:numPr>
          <w:ilvl w:val="0"/>
          <w:numId w:val="15"/>
        </w:numPr>
        <w:contextualSpacing w:val="0"/>
        <w:rPr>
          <w:lang w:val="es-ES"/>
        </w:rPr>
      </w:pPr>
      <w:r w:rsidRPr="00EB0130">
        <w:rPr>
          <w:lang w:val="es-ES"/>
        </w:rPr>
        <w:t xml:space="preserve">Cuando la muestra haya sido considerada “insuficiente” por el analizador para procesar el estudio. </w:t>
      </w:r>
    </w:p>
    <w:p w14:paraId="2A58629C" w14:textId="77777777" w:rsidR="00A67FD5" w:rsidRPr="00D26846" w:rsidRDefault="00A67FD5" w:rsidP="00A67FD5">
      <w:pPr>
        <w:rPr>
          <w:lang w:val="es-ES"/>
        </w:rPr>
      </w:pPr>
    </w:p>
    <w:p w14:paraId="1BCBCEF8" w14:textId="77777777" w:rsidR="00A67FD5" w:rsidRPr="00D26846" w:rsidRDefault="00A67FD5" w:rsidP="00A67FD5">
      <w:pPr>
        <w:rPr>
          <w:lang w:val="es-ES"/>
        </w:rPr>
      </w:pPr>
      <w:r w:rsidRPr="00D26846">
        <w:rPr>
          <w:lang w:val="es-ES"/>
        </w:rPr>
        <w:t xml:space="preserve">Los </w:t>
      </w:r>
      <w:r>
        <w:rPr>
          <w:lang w:val="es-ES"/>
        </w:rPr>
        <w:t>estudios</w:t>
      </w:r>
      <w:r w:rsidRPr="00D26846">
        <w:rPr>
          <w:lang w:val="es-ES"/>
        </w:rPr>
        <w:t xml:space="preserve"> deberán ser cotejados y conciliados mediante el </w:t>
      </w:r>
      <w:r w:rsidRPr="00D26846">
        <w:rPr>
          <w:rFonts w:cs="Arial"/>
          <w:b/>
          <w:bCs/>
          <w:color w:val="000000"/>
          <w:lang w:val="es-ES"/>
        </w:rPr>
        <w:t xml:space="preserve">Anexo T9.3 “Formato para la conciliación de </w:t>
      </w:r>
      <w:r>
        <w:rPr>
          <w:rFonts w:cs="Arial"/>
          <w:b/>
          <w:bCs/>
          <w:color w:val="000000"/>
          <w:lang w:val="es-ES"/>
        </w:rPr>
        <w:t>estudios</w:t>
      </w:r>
      <w:r w:rsidRPr="00D26846">
        <w:rPr>
          <w:rFonts w:cs="Arial"/>
          <w:b/>
          <w:bCs/>
          <w:color w:val="000000"/>
          <w:lang w:val="es-ES"/>
        </w:rPr>
        <w:t xml:space="preserve"> realizados”</w:t>
      </w:r>
      <w:r w:rsidRPr="00D26846">
        <w:rPr>
          <w:lang w:val="es-ES"/>
        </w:rPr>
        <w:t xml:space="preserve">, aprobados y firmados mediante el </w:t>
      </w:r>
      <w:r w:rsidRPr="00D26846">
        <w:rPr>
          <w:rFonts w:cs="Arial"/>
          <w:b/>
          <w:bCs/>
          <w:color w:val="000000"/>
          <w:lang w:val="es-ES"/>
        </w:rPr>
        <w:t xml:space="preserve">Anexo T9 “Reporte mensual de </w:t>
      </w:r>
      <w:r>
        <w:rPr>
          <w:rFonts w:cs="Arial"/>
          <w:b/>
          <w:bCs/>
          <w:color w:val="000000"/>
          <w:lang w:val="es-ES"/>
        </w:rPr>
        <w:t>estudios</w:t>
      </w:r>
      <w:r w:rsidRPr="00D26846">
        <w:rPr>
          <w:rFonts w:cs="Arial"/>
          <w:b/>
          <w:bCs/>
          <w:color w:val="000000"/>
          <w:lang w:val="es-ES"/>
        </w:rPr>
        <w:t xml:space="preserve"> realizados”</w:t>
      </w:r>
      <w:r w:rsidRPr="00D26846">
        <w:rPr>
          <w:lang w:val="es-ES"/>
        </w:rPr>
        <w:t xml:space="preserve"> a más tardar el último día hábil del mes, por </w:t>
      </w:r>
      <w:r w:rsidRPr="00D26846">
        <w:rPr>
          <w:rFonts w:cs="Arial"/>
          <w:lang w:val="es-ES"/>
        </w:rPr>
        <w:t xml:space="preserve">el(la) </w:t>
      </w:r>
      <w:r>
        <w:rPr>
          <w:rFonts w:cs="Arial"/>
          <w:lang w:val="es-ES"/>
        </w:rPr>
        <w:t>Jefe(a) del Laboratorio Clínico</w:t>
      </w:r>
      <w:r w:rsidRPr="00D26846">
        <w:rPr>
          <w:rFonts w:cs="Arial"/>
          <w:lang w:val="es-ES"/>
        </w:rPr>
        <w:t xml:space="preserve"> </w:t>
      </w:r>
      <w:r w:rsidRPr="00D26846">
        <w:rPr>
          <w:lang w:val="es-ES"/>
        </w:rPr>
        <w:t>y el representante del(los) licitante(s) adjudicado(s).</w:t>
      </w:r>
      <w:r>
        <w:rPr>
          <w:lang w:val="es-ES"/>
        </w:rPr>
        <w:t xml:space="preserve"> Esta actividad se realizará en la </w:t>
      </w:r>
      <w:r w:rsidRPr="00A7712C">
        <w:rPr>
          <w:b/>
          <w:bCs/>
          <w:lang w:val="es-ES"/>
        </w:rPr>
        <w:t>plataforma del Control de Servicios Integrales (CSI)</w:t>
      </w:r>
      <w:r>
        <w:rPr>
          <w:lang w:val="es-ES"/>
        </w:rPr>
        <w:t xml:space="preserve"> por parte de los(las) jefe(as) de los Laboratorios Clínicos y por parte del(los) licitante(s) adjudicado(s) cuando les sea indicado por el Instituto. </w:t>
      </w:r>
    </w:p>
    <w:p w14:paraId="74CFC0D4" w14:textId="77777777" w:rsidR="00A67FD5" w:rsidRPr="00D26846" w:rsidRDefault="00A67FD5" w:rsidP="00A67FD5">
      <w:pPr>
        <w:rPr>
          <w:lang w:val="es-ES"/>
        </w:rPr>
      </w:pPr>
    </w:p>
    <w:p w14:paraId="612582D2" w14:textId="77777777" w:rsidR="00A67FD5" w:rsidRPr="00A7712C" w:rsidRDefault="00A67FD5" w:rsidP="00A67FD5">
      <w:pPr>
        <w:rPr>
          <w:rFonts w:cs="Arial"/>
          <w:b/>
          <w:bCs/>
          <w:color w:val="000000"/>
          <w:lang w:val="es-ES"/>
        </w:rPr>
      </w:pPr>
      <w:r>
        <w:rPr>
          <w:lang w:val="es-ES"/>
        </w:rPr>
        <w:t>El(los) licitante(s) adjudicado(s) a cada Partida</w:t>
      </w:r>
      <w:r w:rsidRPr="00EB0130">
        <w:rPr>
          <w:lang w:val="es-ES"/>
        </w:rPr>
        <w:t xml:space="preserve"> </w:t>
      </w:r>
      <w:r w:rsidRPr="00560AEB">
        <w:rPr>
          <w:lang w:val="es-ES"/>
        </w:rPr>
        <w:t xml:space="preserve">deberá(n) cargar/registrar mensualmente, por OOAD/UMAE, el reporte de </w:t>
      </w:r>
      <w:r>
        <w:rPr>
          <w:lang w:val="es-ES"/>
        </w:rPr>
        <w:t>estudios</w:t>
      </w:r>
      <w:r w:rsidRPr="00560AEB">
        <w:rPr>
          <w:lang w:val="es-ES"/>
        </w:rPr>
        <w:t xml:space="preserve"> realizados de acuerdo con el </w:t>
      </w:r>
      <w:r w:rsidRPr="00560AEB">
        <w:rPr>
          <w:rFonts w:cs="Arial"/>
          <w:b/>
          <w:bCs/>
          <w:color w:val="000000"/>
          <w:lang w:val="es-ES"/>
        </w:rPr>
        <w:t xml:space="preserve">Anexo T9 “Reporte mensual de </w:t>
      </w:r>
      <w:r>
        <w:rPr>
          <w:rFonts w:cs="Arial"/>
          <w:b/>
          <w:bCs/>
          <w:color w:val="000000"/>
          <w:lang w:val="es-ES"/>
        </w:rPr>
        <w:t>estudios</w:t>
      </w:r>
      <w:r w:rsidRPr="00560AEB">
        <w:rPr>
          <w:rFonts w:cs="Arial"/>
          <w:b/>
          <w:bCs/>
          <w:color w:val="000000"/>
          <w:lang w:val="es-ES"/>
        </w:rPr>
        <w:t xml:space="preserve"> realizados”</w:t>
      </w:r>
      <w:r w:rsidRPr="00560AEB">
        <w:rPr>
          <w:lang w:val="es-ES"/>
        </w:rPr>
        <w:t xml:space="preserve">, en la página de </w:t>
      </w:r>
      <w:r w:rsidRPr="00A7712C">
        <w:rPr>
          <w:lang w:val="es-ES"/>
        </w:rPr>
        <w:t>la CPSMA/CTSMI, en la dirección electrónica que se les indique.</w:t>
      </w:r>
    </w:p>
    <w:p w14:paraId="77188B3A" w14:textId="77777777" w:rsidR="00A67FD5" w:rsidRPr="00A7712C" w:rsidRDefault="00A67FD5" w:rsidP="00A67FD5">
      <w:pPr>
        <w:rPr>
          <w:lang w:val="es-ES"/>
        </w:rPr>
      </w:pPr>
    </w:p>
    <w:p w14:paraId="03A22137" w14:textId="77777777" w:rsidR="00A67FD5" w:rsidRPr="00A7712C" w:rsidRDefault="00A67FD5" w:rsidP="00A67FD5">
      <w:pPr>
        <w:rPr>
          <w:lang w:val="es-ES"/>
        </w:rPr>
      </w:pPr>
      <w:r w:rsidRPr="00A7712C">
        <w:rPr>
          <w:lang w:val="es-ES"/>
        </w:rPr>
        <w:t xml:space="preserve">El Instituto realizará el pago de la prestación del Servicio Médico Integral de </w:t>
      </w:r>
      <w:r>
        <w:rPr>
          <w:lang w:val="es-ES"/>
        </w:rPr>
        <w:t>Laboratorio Clínico</w:t>
      </w:r>
      <w:r w:rsidRPr="00A7712C">
        <w:rPr>
          <w:lang w:val="es-ES"/>
        </w:rPr>
        <w:t xml:space="preserve">, de acuerdo con el </w:t>
      </w:r>
      <w:r w:rsidRPr="00A7712C">
        <w:rPr>
          <w:rFonts w:cs="Arial"/>
          <w:b/>
          <w:bCs/>
          <w:color w:val="000000"/>
          <w:lang w:val="es-ES"/>
        </w:rPr>
        <w:t xml:space="preserve">Anexo T9 “Reporte mensual de </w:t>
      </w:r>
      <w:r>
        <w:rPr>
          <w:rFonts w:cs="Arial"/>
          <w:b/>
          <w:bCs/>
          <w:color w:val="000000"/>
          <w:lang w:val="es-ES"/>
        </w:rPr>
        <w:t>estudios</w:t>
      </w:r>
      <w:r w:rsidRPr="00A7712C">
        <w:rPr>
          <w:rFonts w:cs="Arial"/>
          <w:b/>
          <w:bCs/>
          <w:color w:val="000000"/>
          <w:lang w:val="es-ES"/>
        </w:rPr>
        <w:t xml:space="preserve"> realizados”</w:t>
      </w:r>
      <w:r w:rsidRPr="00A7712C">
        <w:rPr>
          <w:lang w:val="es-ES"/>
        </w:rPr>
        <w:t xml:space="preserve"> en el mes inmediato anterior que será cotejado, conciliado y aprobado mediante la firma de</w:t>
      </w:r>
      <w:r w:rsidRPr="00A7712C">
        <w:rPr>
          <w:rFonts w:cs="Arial"/>
          <w:lang w:val="es-ES"/>
        </w:rPr>
        <w:t xml:space="preserve">l(la) </w:t>
      </w:r>
      <w:r>
        <w:rPr>
          <w:rFonts w:cs="Arial"/>
          <w:lang w:val="es-ES"/>
        </w:rPr>
        <w:t>Jefe(a) de cada Laboratorio Clínico</w:t>
      </w:r>
      <w:r w:rsidRPr="00A7712C">
        <w:rPr>
          <w:rFonts w:cs="Arial"/>
          <w:lang w:val="es-ES"/>
        </w:rPr>
        <w:t xml:space="preserve"> </w:t>
      </w:r>
      <w:r w:rsidRPr="00A7712C">
        <w:rPr>
          <w:lang w:val="es-ES"/>
        </w:rPr>
        <w:t xml:space="preserve">a más tardar el último día hábil del mes y también estar firmado por el Director Médico de la Unidad Médica, así como por el representante </w:t>
      </w:r>
      <w:r>
        <w:rPr>
          <w:lang w:val="es-ES"/>
        </w:rPr>
        <w:t xml:space="preserve">del(los) licitante(s) adjudicado(s) </w:t>
      </w:r>
      <w:r w:rsidRPr="00A7712C">
        <w:rPr>
          <w:lang w:val="es-ES"/>
        </w:rPr>
        <w:t>.</w:t>
      </w:r>
    </w:p>
    <w:p w14:paraId="08A1932F" w14:textId="7D707979" w:rsidR="006F75D5" w:rsidRPr="00A7712C" w:rsidRDefault="006F75D5" w:rsidP="00CA2B56">
      <w:pPr>
        <w:pStyle w:val="Ttulo"/>
        <w:numPr>
          <w:ilvl w:val="0"/>
          <w:numId w:val="9"/>
        </w:numPr>
        <w:suppressAutoHyphens w:val="0"/>
        <w:ind w:left="567" w:hanging="567"/>
        <w:outlineLvl w:val="0"/>
        <w:rPr>
          <w:rFonts w:cs="Noto Sans"/>
          <w:sz w:val="24"/>
        </w:rPr>
      </w:pPr>
      <w:bookmarkStart w:id="67" w:name="_Toc203494184"/>
      <w:r w:rsidRPr="00A7712C">
        <w:rPr>
          <w:rFonts w:cs="Noto Sans"/>
          <w:sz w:val="24"/>
        </w:rPr>
        <w:t>OTORGAMIENTO DE ANTICIPOS</w:t>
      </w:r>
      <w:bookmarkEnd w:id="66"/>
      <w:r w:rsidR="00B230BA">
        <w:rPr>
          <w:rFonts w:cs="Noto Sans"/>
          <w:sz w:val="24"/>
        </w:rPr>
        <w:t>.</w:t>
      </w:r>
      <w:bookmarkEnd w:id="67"/>
    </w:p>
    <w:p w14:paraId="399819C9" w14:textId="77777777" w:rsidR="006F75D5" w:rsidRPr="00464C85" w:rsidRDefault="006F75D5" w:rsidP="006F75D5">
      <w:pPr>
        <w:rPr>
          <w:rFonts w:cs="Arial"/>
          <w:lang w:val="es-ES"/>
        </w:rPr>
      </w:pPr>
      <w:r w:rsidRPr="00464C85">
        <w:rPr>
          <w:rFonts w:cs="Arial"/>
          <w:lang w:val="es-ES"/>
        </w:rPr>
        <w:t>No aplica.</w:t>
      </w:r>
    </w:p>
    <w:p w14:paraId="1B221834" w14:textId="5EF10E64" w:rsidR="006F75D5" w:rsidRPr="00464C85" w:rsidRDefault="006F75D5" w:rsidP="00CA2B56">
      <w:pPr>
        <w:pStyle w:val="Ttulo"/>
        <w:numPr>
          <w:ilvl w:val="0"/>
          <w:numId w:val="9"/>
        </w:numPr>
        <w:suppressAutoHyphens w:val="0"/>
        <w:ind w:left="567" w:hanging="567"/>
        <w:outlineLvl w:val="0"/>
        <w:rPr>
          <w:rFonts w:cs="Noto Sans"/>
          <w:sz w:val="24"/>
        </w:rPr>
      </w:pPr>
      <w:bookmarkStart w:id="68" w:name="_Toc195549059"/>
      <w:bookmarkStart w:id="69" w:name="_Toc203494185"/>
      <w:r w:rsidRPr="00464C85">
        <w:rPr>
          <w:rFonts w:cs="Noto Sans"/>
          <w:sz w:val="24"/>
        </w:rPr>
        <w:t>AVISO DE PRIVACIDAD</w:t>
      </w:r>
      <w:bookmarkEnd w:id="68"/>
      <w:r w:rsidR="00B230BA">
        <w:rPr>
          <w:rFonts w:cs="Noto Sans"/>
          <w:sz w:val="24"/>
        </w:rPr>
        <w:t>.</w:t>
      </w:r>
      <w:bookmarkEnd w:id="69"/>
    </w:p>
    <w:p w14:paraId="060730C0" w14:textId="77777777" w:rsidR="006F75D5" w:rsidRPr="00464C85" w:rsidRDefault="006F75D5" w:rsidP="006F75D5">
      <w:pPr>
        <w:rPr>
          <w:rFonts w:cs="Arial"/>
          <w:lang w:val="es-ES"/>
        </w:rPr>
      </w:pPr>
      <w:r w:rsidRPr="00464C85">
        <w:rPr>
          <w:rFonts w:cs="Arial"/>
          <w:lang w:val="es-ES"/>
        </w:rPr>
        <w:t>No aplica.</w:t>
      </w:r>
    </w:p>
    <w:p w14:paraId="5CE5EF85" w14:textId="60C200D8" w:rsidR="006F75D5" w:rsidRPr="00464C85" w:rsidRDefault="006F75D5" w:rsidP="00CA2B56">
      <w:pPr>
        <w:pStyle w:val="Ttulo"/>
        <w:numPr>
          <w:ilvl w:val="0"/>
          <w:numId w:val="9"/>
        </w:numPr>
        <w:suppressAutoHyphens w:val="0"/>
        <w:ind w:left="567" w:hanging="567"/>
        <w:outlineLvl w:val="0"/>
        <w:rPr>
          <w:rFonts w:cs="Noto Sans"/>
          <w:sz w:val="24"/>
        </w:rPr>
      </w:pPr>
      <w:bookmarkStart w:id="70" w:name="_Toc195549060"/>
      <w:bookmarkStart w:id="71" w:name="_Toc203494186"/>
      <w:r w:rsidRPr="00464C85">
        <w:rPr>
          <w:rFonts w:cs="Noto Sans"/>
          <w:sz w:val="24"/>
        </w:rPr>
        <w:t>SEGURO DE RESPONSABILIDAD CIVIL</w:t>
      </w:r>
      <w:bookmarkEnd w:id="70"/>
      <w:r w:rsidR="00B230BA">
        <w:rPr>
          <w:rFonts w:cs="Noto Sans"/>
          <w:sz w:val="24"/>
        </w:rPr>
        <w:t>.</w:t>
      </w:r>
      <w:bookmarkEnd w:id="71"/>
    </w:p>
    <w:p w14:paraId="7C229CE0" w14:textId="77777777" w:rsidR="006F75D5" w:rsidRPr="00EB0130" w:rsidRDefault="006F75D5" w:rsidP="006F75D5">
      <w:pPr>
        <w:rPr>
          <w:lang w:val="es-ES"/>
        </w:rPr>
      </w:pPr>
      <w:r w:rsidRPr="00EB0130">
        <w:rPr>
          <w:lang w:val="es-ES"/>
        </w:rPr>
        <w:t>No aplica.</w:t>
      </w:r>
    </w:p>
    <w:p w14:paraId="59E797EA" w14:textId="77777777" w:rsidR="006F75D5" w:rsidRPr="00434F7F" w:rsidRDefault="006F75D5" w:rsidP="00CA2B56">
      <w:pPr>
        <w:pStyle w:val="Ttulo"/>
        <w:numPr>
          <w:ilvl w:val="0"/>
          <w:numId w:val="9"/>
        </w:numPr>
        <w:suppressAutoHyphens w:val="0"/>
        <w:ind w:left="567" w:hanging="567"/>
        <w:outlineLvl w:val="0"/>
        <w:rPr>
          <w:rFonts w:cs="Noto Sans"/>
          <w:sz w:val="24"/>
        </w:rPr>
      </w:pPr>
      <w:bookmarkStart w:id="72" w:name="_Toc195549062"/>
      <w:bookmarkStart w:id="73" w:name="_Toc203494187"/>
      <w:r w:rsidRPr="00434F7F">
        <w:rPr>
          <w:rFonts w:cs="Noto Sans"/>
          <w:sz w:val="24"/>
        </w:rPr>
        <w:lastRenderedPageBreak/>
        <w:t>TRATÁNDOSE DE REUNIONES, CONFERENCIAS, SEMINARIOS, CURSOS, CAPACITACIONES, ASAMBLEAS, JUSTAS DEPORTIVAS Y, EN GENERAL, CUALQUIER TIPO DE EVENTO O ACTO EN EL QUE PERSONAS SERVIDORAS PÚBLICAS PARTICIPEN FUERA DE LAS INSTALACIONES DEL IMSS.</w:t>
      </w:r>
      <w:bookmarkEnd w:id="72"/>
      <w:bookmarkEnd w:id="73"/>
    </w:p>
    <w:p w14:paraId="24BBD5BC" w14:textId="77777777" w:rsidR="006F75D5" w:rsidRPr="00E90F50" w:rsidRDefault="006F75D5" w:rsidP="006F75D5">
      <w:pPr>
        <w:rPr>
          <w:rFonts w:cs="Arial"/>
          <w:lang w:val="es-ES"/>
        </w:rPr>
      </w:pPr>
      <w:bookmarkStart w:id="74" w:name="_Toc30161903"/>
      <w:bookmarkStart w:id="75" w:name="_Toc76660655"/>
      <w:r w:rsidRPr="00EB0130">
        <w:rPr>
          <w:rFonts w:cs="Arial"/>
          <w:lang w:val="es-ES"/>
        </w:rPr>
        <w:t xml:space="preserve">No </w:t>
      </w:r>
      <w:r w:rsidRPr="00E90F50">
        <w:rPr>
          <w:rFonts w:cs="Arial"/>
          <w:lang w:val="es-ES"/>
        </w:rPr>
        <w:t>aplica.</w:t>
      </w:r>
    </w:p>
    <w:p w14:paraId="39770BD3" w14:textId="04EB2713" w:rsidR="006F75D5" w:rsidRPr="00E90F50" w:rsidRDefault="006F75D5" w:rsidP="00724DA1">
      <w:pPr>
        <w:pStyle w:val="Ttulo"/>
        <w:suppressAutoHyphens w:val="0"/>
        <w:outlineLvl w:val="0"/>
        <w:rPr>
          <w:rFonts w:cs="Noto Sans"/>
          <w:sz w:val="24"/>
        </w:rPr>
      </w:pPr>
      <w:bookmarkStart w:id="76" w:name="_Toc195549064"/>
      <w:bookmarkStart w:id="77" w:name="_Toc203494188"/>
      <w:bookmarkEnd w:id="74"/>
      <w:bookmarkEnd w:id="75"/>
      <w:r w:rsidRPr="00E90F50">
        <w:rPr>
          <w:rFonts w:cs="Noto Sans"/>
          <w:sz w:val="24"/>
        </w:rPr>
        <w:t>OBLIGACIONES DE</w:t>
      </w:r>
      <w:r w:rsidR="000214C9">
        <w:rPr>
          <w:rFonts w:cs="Noto Sans"/>
          <w:sz w:val="24"/>
        </w:rPr>
        <w:t xml:space="preserve"> </w:t>
      </w:r>
      <w:r w:rsidRPr="00E90F50">
        <w:rPr>
          <w:rFonts w:cs="Noto Sans"/>
          <w:sz w:val="24"/>
        </w:rPr>
        <w:t>L</w:t>
      </w:r>
      <w:r w:rsidR="000214C9">
        <w:rPr>
          <w:rFonts w:cs="Noto Sans"/>
          <w:sz w:val="24"/>
        </w:rPr>
        <w:t>OS</w:t>
      </w:r>
      <w:r w:rsidRPr="00E90F50">
        <w:rPr>
          <w:rFonts w:cs="Noto Sans"/>
          <w:sz w:val="24"/>
        </w:rPr>
        <w:t xml:space="preserve"> LICITANTE</w:t>
      </w:r>
      <w:r w:rsidR="000214C9">
        <w:rPr>
          <w:rFonts w:cs="Noto Sans"/>
          <w:sz w:val="24"/>
        </w:rPr>
        <w:t>S</w:t>
      </w:r>
      <w:r w:rsidRPr="00E90F50">
        <w:rPr>
          <w:rFonts w:cs="Noto Sans"/>
          <w:sz w:val="24"/>
        </w:rPr>
        <w:t xml:space="preserve"> ADJUDICADO</w:t>
      </w:r>
      <w:r w:rsidR="000214C9">
        <w:rPr>
          <w:rFonts w:cs="Noto Sans"/>
          <w:sz w:val="24"/>
        </w:rPr>
        <w:t>S</w:t>
      </w:r>
      <w:r w:rsidRPr="00E90F50">
        <w:rPr>
          <w:rFonts w:cs="Noto Sans"/>
          <w:sz w:val="24"/>
        </w:rPr>
        <w:t xml:space="preserve"> A LA CONCLUSIÓN DEL CONTRATO.</w:t>
      </w:r>
      <w:bookmarkEnd w:id="76"/>
      <w:bookmarkEnd w:id="77"/>
    </w:p>
    <w:p w14:paraId="270D7E16" w14:textId="24382411" w:rsidR="006F75D5" w:rsidRPr="00E90F50" w:rsidRDefault="008E2F73" w:rsidP="006F75D5">
      <w:pPr>
        <w:rPr>
          <w:rFonts w:cs="Arial"/>
          <w:b/>
          <w:bCs/>
          <w:color w:val="000000"/>
          <w:lang w:val="es-ES"/>
        </w:rPr>
      </w:pPr>
      <w:r w:rsidRPr="008E2F73">
        <w:rPr>
          <w:lang w:val="es-ES"/>
        </w:rPr>
        <w:t>El(los) licitante(s) adjudicado(s) a cada Partida</w:t>
      </w:r>
      <w:r>
        <w:rPr>
          <w:lang w:val="es-ES"/>
        </w:rPr>
        <w:t xml:space="preserve"> </w:t>
      </w:r>
      <w:r w:rsidR="006F75D5" w:rsidRPr="00E90F50">
        <w:rPr>
          <w:lang w:val="es-ES"/>
        </w:rPr>
        <w:t>deberá</w:t>
      </w:r>
      <w:r>
        <w:rPr>
          <w:lang w:val="es-ES"/>
        </w:rPr>
        <w:t>(n)</w:t>
      </w:r>
      <w:r w:rsidR="006F75D5" w:rsidRPr="00E90F50">
        <w:rPr>
          <w:lang w:val="es-ES"/>
        </w:rPr>
        <w:t xml:space="preserve"> coordinar la logística de </w:t>
      </w:r>
      <w:r>
        <w:rPr>
          <w:lang w:val="es-ES"/>
        </w:rPr>
        <w:t>e</w:t>
      </w:r>
      <w:r w:rsidR="006F75D5" w:rsidRPr="00E90F50">
        <w:rPr>
          <w:lang w:val="es-ES"/>
        </w:rPr>
        <w:t xml:space="preserve">ntrega de instalaciones y el retiro del equipo, a la finalización del contrato y cuando el Instituto así se lo requiera, a fin de realizar una transición que permita que el Instituto cuente de manera ininterrumpida con estos servicios, sin dañar las instalaciones del Instituto, previo acuerdo con las autoridades de la Unidad Médica correspondiente, asumiendo a su cargo los gastos que se generen por este concepto, dejando constancia de lo anterior mediante </w:t>
      </w:r>
      <w:r w:rsidR="006F75D5" w:rsidRPr="00E90F50">
        <w:rPr>
          <w:rFonts w:cs="Arial"/>
          <w:b/>
          <w:bCs/>
          <w:color w:val="000000"/>
          <w:lang w:val="es-ES"/>
        </w:rPr>
        <w:t xml:space="preserve">Anexo T11 (once) </w:t>
      </w:r>
      <w:r>
        <w:rPr>
          <w:rFonts w:cs="Arial"/>
          <w:b/>
          <w:bCs/>
          <w:color w:val="000000"/>
          <w:lang w:val="es-ES"/>
        </w:rPr>
        <w:t>“</w:t>
      </w:r>
      <w:r w:rsidR="006F75D5" w:rsidRPr="00E90F50">
        <w:rPr>
          <w:rFonts w:cs="Arial"/>
          <w:b/>
          <w:bCs/>
          <w:color w:val="000000"/>
          <w:lang w:val="es-ES"/>
        </w:rPr>
        <w:t xml:space="preserve">Entrega de instalaciones al término de la prestación del </w:t>
      </w:r>
      <w:r w:rsidR="006F75D5" w:rsidRPr="008E2F73">
        <w:rPr>
          <w:rFonts w:cs="Arial"/>
          <w:b/>
          <w:bCs/>
          <w:color w:val="000000"/>
          <w:lang w:val="es-ES"/>
        </w:rPr>
        <w:t>servicio</w:t>
      </w:r>
      <w:r>
        <w:rPr>
          <w:rFonts w:cs="Arial"/>
          <w:b/>
          <w:bCs/>
          <w:color w:val="000000"/>
          <w:lang w:val="es-ES"/>
        </w:rPr>
        <w:t>”</w:t>
      </w:r>
      <w:r w:rsidR="006F75D5" w:rsidRPr="00E90F50">
        <w:rPr>
          <w:rFonts w:cs="Arial"/>
          <w:color w:val="000000"/>
          <w:lang w:val="es-ES"/>
        </w:rPr>
        <w:t xml:space="preserve">, como </w:t>
      </w:r>
      <w:r w:rsidR="006F75D5" w:rsidRPr="00E90F50">
        <w:rPr>
          <w:lang w:val="es-ES"/>
        </w:rPr>
        <w:t>acta-entrega de las instalaciones a entera satisfacción del Instituto.</w:t>
      </w:r>
    </w:p>
    <w:p w14:paraId="4BAAE310" w14:textId="77777777" w:rsidR="006F75D5" w:rsidRPr="00434F7F" w:rsidRDefault="006F75D5" w:rsidP="005C43A6">
      <w:pPr>
        <w:pStyle w:val="Ttulo"/>
        <w:suppressAutoHyphens w:val="0"/>
        <w:outlineLvl w:val="0"/>
        <w:rPr>
          <w:rFonts w:cs="Noto Sans"/>
          <w:sz w:val="24"/>
        </w:rPr>
      </w:pPr>
      <w:bookmarkStart w:id="78" w:name="_Toc30161905"/>
      <w:bookmarkStart w:id="79" w:name="_Toc76660657"/>
      <w:bookmarkStart w:id="80" w:name="_Toc195549065"/>
      <w:bookmarkStart w:id="81" w:name="_Toc203494189"/>
      <w:r w:rsidRPr="00E90F50">
        <w:rPr>
          <w:rFonts w:cs="Noto Sans"/>
          <w:sz w:val="24"/>
        </w:rPr>
        <w:t>TERMINACIÓN</w:t>
      </w:r>
      <w:r w:rsidRPr="00434F7F">
        <w:rPr>
          <w:rFonts w:cs="Noto Sans"/>
          <w:sz w:val="24"/>
        </w:rPr>
        <w:t xml:space="preserve"> DEL CONTRATO</w:t>
      </w:r>
      <w:bookmarkEnd w:id="78"/>
      <w:bookmarkEnd w:id="79"/>
      <w:r w:rsidRPr="00434F7F">
        <w:rPr>
          <w:rFonts w:cs="Noto Sans"/>
          <w:sz w:val="24"/>
        </w:rPr>
        <w:t>.</w:t>
      </w:r>
      <w:bookmarkEnd w:id="80"/>
      <w:bookmarkEnd w:id="81"/>
    </w:p>
    <w:p w14:paraId="75D5CB2E" w14:textId="018A2B18" w:rsidR="006F75D5" w:rsidRPr="005D5501" w:rsidRDefault="006F75D5" w:rsidP="006F75D5">
      <w:pPr>
        <w:rPr>
          <w:lang w:val="es-ES"/>
        </w:rPr>
      </w:pPr>
      <w:r w:rsidRPr="00EB0130">
        <w:rPr>
          <w:lang w:val="es-ES"/>
        </w:rPr>
        <w:t xml:space="preserve">El Administrador del contrato será el responsable de notificar </w:t>
      </w:r>
      <w:r w:rsidR="00363A9C">
        <w:rPr>
          <w:lang w:val="es-ES"/>
        </w:rPr>
        <w:t xml:space="preserve">al(los) licitante(s) adjudicado(s) </w:t>
      </w:r>
      <w:r w:rsidRPr="00EB0130">
        <w:rPr>
          <w:lang w:val="es-ES"/>
        </w:rPr>
        <w:t xml:space="preserve">de la fecha de terminación del contrato y la fecha para el retiro de los equipos de su propiedad, con 15 (quince) días naturales de anticipación, procediendo a supervisar que no exista daño en las instalaciones del Instituto causados por el retiro de los </w:t>
      </w:r>
      <w:r w:rsidRPr="005D5501">
        <w:rPr>
          <w:lang w:val="es-ES"/>
        </w:rPr>
        <w:t xml:space="preserve">equipos o por impericia </w:t>
      </w:r>
      <w:r w:rsidR="005B2F21" w:rsidRPr="005D5501">
        <w:rPr>
          <w:lang w:val="es-ES"/>
        </w:rPr>
        <w:t>del(los) licitante(s) adjudicado(s)</w:t>
      </w:r>
      <w:r w:rsidRPr="005D5501">
        <w:rPr>
          <w:lang w:val="es-ES"/>
        </w:rPr>
        <w:t>.</w:t>
      </w:r>
    </w:p>
    <w:p w14:paraId="25E092E8" w14:textId="77777777" w:rsidR="006F75D5" w:rsidRPr="005D5501" w:rsidRDefault="006F75D5" w:rsidP="006F75D5">
      <w:pPr>
        <w:rPr>
          <w:lang w:val="es-ES"/>
        </w:rPr>
      </w:pPr>
    </w:p>
    <w:p w14:paraId="28F80912" w14:textId="77777777" w:rsidR="005D5501" w:rsidRPr="005D5501" w:rsidRDefault="005D5501" w:rsidP="005D5501">
      <w:bookmarkStart w:id="82" w:name="_Toc532559595"/>
      <w:bookmarkStart w:id="83" w:name="_Toc5701779"/>
      <w:bookmarkStart w:id="84" w:name="_Toc30161907"/>
      <w:bookmarkStart w:id="85" w:name="_Toc76660658"/>
      <w:bookmarkStart w:id="86" w:name="_Toc195549066"/>
      <w:r w:rsidRPr="005D5501">
        <w:t xml:space="preserve">De igual manera, </w:t>
      </w:r>
      <w:bookmarkStart w:id="87" w:name="_Hlk200360763"/>
      <w:r w:rsidRPr="005D5501">
        <w:t xml:space="preserve">al término de la prestación del servicio el(los) licitante(s) adjudicado(s) en caso de que los activos de infraestructura deban ser retirados, reemplazados o sustituidos de las instalaciones de el Instituto, deberá(n) entregar al(la) Jefe(a) o encargado(a) de cada Unidad Médica, </w:t>
      </w:r>
      <w:bookmarkStart w:id="88" w:name="_Hlk200360733"/>
      <w:r w:rsidRPr="005D5501">
        <w:t xml:space="preserve">un respaldo de la información (citas, registro de órdenes y resultados) generada durante la prestación del servicio, a través de un medio de almacenamiento (disco duro) y en formato txt separado por pipe lines cada columna en el que se considere la información </w:t>
      </w:r>
      <w:bookmarkEnd w:id="87"/>
      <w:bookmarkEnd w:id="88"/>
      <w:r w:rsidRPr="005D5501">
        <w:t>y posteriormente ejecutarse un proceso de borrado seguro de la información en todos aquellos activos que hayan formado parte del servicio, exhibiendo evidencia documental del proceso de borrado de información.</w:t>
      </w:r>
    </w:p>
    <w:p w14:paraId="4E80B820" w14:textId="77777777" w:rsidR="005D5501" w:rsidRPr="005D5501" w:rsidRDefault="005D5501" w:rsidP="005D5501"/>
    <w:p w14:paraId="3B24937E" w14:textId="77777777" w:rsidR="005D5501" w:rsidRPr="005D5501" w:rsidRDefault="005D5501" w:rsidP="005D5501">
      <w:r w:rsidRPr="005D5501">
        <w:t xml:space="preserve">La información relativa a los resultados deberá entregarse con la siguiente estructura: </w:t>
      </w:r>
    </w:p>
    <w:p w14:paraId="053B29E2" w14:textId="77777777" w:rsidR="005D5501" w:rsidRPr="005D5501" w:rsidRDefault="005D5501" w:rsidP="005D5501">
      <w:pPr>
        <w:ind w:left="426" w:right="594"/>
        <w:rPr>
          <w:i/>
          <w:iCs/>
        </w:rPr>
      </w:pPr>
      <w:r w:rsidRPr="005D5501">
        <w:rPr>
          <w:i/>
          <w:iCs/>
        </w:rPr>
        <w:t>folio_orden,folio_local,claveCLP_laboratorio,fechaHora.registro,paciente.afiliacion,paciente.agregado_medico,paciente.nombre,paciente.paterno,paciente.materno,paciente.sexo,paciente.nacimiento,medico.matricula,medico.nombre,medico.paterno,medico.materno,medico.cedula,nombre_servicio,clave_servicio,clave_lugar_atencion,lugar_atencion,clave_turno,diagnostico_complemento,clave_cie10,registra_orden.matricula,registra_orden.nombre,registra_orden.paterno,registra_orden.materno,clave_cpim,codigo_estudio,nombre_estudio,fechaHora.toma,fechaHora.valida,valida.cedula,valida.nombre,valida.paterno,valida.materno,claveCLP_procesa,codigo</w:t>
      </w:r>
      <w:r w:rsidRPr="005D5501">
        <w:rPr>
          <w:i/>
          <w:iCs/>
        </w:rPr>
        <w:lastRenderedPageBreak/>
        <w:t>_prueba,nombre_prueba,abreviatura,tipo,resultado_numerico,resultado_texto,unidad_medida,referencia_femenino,referencia_masculino,referencia_general,bajo_numerico,alto_numerico,metodo,especimen,integrador_sistema,integrador_contrato,integrador_rfc,Column1</w:t>
      </w:r>
    </w:p>
    <w:p w14:paraId="3F96BA78" w14:textId="77777777" w:rsidR="00BD680D" w:rsidRPr="005D5501" w:rsidRDefault="00BD680D" w:rsidP="00BD680D">
      <w:pPr>
        <w:rPr>
          <w:rFonts w:cs="Noto Sans"/>
        </w:rPr>
      </w:pPr>
    </w:p>
    <w:p w14:paraId="147C639D" w14:textId="4E4E5874" w:rsidR="00BD680D" w:rsidRPr="005D5501" w:rsidRDefault="00BD680D" w:rsidP="00BD680D">
      <w:pPr>
        <w:rPr>
          <w:rFonts w:cs="Noto Sans"/>
        </w:rPr>
      </w:pPr>
      <w:r w:rsidRPr="005D5501">
        <w:rPr>
          <w:rFonts w:cs="Noto Sans"/>
        </w:rPr>
        <w:t xml:space="preserve">El(los) licitante(s) adjudicado(s) </w:t>
      </w:r>
      <w:r w:rsidR="00FE48AA" w:rsidRPr="005D5501">
        <w:rPr>
          <w:rFonts w:cs="Noto Sans"/>
        </w:rPr>
        <w:t xml:space="preserve">a cada Partida </w:t>
      </w:r>
      <w:r w:rsidRPr="005D5501">
        <w:rPr>
          <w:rFonts w:cs="Noto Sans"/>
        </w:rPr>
        <w:t>deberá</w:t>
      </w:r>
      <w:r w:rsidR="00FE48AA" w:rsidRPr="005D5501">
        <w:rPr>
          <w:rFonts w:cs="Noto Sans"/>
        </w:rPr>
        <w:t>(</w:t>
      </w:r>
      <w:r w:rsidRPr="005D5501">
        <w:rPr>
          <w:rFonts w:cs="Noto Sans"/>
        </w:rPr>
        <w:t>n</w:t>
      </w:r>
      <w:r w:rsidR="00FE48AA" w:rsidRPr="005D5501">
        <w:rPr>
          <w:rFonts w:cs="Noto Sans"/>
        </w:rPr>
        <w:t>)</w:t>
      </w:r>
      <w:r w:rsidRPr="005D5501">
        <w:rPr>
          <w:rFonts w:cs="Noto Sans"/>
        </w:rPr>
        <w:t xml:space="preserve"> entregar el </w:t>
      </w:r>
      <w:r w:rsidRPr="005D5501">
        <w:rPr>
          <w:rFonts w:cs="Noto Sans"/>
          <w:b/>
          <w:bCs/>
        </w:rPr>
        <w:t>Anexo T11 (once) “Entrega de instalaciones al término de la prestación del servicio”</w:t>
      </w:r>
      <w:r w:rsidR="00FE48AA" w:rsidRPr="005D5501">
        <w:rPr>
          <w:rFonts w:cs="Noto Sans"/>
        </w:rPr>
        <w:t xml:space="preserve"> </w:t>
      </w:r>
      <w:r w:rsidRPr="005D5501">
        <w:rPr>
          <w:rFonts w:cs="Noto Sans"/>
        </w:rPr>
        <w:t>de cada unidad médica mediante escrito libre al Administrador del Contrato</w:t>
      </w:r>
      <w:r w:rsidR="00CA0486" w:rsidRPr="005D5501">
        <w:rPr>
          <w:rFonts w:cs="Noto Sans"/>
        </w:rPr>
        <w:t xml:space="preserve">. </w:t>
      </w:r>
      <w:r w:rsidRPr="005D5501">
        <w:rPr>
          <w:rFonts w:cs="Noto Sans"/>
        </w:rPr>
        <w:t>Una vez cumplido lo anterior, el Administrador del Contrato podrá solicitar por escrito la liberación de la Garantía de Cumplimiento a la División de Contratos, adscrita a la Coordinación Técnica de Planeación y Contratos (CTPC), dependiente de la Coordinación de Adquisición de Bienes y Contratación de Servicios (CABCS).</w:t>
      </w:r>
    </w:p>
    <w:bookmarkEnd w:id="82"/>
    <w:bookmarkEnd w:id="83"/>
    <w:bookmarkEnd w:id="84"/>
    <w:bookmarkEnd w:id="85"/>
    <w:bookmarkEnd w:id="86"/>
    <w:p w14:paraId="571A596F" w14:textId="77777777" w:rsidR="006F75D5" w:rsidRPr="005D5501" w:rsidRDefault="006F75D5" w:rsidP="006F75D5">
      <w:pPr>
        <w:rPr>
          <w:rFonts w:eastAsia="MS Gothic"/>
          <w:lang w:val="es-ES"/>
        </w:rPr>
      </w:pPr>
    </w:p>
    <w:p w14:paraId="28E5D43D" w14:textId="77777777" w:rsidR="006F75D5" w:rsidRPr="005D5501" w:rsidRDefault="006F75D5" w:rsidP="006F75D5">
      <w:pPr>
        <w:rPr>
          <w:rFonts w:eastAsia="MS Gothic"/>
          <w:b/>
          <w:bCs/>
          <w:lang w:val="es-ES"/>
        </w:rPr>
      </w:pPr>
      <w:r w:rsidRPr="005D5501">
        <w:rPr>
          <w:rFonts w:eastAsia="MS Gothic"/>
          <w:b/>
          <w:bCs/>
          <w:lang w:val="es-ES"/>
        </w:rPr>
        <w:t>Área Requirente:</w:t>
      </w:r>
    </w:p>
    <w:p w14:paraId="140BE4A1" w14:textId="77777777" w:rsidR="006F75D5" w:rsidRPr="005D5501" w:rsidRDefault="006F75D5" w:rsidP="006F75D5">
      <w:pPr>
        <w:rPr>
          <w:rFonts w:eastAsia="Calibri"/>
          <w:lang w:val="es-ES"/>
        </w:rPr>
      </w:pPr>
    </w:p>
    <w:p w14:paraId="274EBE5F" w14:textId="77777777" w:rsidR="006F75D5" w:rsidRPr="00EB0130" w:rsidRDefault="006F75D5" w:rsidP="006F75D5">
      <w:pPr>
        <w:rPr>
          <w:rFonts w:cs="Arial"/>
          <w:lang w:val="es-ES"/>
        </w:rPr>
      </w:pPr>
      <w:r w:rsidRPr="005D5501">
        <w:rPr>
          <w:rFonts w:eastAsia="Calibri"/>
          <w:lang w:val="es-ES"/>
        </w:rPr>
        <w:t>Los OOAD (incluidas las UMAE),</w:t>
      </w:r>
      <w:r w:rsidRPr="00EB0130">
        <w:rPr>
          <w:rFonts w:eastAsia="Calibri"/>
          <w:lang w:val="es-ES"/>
        </w:rPr>
        <w:t xml:space="preserve"> mismos que remiten sus requerimientos por conducto de la Coordinación de Planeación de Servicios Médicos de Apoyo en términos de la última parte de la fracción II del artículo 2 del Reglamento de la Ley de Adquisiciones, Arrendamientos y Servicios del Sector Público.</w:t>
      </w:r>
    </w:p>
    <w:p w14:paraId="12E9F9BD" w14:textId="77777777" w:rsidR="006F75D5" w:rsidRPr="00EB0130" w:rsidRDefault="006F75D5" w:rsidP="006F75D5">
      <w:pPr>
        <w:rPr>
          <w:lang w:val="es-ES"/>
        </w:rPr>
      </w:pPr>
    </w:p>
    <w:p w14:paraId="2BA03157" w14:textId="77777777" w:rsidR="00803355" w:rsidRDefault="00803355">
      <w:pPr>
        <w:suppressAutoHyphens w:val="0"/>
        <w:jc w:val="left"/>
        <w:rPr>
          <w:b/>
          <w:bCs/>
          <w:lang w:val="es-ES"/>
        </w:rPr>
      </w:pPr>
      <w:bookmarkStart w:id="89" w:name="_Toc195549069"/>
      <w:r>
        <w:br w:type="page"/>
      </w:r>
    </w:p>
    <w:p w14:paraId="74D8FDD8" w14:textId="53E24C91" w:rsidR="006F75D5" w:rsidRPr="00EB0130" w:rsidRDefault="006F75D5" w:rsidP="006F75D5">
      <w:pPr>
        <w:pStyle w:val="Ttulo1"/>
        <w:numPr>
          <w:ilvl w:val="0"/>
          <w:numId w:val="0"/>
        </w:numPr>
      </w:pPr>
      <w:r w:rsidRPr="00EB0130">
        <w:lastRenderedPageBreak/>
        <w:t>FIRMA DE LOS RESPONSABLES</w:t>
      </w:r>
      <w:bookmarkEnd w:id="89"/>
    </w:p>
    <w:p w14:paraId="438F4D4A" w14:textId="77777777" w:rsidR="006F75D5" w:rsidRPr="00EB0130" w:rsidRDefault="006F75D5" w:rsidP="006F75D5">
      <w:pPr>
        <w:rPr>
          <w:rFonts w:cs="Calibri"/>
          <w:b/>
          <w:lang w:val="es-ES"/>
        </w:rPr>
      </w:pPr>
    </w:p>
    <w:p w14:paraId="6B94F99B" w14:textId="77777777" w:rsidR="006F75D5" w:rsidRPr="00EB0130" w:rsidRDefault="006F75D5" w:rsidP="006F75D5">
      <w:pPr>
        <w:spacing w:line="276" w:lineRule="auto"/>
        <w:rPr>
          <w:b/>
          <w:bCs/>
          <w:lang w:val="es-ES"/>
        </w:rPr>
      </w:pPr>
      <w:r w:rsidRPr="00EB0130">
        <w:rPr>
          <w:b/>
          <w:bCs/>
          <w:lang w:val="es-ES"/>
        </w:rPr>
        <w:t>POR EL ÁREA TÉCNICO-MÉDICA:</w:t>
      </w:r>
    </w:p>
    <w:p w14:paraId="4D389476" w14:textId="77777777" w:rsidR="006F75D5" w:rsidRPr="00EB0130" w:rsidRDefault="006F75D5" w:rsidP="006F75D5">
      <w:pPr>
        <w:rPr>
          <w:rFonts w:cs="Calibri"/>
          <w:b/>
          <w:lang w:val="es-ES"/>
        </w:rPr>
      </w:pPr>
    </w:p>
    <w:p w14:paraId="0E5A1059" w14:textId="77777777" w:rsidR="0021237C" w:rsidRDefault="0021237C" w:rsidP="00127E90">
      <w:pPr>
        <w:spacing w:line="276" w:lineRule="auto"/>
        <w:rPr>
          <w:b/>
          <w:bCs/>
          <w:lang w:val="es-ES_tradnl"/>
        </w:rPr>
      </w:pPr>
    </w:p>
    <w:p w14:paraId="1480EE27" w14:textId="3031ECD7" w:rsidR="00127E90" w:rsidRPr="008E4FD7" w:rsidRDefault="00127E90" w:rsidP="00127E90">
      <w:pPr>
        <w:spacing w:line="276" w:lineRule="auto"/>
        <w:rPr>
          <w:b/>
          <w:bCs/>
          <w:lang w:val="es-ES_tradnl"/>
        </w:rPr>
      </w:pPr>
      <w:r w:rsidRPr="008E4FD7">
        <w:rPr>
          <w:b/>
          <w:bCs/>
          <w:lang w:val="es-ES_tradnl"/>
        </w:rPr>
        <w:t>POR EL ÁREA TÉCNICO-</w:t>
      </w:r>
      <w:r>
        <w:rPr>
          <w:b/>
          <w:bCs/>
          <w:lang w:val="es-ES_tradnl"/>
        </w:rPr>
        <w:t>INFORMÁTICA</w:t>
      </w:r>
      <w:r w:rsidRPr="008E4FD7">
        <w:rPr>
          <w:b/>
          <w:bCs/>
          <w:lang w:val="es-ES_tradnl"/>
        </w:rPr>
        <w:t>:</w:t>
      </w:r>
    </w:p>
    <w:sectPr w:rsidR="00127E90" w:rsidRPr="008E4FD7" w:rsidSect="007D2B60">
      <w:headerReference w:type="even" r:id="rId11"/>
      <w:headerReference w:type="default" r:id="rId12"/>
      <w:footerReference w:type="default" r:id="rId13"/>
      <w:headerReference w:type="first" r:id="rId14"/>
      <w:type w:val="continuous"/>
      <w:pgSz w:w="12240" w:h="15840"/>
      <w:pgMar w:top="2741" w:right="720" w:bottom="2268" w:left="720"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DA034D" w14:textId="77777777" w:rsidR="00B937B1" w:rsidRDefault="00B937B1" w:rsidP="00A73D65">
      <w:r>
        <w:separator/>
      </w:r>
    </w:p>
  </w:endnote>
  <w:endnote w:type="continuationSeparator" w:id="0">
    <w:p w14:paraId="553CC24D" w14:textId="77777777" w:rsidR="00B937B1" w:rsidRDefault="00B937B1" w:rsidP="00A73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w:panose1 w:val="020B0502040504020204"/>
    <w:charset w:val="00"/>
    <w:family w:val="swiss"/>
    <w:pitch w:val="variable"/>
    <w:sig w:usb0="E00082FF" w:usb1="400078FF" w:usb2="08000029"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Montserrat">
    <w:panose1 w:val="00000500000000000000"/>
    <w:charset w:val="00"/>
    <w:family w:val="auto"/>
    <w:pitch w:val="variable"/>
    <w:sig w:usb0="2000020F" w:usb1="00000003" w:usb2="00000000" w:usb3="00000000" w:csb0="00000197"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G Palacio (WN)">
    <w:altName w:val="Times New Roman"/>
    <w:charset w:val="00"/>
    <w:family w:val="roman"/>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ontserrat Medium">
    <w:panose1 w:val="00000600000000000000"/>
    <w:charset w:val="00"/>
    <w:family w:val="auto"/>
    <w:pitch w:val="variable"/>
    <w:sig w:usb0="2000020F" w:usb1="00000003" w:usb2="00000000" w:usb3="00000000" w:csb0="00000197" w:csb1="00000000"/>
  </w:font>
  <w:font w:name="Palatino">
    <w:charset w:val="4D"/>
    <w:family w:val="auto"/>
    <w:pitch w:val="variable"/>
    <w:sig w:usb0="A00002FF" w:usb1="7800205A" w:usb2="14600000" w:usb3="00000000" w:csb0="000001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40E6F" w14:textId="77777777" w:rsidR="00112DDD" w:rsidRPr="00290E59" w:rsidRDefault="00112DDD">
    <w:pPr>
      <w:pStyle w:val="Piedepgina"/>
      <w:jc w:val="center"/>
      <w:rPr>
        <w:b/>
        <w:bCs/>
        <w:sz w:val="18"/>
        <w:szCs w:val="18"/>
      </w:rPr>
    </w:pPr>
    <w:r w:rsidRPr="00290E59">
      <w:rPr>
        <w:b/>
        <w:bCs/>
        <w:sz w:val="18"/>
        <w:szCs w:val="18"/>
      </w:rPr>
      <w:t xml:space="preserve">Página </w:t>
    </w:r>
    <w:r w:rsidRPr="00290E59">
      <w:rPr>
        <w:b/>
        <w:bCs/>
        <w:sz w:val="18"/>
        <w:szCs w:val="18"/>
      </w:rPr>
      <w:fldChar w:fldCharType="begin"/>
    </w:r>
    <w:r w:rsidRPr="00290E59">
      <w:rPr>
        <w:b/>
        <w:bCs/>
        <w:sz w:val="18"/>
        <w:szCs w:val="18"/>
      </w:rPr>
      <w:instrText>PAGE  \* Arabic  \* MERGEFORMAT</w:instrText>
    </w:r>
    <w:r w:rsidRPr="00290E59">
      <w:rPr>
        <w:b/>
        <w:bCs/>
        <w:sz w:val="18"/>
        <w:szCs w:val="18"/>
      </w:rPr>
      <w:fldChar w:fldCharType="separate"/>
    </w:r>
    <w:r w:rsidRPr="00290E59">
      <w:rPr>
        <w:b/>
        <w:bCs/>
        <w:sz w:val="18"/>
        <w:szCs w:val="18"/>
      </w:rPr>
      <w:t>2</w:t>
    </w:r>
    <w:r w:rsidRPr="00290E59">
      <w:rPr>
        <w:b/>
        <w:bCs/>
        <w:sz w:val="18"/>
        <w:szCs w:val="18"/>
      </w:rPr>
      <w:fldChar w:fldCharType="end"/>
    </w:r>
    <w:r w:rsidRPr="00290E59">
      <w:rPr>
        <w:b/>
        <w:bCs/>
        <w:sz w:val="18"/>
        <w:szCs w:val="18"/>
      </w:rPr>
      <w:t xml:space="preserve"> de </w:t>
    </w:r>
    <w:r w:rsidRPr="00290E59">
      <w:rPr>
        <w:b/>
        <w:bCs/>
        <w:sz w:val="18"/>
        <w:szCs w:val="18"/>
      </w:rPr>
      <w:fldChar w:fldCharType="begin"/>
    </w:r>
    <w:r w:rsidRPr="00290E59">
      <w:rPr>
        <w:b/>
        <w:bCs/>
        <w:sz w:val="18"/>
        <w:szCs w:val="18"/>
      </w:rPr>
      <w:instrText>NUMPAGES  \* Arabic  \* MERGEFORMAT</w:instrText>
    </w:r>
    <w:r w:rsidRPr="00290E59">
      <w:rPr>
        <w:b/>
        <w:bCs/>
        <w:sz w:val="18"/>
        <w:szCs w:val="18"/>
      </w:rPr>
      <w:fldChar w:fldCharType="separate"/>
    </w:r>
    <w:r w:rsidRPr="00290E59">
      <w:rPr>
        <w:b/>
        <w:bCs/>
        <w:sz w:val="18"/>
        <w:szCs w:val="18"/>
      </w:rPr>
      <w:t>2</w:t>
    </w:r>
    <w:r w:rsidRPr="00290E59">
      <w:rPr>
        <w:b/>
        <w:bCs/>
        <w:sz w:val="18"/>
        <w:szCs w:val="18"/>
      </w:rPr>
      <w:fldChar w:fldCharType="end"/>
    </w:r>
  </w:p>
  <w:p w14:paraId="191D82A3" w14:textId="5B543A2F" w:rsidR="00A73D65" w:rsidRDefault="00112DDD">
    <w:pPr>
      <w:pStyle w:val="Piedepgina"/>
    </w:pPr>
    <w:r>
      <w:rPr>
        <w:noProof/>
      </w:rPr>
      <mc:AlternateContent>
        <mc:Choice Requires="wps">
          <w:drawing>
            <wp:anchor distT="0" distB="0" distL="114300" distR="114300" simplePos="0" relativeHeight="251658244" behindDoc="0" locked="0" layoutInCell="1" allowOverlap="1" wp14:anchorId="1C8876B8" wp14:editId="7EC75F34">
              <wp:simplePos x="0" y="0"/>
              <wp:positionH relativeFrom="page">
                <wp:posOffset>2152015</wp:posOffset>
              </wp:positionH>
              <wp:positionV relativeFrom="paragraph">
                <wp:posOffset>59040</wp:posOffset>
              </wp:positionV>
              <wp:extent cx="5372100" cy="511552"/>
              <wp:effectExtent l="0" t="0" r="0" b="0"/>
              <wp:wrapNone/>
              <wp:docPr id="2086253442"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72100" cy="511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F79600" w14:textId="77777777" w:rsidR="00112DDD" w:rsidRDefault="00112DDD" w:rsidP="00112DDD">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1426181" w14:textId="77777777" w:rsidR="00112DDD" w:rsidRPr="00C84662" w:rsidRDefault="00112DDD" w:rsidP="00112DDD">
                          <w:pPr>
                            <w:spacing w:after="240"/>
                            <w:jc w:val="center"/>
                            <w:rPr>
                              <w:rFonts w:ascii="Times New Roman" w:hAnsi="Times New Roman"/>
                            </w:rPr>
                          </w:pPr>
                          <w:r w:rsidRPr="003F474A">
                            <w:rPr>
                              <w:rFonts w:cs="Noto Sans"/>
                              <w:color w:val="4D192A"/>
                              <w:sz w:val="13"/>
                              <w:szCs w:val="13"/>
                            </w:rPr>
                            <w:t>www.imss.gob.mx</w:t>
                          </w:r>
                        </w:p>
                        <w:p w14:paraId="1AA37419" w14:textId="77777777" w:rsidR="00112DDD" w:rsidRPr="00C84662" w:rsidRDefault="00112DDD" w:rsidP="00112DDD">
                          <w:pPr>
                            <w:rPr>
                              <w:rFonts w:ascii="Times New Roman" w:hAnsi="Times New Roman"/>
                            </w:rPr>
                          </w:pPr>
                        </w:p>
                        <w:p w14:paraId="0BA99BA8" w14:textId="77777777" w:rsidR="00112DDD" w:rsidRDefault="00112DDD" w:rsidP="00112DDD">
                          <w:pPr>
                            <w:textDirection w:val="btLr"/>
                          </w:pP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8876B8" id="Rectángulo 5" o:spid="_x0000_s1027" style="position:absolute;left:0;text-align:left;margin-left:169.45pt;margin-top:4.65pt;width:423pt;height:40.3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" filled="f" stroked="f">
              <v:textbox inset="2.53958mm,1.2694mm,2.53958mm,1.2694mm">
                <w:txbxContent>
                  <w:p w14:paraId="6CF79600" w14:textId="77777777" w:rsidR="00112DDD" w:rsidRDefault="00112DDD" w:rsidP="00112DDD">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1426181" w14:textId="77777777" w:rsidR="00112DDD" w:rsidRPr="00C84662" w:rsidRDefault="00112DDD" w:rsidP="00112DDD">
                    <w:pPr>
                      <w:spacing w:after="240"/>
                      <w:jc w:val="center"/>
                      <w:rPr>
                        <w:rFonts w:ascii="Times New Roman" w:hAnsi="Times New Roman"/>
                      </w:rPr>
                    </w:pPr>
                    <w:r w:rsidRPr="003F474A">
                      <w:rPr>
                        <w:rFonts w:cs="Noto Sans"/>
                        <w:color w:val="4D192A"/>
                        <w:sz w:val="13"/>
                        <w:szCs w:val="13"/>
                      </w:rPr>
                      <w:t>www.imss.gob.mx</w:t>
                    </w:r>
                  </w:p>
                  <w:p w14:paraId="1AA37419" w14:textId="77777777" w:rsidR="00112DDD" w:rsidRPr="00C84662" w:rsidRDefault="00112DDD" w:rsidP="00112DDD">
                    <w:pPr>
                      <w:rPr>
                        <w:rFonts w:ascii="Times New Roman" w:hAnsi="Times New Roman"/>
                      </w:rPr>
                    </w:pPr>
                  </w:p>
                  <w:p w14:paraId="0BA99BA8" w14:textId="77777777" w:rsidR="00112DDD" w:rsidRDefault="00112DDD" w:rsidP="00112DDD">
                    <w:pPr>
                      <w:textDirection w:val="btL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1A2283" w14:textId="77777777" w:rsidR="00B937B1" w:rsidRDefault="00B937B1" w:rsidP="00A73D65">
      <w:r>
        <w:separator/>
      </w:r>
    </w:p>
  </w:footnote>
  <w:footnote w:type="continuationSeparator" w:id="0">
    <w:p w14:paraId="5999D0D5" w14:textId="77777777" w:rsidR="00B937B1" w:rsidRDefault="00B937B1" w:rsidP="00A73D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5FBAB1" w14:textId="2DB2393D" w:rsidR="00BA5EA4" w:rsidRDefault="00944951">
    <w:pPr>
      <w:pStyle w:val="Encabezado"/>
    </w:pPr>
    <w:r>
      <w:rPr>
        <w:noProof/>
      </w:rPr>
      <w:pict w14:anchorId="294AA5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5374423" o:spid="_x0000_s1026" type="#_x0000_t75" alt="" style="position:absolute;left:0;text-align:left;margin-left:0;margin-top:0;width:637.5pt;height:824.75pt;z-index:-251658239;mso-wrap-edited:f;mso-width-percent:0;mso-height-percent:0;mso-position-horizontal:center;mso-position-horizontal-relative:margin;mso-position-vertical:center;mso-position-vertical-relative:margin;mso-width-percent:0;mso-height-percent:0" o:allowincell="f">
          <v:imagedata r:id="rId1" o:title="Imagen oficio"/>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1531D" w14:textId="6FB05906" w:rsidR="00BA5EA4" w:rsidRDefault="00493D83">
    <w:pPr>
      <w:pStyle w:val="Encabezado"/>
    </w:pPr>
    <w:r>
      <w:rPr>
        <w:noProof/>
      </w:rPr>
      <mc:AlternateContent>
        <mc:Choice Requires="wps">
          <w:drawing>
            <wp:anchor distT="0" distB="0" distL="114300" distR="114300" simplePos="0" relativeHeight="251658243" behindDoc="0" locked="0" layoutInCell="1" allowOverlap="1" wp14:anchorId="0B7729B5" wp14:editId="239408EF">
              <wp:simplePos x="0" y="0"/>
              <wp:positionH relativeFrom="margin">
                <wp:posOffset>-6350</wp:posOffset>
              </wp:positionH>
              <wp:positionV relativeFrom="margin">
                <wp:posOffset>-753110</wp:posOffset>
              </wp:positionV>
              <wp:extent cx="4389120" cy="619125"/>
              <wp:effectExtent l="0" t="0" r="5080" b="3175"/>
              <wp:wrapSquare wrapText="bothSides"/>
              <wp:docPr id="279581670"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38912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A0A63" w14:textId="77777777" w:rsidR="00493D83" w:rsidRPr="00ED5D77" w:rsidRDefault="00493D83" w:rsidP="00493D83">
                          <w:pPr>
                            <w:jc w:val="left"/>
                            <w:rPr>
                              <w:rFonts w:cs="Noto Sans"/>
                              <w:b/>
                              <w:bCs/>
                              <w:sz w:val="18"/>
                              <w:szCs w:val="18"/>
                            </w:rPr>
                          </w:pPr>
                          <w:r w:rsidRPr="00ED5D77">
                            <w:rPr>
                              <w:rFonts w:cs="Noto Sans"/>
                              <w:b/>
                              <w:bCs/>
                              <w:sz w:val="18"/>
                              <w:szCs w:val="18"/>
                            </w:rPr>
                            <w:t>Dirección de Prestaciones Médicas</w:t>
                          </w:r>
                        </w:p>
                        <w:p w14:paraId="757D3B3F" w14:textId="77777777" w:rsidR="00493D83" w:rsidRPr="00ED5D77" w:rsidRDefault="00493D83" w:rsidP="00493D83">
                          <w:pPr>
                            <w:jc w:val="left"/>
                            <w:rPr>
                              <w:rFonts w:cs="Noto Sans"/>
                              <w:sz w:val="18"/>
                              <w:szCs w:val="18"/>
                            </w:rPr>
                          </w:pPr>
                          <w:r w:rsidRPr="00ED5D77">
                            <w:rPr>
                              <w:rFonts w:cs="Noto Sans"/>
                              <w:sz w:val="18"/>
                              <w:szCs w:val="18"/>
                            </w:rPr>
                            <w:t>Unidad de Planeación e Innovación en Salud</w:t>
                          </w:r>
                        </w:p>
                        <w:p w14:paraId="6056E46F" w14:textId="77777777" w:rsidR="00493D83" w:rsidRPr="00ED5D77" w:rsidRDefault="00493D83" w:rsidP="00493D83">
                          <w:pPr>
                            <w:jc w:val="left"/>
                            <w:rPr>
                              <w:rFonts w:cs="Noto Sans"/>
                              <w:sz w:val="18"/>
                              <w:szCs w:val="18"/>
                            </w:rPr>
                          </w:pPr>
                          <w:r w:rsidRPr="00ED5D77">
                            <w:rPr>
                              <w:rFonts w:cs="Noto Sans"/>
                              <w:sz w:val="18"/>
                              <w:szCs w:val="18"/>
                            </w:rPr>
                            <w:t>Coordinación de Planeación de Servicios Médicos de Apoyo</w:t>
                          </w:r>
                        </w:p>
                        <w:p w14:paraId="00865C9B" w14:textId="250C38CC" w:rsidR="00493D83" w:rsidRPr="00ED5D77" w:rsidRDefault="00493D83" w:rsidP="00493D83">
                          <w:pPr>
                            <w:jc w:val="left"/>
                            <w:rPr>
                              <w:rFonts w:cs="Noto Sans"/>
                              <w:b/>
                              <w:bCs/>
                              <w:i/>
                              <w:iCs/>
                              <w:sz w:val="18"/>
                              <w:szCs w:val="18"/>
                            </w:rPr>
                          </w:pPr>
                          <w:r w:rsidRPr="00ED5D77">
                            <w:rPr>
                              <w:rFonts w:cs="Noto Sans"/>
                              <w:b/>
                              <w:bCs/>
                              <w:i/>
                              <w:iCs/>
                              <w:sz w:val="18"/>
                              <w:szCs w:val="18"/>
                            </w:rPr>
                            <w:t xml:space="preserve">SMI de </w:t>
                          </w:r>
                          <w:r w:rsidR="00BF3D80">
                            <w:rPr>
                              <w:rFonts w:cs="Noto Sans"/>
                              <w:b/>
                              <w:bCs/>
                              <w:i/>
                              <w:iCs/>
                              <w:sz w:val="18"/>
                              <w:szCs w:val="18"/>
                            </w:rPr>
                            <w:t>Estudios de 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E23C8B">
                            <w:rPr>
                              <w:rFonts w:cs="Noto Sans"/>
                              <w:b/>
                              <w:bCs/>
                              <w:i/>
                              <w:iCs/>
                              <w:sz w:val="18"/>
                              <w:szCs w:val="18"/>
                            </w:rPr>
                            <w:t>9</w:t>
                          </w:r>
                          <w:r w:rsidRPr="00ED5D77">
                            <w:rPr>
                              <w:rFonts w:cs="Noto Sans"/>
                              <w:b/>
                              <w:bCs/>
                              <w:i/>
                              <w:iCs/>
                              <w:sz w:val="18"/>
                              <w:szCs w:val="18"/>
                            </w:rPr>
                            <w:t xml:space="preserve"> – </w:t>
                          </w:r>
                          <w:r w:rsidR="009C6300">
                            <w:rPr>
                              <w:rFonts w:cs="Noto Sans"/>
                              <w:b/>
                              <w:bCs/>
                              <w:i/>
                              <w:iCs/>
                              <w:sz w:val="18"/>
                              <w:szCs w:val="18"/>
                            </w:rPr>
                            <w:t>Términos y condiciones</w:t>
                          </w:r>
                          <w:r w:rsidR="008C7D90">
                            <w:rPr>
                              <w:rFonts w:cs="Noto Sans"/>
                              <w:b/>
                              <w:bCs/>
                              <w:i/>
                              <w:iCs/>
                              <w:sz w:val="18"/>
                              <w:szCs w:val="18"/>
                            </w:rPr>
                            <w:t xml:space="preserve"> V2</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B7729B5" id="_x0000_t202" coordsize="21600,21600" o:spt="202" path="m,l,21600r21600,l21600,xe">
              <v:stroke joinstyle="miter"/>
              <v:path gradientshapeok="t" o:connecttype="rect"/>
            </v:shapetype>
            <v:shape id="Cuadro de texto 35" o:spid="_x0000_s1026" type="#_x0000_t202" style="position:absolute;left:0;text-align:left;margin-left:-.5pt;margin-top:-59.3pt;width:345.6pt;height:48.7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" filled="f" stroked="f">
              <v:path arrowok="t"/>
              <v:textbox inset="0,0,0,0">
                <w:txbxContent>
                  <w:p w14:paraId="2A4A0A63" w14:textId="77777777" w:rsidR="00493D83" w:rsidRPr="00ED5D77" w:rsidRDefault="00493D83" w:rsidP="00493D83">
                    <w:pPr>
                      <w:jc w:val="left"/>
                      <w:rPr>
                        <w:rFonts w:cs="Noto Sans"/>
                        <w:b/>
                        <w:bCs/>
                        <w:sz w:val="18"/>
                        <w:szCs w:val="18"/>
                      </w:rPr>
                    </w:pPr>
                    <w:r w:rsidRPr="00ED5D77">
                      <w:rPr>
                        <w:rFonts w:cs="Noto Sans"/>
                        <w:b/>
                        <w:bCs/>
                        <w:sz w:val="18"/>
                        <w:szCs w:val="18"/>
                      </w:rPr>
                      <w:t>Dirección de Prestaciones Médicas</w:t>
                    </w:r>
                  </w:p>
                  <w:p w14:paraId="757D3B3F" w14:textId="77777777" w:rsidR="00493D83" w:rsidRPr="00ED5D77" w:rsidRDefault="00493D83" w:rsidP="00493D83">
                    <w:pPr>
                      <w:jc w:val="left"/>
                      <w:rPr>
                        <w:rFonts w:cs="Noto Sans"/>
                        <w:sz w:val="18"/>
                        <w:szCs w:val="18"/>
                      </w:rPr>
                    </w:pPr>
                    <w:r w:rsidRPr="00ED5D77">
                      <w:rPr>
                        <w:rFonts w:cs="Noto Sans"/>
                        <w:sz w:val="18"/>
                        <w:szCs w:val="18"/>
                      </w:rPr>
                      <w:t>Unidad de Planeación e Innovación en Salud</w:t>
                    </w:r>
                  </w:p>
                  <w:p w14:paraId="6056E46F" w14:textId="77777777" w:rsidR="00493D83" w:rsidRPr="00ED5D77" w:rsidRDefault="00493D83" w:rsidP="00493D83">
                    <w:pPr>
                      <w:jc w:val="left"/>
                      <w:rPr>
                        <w:rFonts w:cs="Noto Sans"/>
                        <w:sz w:val="18"/>
                        <w:szCs w:val="18"/>
                      </w:rPr>
                    </w:pPr>
                    <w:r w:rsidRPr="00ED5D77">
                      <w:rPr>
                        <w:rFonts w:cs="Noto Sans"/>
                        <w:sz w:val="18"/>
                        <w:szCs w:val="18"/>
                      </w:rPr>
                      <w:t>Coordinación de Planeación de Servicios Médicos de Apoyo</w:t>
                    </w:r>
                  </w:p>
                  <w:p w14:paraId="00865C9B" w14:textId="250C38CC" w:rsidR="00493D83" w:rsidRPr="00ED5D77" w:rsidRDefault="00493D83" w:rsidP="00493D83">
                    <w:pPr>
                      <w:jc w:val="left"/>
                      <w:rPr>
                        <w:rFonts w:cs="Noto Sans"/>
                        <w:b/>
                        <w:bCs/>
                        <w:i/>
                        <w:iCs/>
                        <w:sz w:val="18"/>
                        <w:szCs w:val="18"/>
                      </w:rPr>
                    </w:pPr>
                    <w:r w:rsidRPr="00ED5D77">
                      <w:rPr>
                        <w:rFonts w:cs="Noto Sans"/>
                        <w:b/>
                        <w:bCs/>
                        <w:i/>
                        <w:iCs/>
                        <w:sz w:val="18"/>
                        <w:szCs w:val="18"/>
                      </w:rPr>
                      <w:t xml:space="preserve">SMI de </w:t>
                    </w:r>
                    <w:r w:rsidR="00BF3D80">
                      <w:rPr>
                        <w:rFonts w:cs="Noto Sans"/>
                        <w:b/>
                        <w:bCs/>
                        <w:i/>
                        <w:iCs/>
                        <w:sz w:val="18"/>
                        <w:szCs w:val="18"/>
                      </w:rPr>
                      <w:t>Estudios de 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E23C8B">
                      <w:rPr>
                        <w:rFonts w:cs="Noto Sans"/>
                        <w:b/>
                        <w:bCs/>
                        <w:i/>
                        <w:iCs/>
                        <w:sz w:val="18"/>
                        <w:szCs w:val="18"/>
                      </w:rPr>
                      <w:t>9</w:t>
                    </w:r>
                    <w:r w:rsidRPr="00ED5D77">
                      <w:rPr>
                        <w:rFonts w:cs="Noto Sans"/>
                        <w:b/>
                        <w:bCs/>
                        <w:i/>
                        <w:iCs/>
                        <w:sz w:val="18"/>
                        <w:szCs w:val="18"/>
                      </w:rPr>
                      <w:t xml:space="preserve"> – </w:t>
                    </w:r>
                    <w:r w:rsidR="009C6300">
                      <w:rPr>
                        <w:rFonts w:cs="Noto Sans"/>
                        <w:b/>
                        <w:bCs/>
                        <w:i/>
                        <w:iCs/>
                        <w:sz w:val="18"/>
                        <w:szCs w:val="18"/>
                      </w:rPr>
                      <w:t>Términos y condiciones</w:t>
                    </w:r>
                    <w:r w:rsidR="008C7D90">
                      <w:rPr>
                        <w:rFonts w:cs="Noto Sans"/>
                        <w:b/>
                        <w:bCs/>
                        <w:i/>
                        <w:iCs/>
                        <w:sz w:val="18"/>
                        <w:szCs w:val="18"/>
                      </w:rPr>
                      <w:t xml:space="preserve"> V2</w:t>
                    </w:r>
                  </w:p>
                </w:txbxContent>
              </v:textbox>
              <w10:wrap type="square" anchorx="margin" anchory="margin"/>
            </v:shape>
          </w:pict>
        </mc:Fallback>
      </mc:AlternateContent>
    </w:r>
    <w:r w:rsidR="007D2B60">
      <w:rPr>
        <w:noProof/>
      </w:rPr>
      <w:drawing>
        <wp:anchor distT="0" distB="0" distL="114300" distR="114300" simplePos="0" relativeHeight="251658242" behindDoc="1" locked="0" layoutInCell="0" allowOverlap="1" wp14:anchorId="15BFE5E4" wp14:editId="453BC634">
          <wp:simplePos x="0" y="0"/>
          <wp:positionH relativeFrom="margin">
            <wp:align>center</wp:align>
          </wp:positionH>
          <wp:positionV relativeFrom="margin">
            <wp:align>center</wp:align>
          </wp:positionV>
          <wp:extent cx="8096250" cy="10474325"/>
          <wp:effectExtent l="0" t="0" r="6350" b="3175"/>
          <wp:wrapNone/>
          <wp:docPr id="2" name="Imagen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104743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F68A9C" w14:textId="0C94D4FB" w:rsidR="00BA5EA4" w:rsidRDefault="00A53DD2">
    <w:pPr>
      <w:pStyle w:val="Encabezado"/>
    </w:pPr>
    <w:r>
      <w:rPr>
        <w:noProof/>
      </w:rPr>
      <mc:AlternateContent>
        <mc:Choice Requires="wps">
          <w:drawing>
            <wp:anchor distT="0" distB="0" distL="114300" distR="114300" simplePos="0" relativeHeight="251658245" behindDoc="0" locked="0" layoutInCell="1" allowOverlap="1" wp14:anchorId="44BB4B12" wp14:editId="6B234AAF">
              <wp:simplePos x="0" y="0"/>
              <wp:positionH relativeFrom="margin">
                <wp:posOffset>-55245</wp:posOffset>
              </wp:positionH>
              <wp:positionV relativeFrom="margin">
                <wp:posOffset>-747395</wp:posOffset>
              </wp:positionV>
              <wp:extent cx="4632960" cy="619125"/>
              <wp:effectExtent l="0" t="0" r="2540" b="3175"/>
              <wp:wrapSquare wrapText="bothSides"/>
              <wp:docPr id="1298189239"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3296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469ED3" w14:textId="77777777" w:rsidR="00A53DD2" w:rsidRPr="00ED5D77" w:rsidRDefault="00A53DD2" w:rsidP="00A53DD2">
                          <w:pPr>
                            <w:jc w:val="left"/>
                            <w:rPr>
                              <w:rFonts w:cs="Noto Sans"/>
                              <w:b/>
                              <w:bCs/>
                              <w:sz w:val="18"/>
                              <w:szCs w:val="18"/>
                            </w:rPr>
                          </w:pPr>
                          <w:r w:rsidRPr="00ED5D77">
                            <w:rPr>
                              <w:rFonts w:cs="Noto Sans"/>
                              <w:b/>
                              <w:bCs/>
                              <w:sz w:val="18"/>
                              <w:szCs w:val="18"/>
                            </w:rPr>
                            <w:t>Dirección de Prestaciones Médicas</w:t>
                          </w:r>
                        </w:p>
                        <w:p w14:paraId="25480921" w14:textId="77777777" w:rsidR="00A53DD2" w:rsidRPr="00ED5D77" w:rsidRDefault="00A53DD2" w:rsidP="00A53DD2">
                          <w:pPr>
                            <w:jc w:val="left"/>
                            <w:rPr>
                              <w:rFonts w:cs="Noto Sans"/>
                              <w:sz w:val="18"/>
                              <w:szCs w:val="18"/>
                            </w:rPr>
                          </w:pPr>
                          <w:r w:rsidRPr="00ED5D77">
                            <w:rPr>
                              <w:rFonts w:cs="Noto Sans"/>
                              <w:sz w:val="18"/>
                              <w:szCs w:val="18"/>
                            </w:rPr>
                            <w:t>Unidad de Planeación e Innovación en Salud</w:t>
                          </w:r>
                        </w:p>
                        <w:p w14:paraId="579306F0" w14:textId="77777777" w:rsidR="00A53DD2" w:rsidRPr="00ED5D77" w:rsidRDefault="00A53DD2" w:rsidP="00A53DD2">
                          <w:pPr>
                            <w:jc w:val="left"/>
                            <w:rPr>
                              <w:rFonts w:cs="Noto Sans"/>
                              <w:sz w:val="18"/>
                              <w:szCs w:val="18"/>
                            </w:rPr>
                          </w:pPr>
                          <w:r w:rsidRPr="00ED5D77">
                            <w:rPr>
                              <w:rFonts w:cs="Noto Sans"/>
                              <w:sz w:val="18"/>
                              <w:szCs w:val="18"/>
                            </w:rPr>
                            <w:t>Coordinación de Planeación de Servicios Médicos de Apoyo</w:t>
                          </w:r>
                        </w:p>
                        <w:p w14:paraId="3E7DF7C2" w14:textId="4C25E831" w:rsidR="00A53DD2" w:rsidRPr="00ED5D77" w:rsidRDefault="00A53DD2" w:rsidP="00A53DD2">
                          <w:pPr>
                            <w:jc w:val="left"/>
                            <w:rPr>
                              <w:rFonts w:cs="Noto Sans"/>
                              <w:b/>
                              <w:bCs/>
                              <w:i/>
                              <w:iCs/>
                              <w:sz w:val="18"/>
                              <w:szCs w:val="18"/>
                            </w:rPr>
                          </w:pPr>
                          <w:r w:rsidRPr="00ED5D77">
                            <w:rPr>
                              <w:rFonts w:cs="Noto Sans"/>
                              <w:b/>
                              <w:bCs/>
                              <w:i/>
                              <w:iCs/>
                              <w:sz w:val="18"/>
                              <w:szCs w:val="18"/>
                            </w:rPr>
                            <w:t xml:space="preserve">SMI de </w:t>
                          </w:r>
                          <w:r w:rsidR="00A91AAF">
                            <w:rPr>
                              <w:rFonts w:cs="Noto Sans"/>
                              <w:b/>
                              <w:bCs/>
                              <w:i/>
                              <w:iCs/>
                              <w:sz w:val="18"/>
                              <w:szCs w:val="18"/>
                            </w:rPr>
                            <w:t>Estudios de 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B87EFB">
                            <w:rPr>
                              <w:rFonts w:cs="Noto Sans"/>
                              <w:b/>
                              <w:bCs/>
                              <w:i/>
                              <w:iCs/>
                              <w:sz w:val="18"/>
                              <w:szCs w:val="18"/>
                            </w:rPr>
                            <w:t>9</w:t>
                          </w:r>
                          <w:r w:rsidRPr="00ED5D77">
                            <w:rPr>
                              <w:rFonts w:cs="Noto Sans"/>
                              <w:b/>
                              <w:bCs/>
                              <w:i/>
                              <w:iCs/>
                              <w:sz w:val="18"/>
                              <w:szCs w:val="18"/>
                            </w:rPr>
                            <w:t xml:space="preserve"> – </w:t>
                          </w:r>
                          <w:r>
                            <w:rPr>
                              <w:rFonts w:cs="Noto Sans"/>
                              <w:b/>
                              <w:bCs/>
                              <w:i/>
                              <w:iCs/>
                              <w:sz w:val="18"/>
                              <w:szCs w:val="18"/>
                            </w:rPr>
                            <w:t>Términos y condiciones</w:t>
                          </w:r>
                          <w:r w:rsidR="00AC1076">
                            <w:rPr>
                              <w:rFonts w:cs="Noto Sans"/>
                              <w:b/>
                              <w:bCs/>
                              <w:i/>
                              <w:iCs/>
                              <w:sz w:val="18"/>
                              <w:szCs w:val="18"/>
                            </w:rPr>
                            <w:t xml:space="preserve"> V2</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4BB4B12" id="_x0000_t202" coordsize="21600,21600" o:spt="202" path="m,l,21600r21600,l21600,xe">
              <v:stroke joinstyle="miter"/>
              <v:path gradientshapeok="t" o:connecttype="rect"/>
            </v:shapetype>
            <v:shape id="_x0000_s1028" type="#_x0000_t202" style="position:absolute;left:0;text-align:left;margin-left:-4.35pt;margin-top:-58.85pt;width:364.8pt;height:48.7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" filled="f" stroked="f">
              <v:path arrowok="t"/>
              <v:textbox inset="0,0,0,0">
                <w:txbxContent>
                  <w:p w14:paraId="79469ED3" w14:textId="77777777" w:rsidR="00A53DD2" w:rsidRPr="00ED5D77" w:rsidRDefault="00A53DD2" w:rsidP="00A53DD2">
                    <w:pPr>
                      <w:jc w:val="left"/>
                      <w:rPr>
                        <w:rFonts w:cs="Noto Sans"/>
                        <w:b/>
                        <w:bCs/>
                        <w:sz w:val="18"/>
                        <w:szCs w:val="18"/>
                      </w:rPr>
                    </w:pPr>
                    <w:r w:rsidRPr="00ED5D77">
                      <w:rPr>
                        <w:rFonts w:cs="Noto Sans"/>
                        <w:b/>
                        <w:bCs/>
                        <w:sz w:val="18"/>
                        <w:szCs w:val="18"/>
                      </w:rPr>
                      <w:t>Dirección de Prestaciones Médicas</w:t>
                    </w:r>
                  </w:p>
                  <w:p w14:paraId="25480921" w14:textId="77777777" w:rsidR="00A53DD2" w:rsidRPr="00ED5D77" w:rsidRDefault="00A53DD2" w:rsidP="00A53DD2">
                    <w:pPr>
                      <w:jc w:val="left"/>
                      <w:rPr>
                        <w:rFonts w:cs="Noto Sans"/>
                        <w:sz w:val="18"/>
                        <w:szCs w:val="18"/>
                      </w:rPr>
                    </w:pPr>
                    <w:r w:rsidRPr="00ED5D77">
                      <w:rPr>
                        <w:rFonts w:cs="Noto Sans"/>
                        <w:sz w:val="18"/>
                        <w:szCs w:val="18"/>
                      </w:rPr>
                      <w:t>Unidad de Planeación e Innovación en Salud</w:t>
                    </w:r>
                  </w:p>
                  <w:p w14:paraId="579306F0" w14:textId="77777777" w:rsidR="00A53DD2" w:rsidRPr="00ED5D77" w:rsidRDefault="00A53DD2" w:rsidP="00A53DD2">
                    <w:pPr>
                      <w:jc w:val="left"/>
                      <w:rPr>
                        <w:rFonts w:cs="Noto Sans"/>
                        <w:sz w:val="18"/>
                        <w:szCs w:val="18"/>
                      </w:rPr>
                    </w:pPr>
                    <w:r w:rsidRPr="00ED5D77">
                      <w:rPr>
                        <w:rFonts w:cs="Noto Sans"/>
                        <w:sz w:val="18"/>
                        <w:szCs w:val="18"/>
                      </w:rPr>
                      <w:t>Coordinación de Planeación de Servicios Médicos de Apoyo</w:t>
                    </w:r>
                  </w:p>
                  <w:p w14:paraId="3E7DF7C2" w14:textId="4C25E831" w:rsidR="00A53DD2" w:rsidRPr="00ED5D77" w:rsidRDefault="00A53DD2" w:rsidP="00A53DD2">
                    <w:pPr>
                      <w:jc w:val="left"/>
                      <w:rPr>
                        <w:rFonts w:cs="Noto Sans"/>
                        <w:b/>
                        <w:bCs/>
                        <w:i/>
                        <w:iCs/>
                        <w:sz w:val="18"/>
                        <w:szCs w:val="18"/>
                      </w:rPr>
                    </w:pPr>
                    <w:r w:rsidRPr="00ED5D77">
                      <w:rPr>
                        <w:rFonts w:cs="Noto Sans"/>
                        <w:b/>
                        <w:bCs/>
                        <w:i/>
                        <w:iCs/>
                        <w:sz w:val="18"/>
                        <w:szCs w:val="18"/>
                      </w:rPr>
                      <w:t xml:space="preserve">SMI de </w:t>
                    </w:r>
                    <w:r w:rsidR="00A91AAF">
                      <w:rPr>
                        <w:rFonts w:cs="Noto Sans"/>
                        <w:b/>
                        <w:bCs/>
                        <w:i/>
                        <w:iCs/>
                        <w:sz w:val="18"/>
                        <w:szCs w:val="18"/>
                      </w:rPr>
                      <w:t>Estudios de 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B87EFB">
                      <w:rPr>
                        <w:rFonts w:cs="Noto Sans"/>
                        <w:b/>
                        <w:bCs/>
                        <w:i/>
                        <w:iCs/>
                        <w:sz w:val="18"/>
                        <w:szCs w:val="18"/>
                      </w:rPr>
                      <w:t>9</w:t>
                    </w:r>
                    <w:r w:rsidRPr="00ED5D77">
                      <w:rPr>
                        <w:rFonts w:cs="Noto Sans"/>
                        <w:b/>
                        <w:bCs/>
                        <w:i/>
                        <w:iCs/>
                        <w:sz w:val="18"/>
                        <w:szCs w:val="18"/>
                      </w:rPr>
                      <w:t xml:space="preserve"> – </w:t>
                    </w:r>
                    <w:r>
                      <w:rPr>
                        <w:rFonts w:cs="Noto Sans"/>
                        <w:b/>
                        <w:bCs/>
                        <w:i/>
                        <w:iCs/>
                        <w:sz w:val="18"/>
                        <w:szCs w:val="18"/>
                      </w:rPr>
                      <w:t>Términos y condiciones</w:t>
                    </w:r>
                    <w:r w:rsidR="00AC1076">
                      <w:rPr>
                        <w:rFonts w:cs="Noto Sans"/>
                        <w:b/>
                        <w:bCs/>
                        <w:i/>
                        <w:iCs/>
                        <w:sz w:val="18"/>
                        <w:szCs w:val="18"/>
                      </w:rPr>
                      <w:t xml:space="preserve"> V2</w:t>
                    </w:r>
                  </w:p>
                </w:txbxContent>
              </v:textbox>
              <w10:wrap type="square" anchorx="margin" anchory="margin"/>
            </v:shape>
          </w:pict>
        </mc:Fallback>
      </mc:AlternateContent>
    </w:r>
    <w:r w:rsidR="00944951">
      <w:rPr>
        <w:noProof/>
      </w:rPr>
      <w:pict w14:anchorId="484C62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5374422" o:spid="_x0000_s1025" type="#_x0000_t75" alt="" style="position:absolute;left:0;text-align:left;margin-left:0;margin-top:0;width:637.5pt;height:824.75pt;z-index:-251658240;mso-wrap-edited:f;mso-width-percent:0;mso-height-percent:0;mso-position-horizontal:center;mso-position-horizontal-relative:margin;mso-position-vertical:center;mso-position-vertical-relative:margin;mso-width-percent:0;mso-height-percent:0" o:allowincell="f">
          <v:imagedata r:id="rId1" o:title="Imagen oficio"/>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207EEC2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11D455C4"/>
    <w:lvl w:ilvl="0">
      <w:start w:val="1"/>
      <w:numFmt w:val="none"/>
      <w:lvlText w:val=""/>
      <w:lvlJc w:val="left"/>
      <w:pPr>
        <w:tabs>
          <w:tab w:val="num" w:pos="432"/>
        </w:tabs>
        <w:ind w:left="432" w:hanging="432"/>
      </w:pPr>
    </w:lvl>
    <w:lvl w:ilvl="1">
      <w:start w:val="1"/>
      <w:numFmt w:val="none"/>
      <w:pStyle w:val="Ttulo2"/>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pStyle w:val="Ttulo5"/>
      <w:lvlText w:val=""/>
      <w:lvlJc w:val="left"/>
      <w:pPr>
        <w:tabs>
          <w:tab w:val="num" w:pos="1008"/>
        </w:tabs>
        <w:ind w:left="1008" w:hanging="1008"/>
      </w:pPr>
    </w:lvl>
    <w:lvl w:ilvl="5">
      <w:start w:val="1"/>
      <w:numFmt w:val="none"/>
      <w:pStyle w:val="Ttulo6"/>
      <w:lvlText w:val=""/>
      <w:lvlJc w:val="left"/>
      <w:pPr>
        <w:tabs>
          <w:tab w:val="num" w:pos="1152"/>
        </w:tabs>
        <w:ind w:left="1152" w:hanging="1152"/>
      </w:pPr>
    </w:lvl>
    <w:lvl w:ilvl="6">
      <w:start w:val="1"/>
      <w:numFmt w:val="none"/>
      <w:pStyle w:val="Ttulo7"/>
      <w:lvlText w:val=""/>
      <w:lvlJc w:val="left"/>
      <w:pPr>
        <w:tabs>
          <w:tab w:val="num" w:pos="1296"/>
        </w:tabs>
        <w:ind w:left="1296" w:hanging="1296"/>
      </w:pPr>
    </w:lvl>
    <w:lvl w:ilvl="7">
      <w:start w:val="1"/>
      <w:numFmt w:val="none"/>
      <w:pStyle w:val="Ttulo8"/>
      <w:lvlText w:val=""/>
      <w:lvlJc w:val="left"/>
      <w:pPr>
        <w:tabs>
          <w:tab w:val="num" w:pos="1440"/>
        </w:tabs>
        <w:ind w:left="1440" w:hanging="1440"/>
      </w:pPr>
    </w:lvl>
    <w:lvl w:ilvl="8">
      <w:start w:val="1"/>
      <w:numFmt w:val="none"/>
      <w:pStyle w:val="Ttulo9"/>
      <w:lvlText w:val=""/>
      <w:lvlJc w:val="left"/>
      <w:pPr>
        <w:tabs>
          <w:tab w:val="num" w:pos="1584"/>
        </w:tabs>
        <w:ind w:left="1584" w:hanging="1584"/>
      </w:pPr>
    </w:lvl>
  </w:abstractNum>
  <w:abstractNum w:abstractNumId="2" w15:restartNumberingAfterBreak="0">
    <w:nsid w:val="00000003"/>
    <w:multiLevelType w:val="multilevel"/>
    <w:tmpl w:val="00000003"/>
    <w:name w:val="WW8Num4"/>
    <w:lvl w:ilvl="0">
      <w:start w:val="1"/>
      <w:numFmt w:val="lowerLetter"/>
      <w:pStyle w:val="Titulo"/>
      <w:lvlText w:val="%1)"/>
      <w:lvlJc w:val="left"/>
      <w:pPr>
        <w:tabs>
          <w:tab w:val="num" w:pos="360"/>
        </w:tabs>
        <w:ind w:left="360" w:hanging="360"/>
      </w:pPr>
    </w:lvl>
    <w:lvl w:ilvl="1">
      <w:start w:val="1"/>
      <w:numFmt w:val="decimal"/>
      <w:lvlText w:val="%2."/>
      <w:lvlJc w:val="left"/>
      <w:pPr>
        <w:tabs>
          <w:tab w:val="num" w:pos="900"/>
        </w:tabs>
        <w:ind w:left="900" w:hanging="360"/>
      </w:pPr>
      <w:rPr>
        <w:rFonts w:ascii="Courier New" w:hAnsi="Courier New"/>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 w15:restartNumberingAfterBreak="0">
    <w:nsid w:val="06E11643"/>
    <w:multiLevelType w:val="hybridMultilevel"/>
    <w:tmpl w:val="3B6CF8C0"/>
    <w:lvl w:ilvl="0" w:tplc="3B3CCAE2">
      <w:start w:val="9"/>
      <w:numFmt w:val="lowerLetter"/>
      <w:lvlText w:val="%1."/>
      <w:lvlJc w:val="left"/>
      <w:pPr>
        <w:ind w:left="720" w:hanging="360"/>
      </w:pPr>
      <w:rPr>
        <w:rFonts w:hint="default"/>
        <w:b w:val="0"/>
      </w:rPr>
    </w:lvl>
    <w:lvl w:ilvl="1" w:tplc="707814BA">
      <w:start w:val="1"/>
      <w:numFmt w:val="lowerLetter"/>
      <w:lvlText w:val="%2."/>
      <w:lvlJc w:val="left"/>
      <w:pPr>
        <w:ind w:left="1440" w:hanging="360"/>
      </w:pPr>
      <w:rPr>
        <w:b w:val="0"/>
        <w:bCs w:val="0"/>
      </w:rPr>
    </w:lvl>
    <w:lvl w:ilvl="2" w:tplc="080A0013">
      <w:start w:val="1"/>
      <w:numFmt w:val="upperRoman"/>
      <w:lvlText w:val="%3."/>
      <w:lvlJc w:val="right"/>
      <w:pPr>
        <w:ind w:left="2340" w:hanging="36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A230065"/>
    <w:multiLevelType w:val="hybridMultilevel"/>
    <w:tmpl w:val="C50C08B8"/>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CA0017E"/>
    <w:multiLevelType w:val="hybridMultilevel"/>
    <w:tmpl w:val="FAB0FA5A"/>
    <w:lvl w:ilvl="0" w:tplc="073A9004">
      <w:start w:val="1"/>
      <w:numFmt w:val="upperLetter"/>
      <w:lvlText w:val="%1."/>
      <w:lvlJc w:val="left"/>
      <w:pPr>
        <w:ind w:left="234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F4D3C0B"/>
    <w:multiLevelType w:val="hybridMultilevel"/>
    <w:tmpl w:val="51CC91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17833AB6"/>
    <w:multiLevelType w:val="hybridMultilevel"/>
    <w:tmpl w:val="48B0E76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B6D684A"/>
    <w:multiLevelType w:val="hybridMultilevel"/>
    <w:tmpl w:val="8164708E"/>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3BE4F92E">
      <w:start w:val="2"/>
      <w:numFmt w:val="upperLetter"/>
      <w:lvlText w:val="%3."/>
      <w:lvlJc w:val="left"/>
      <w:pPr>
        <w:ind w:left="72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BEC502D"/>
    <w:multiLevelType w:val="hybridMultilevel"/>
    <w:tmpl w:val="96EA0490"/>
    <w:lvl w:ilvl="0" w:tplc="4FDE9256">
      <w:start w:val="1"/>
      <w:numFmt w:val="upperLetter"/>
      <w:pStyle w:val="Ttulo1"/>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D045129"/>
    <w:multiLevelType w:val="hybridMultilevel"/>
    <w:tmpl w:val="FEDCE52A"/>
    <w:lvl w:ilvl="0" w:tplc="080A0001">
      <w:start w:val="1"/>
      <w:numFmt w:val="bullet"/>
      <w:lvlText w:val=""/>
      <w:lvlJc w:val="left"/>
      <w:pPr>
        <w:ind w:left="1068" w:hanging="360"/>
      </w:pPr>
      <w:rPr>
        <w:rFonts w:ascii="Symbol" w:hAnsi="Symbol" w:hint="default"/>
      </w:rPr>
    </w:lvl>
    <w:lvl w:ilvl="1" w:tplc="080A0003">
      <w:start w:val="1"/>
      <w:numFmt w:val="bullet"/>
      <w:lvlText w:val="o"/>
      <w:lvlJc w:val="left"/>
      <w:pPr>
        <w:ind w:left="-372" w:hanging="360"/>
      </w:pPr>
      <w:rPr>
        <w:rFonts w:ascii="Courier New" w:hAnsi="Courier New" w:cs="Courier New" w:hint="default"/>
      </w:rPr>
    </w:lvl>
    <w:lvl w:ilvl="2" w:tplc="080A0005">
      <w:start w:val="1"/>
      <w:numFmt w:val="bullet"/>
      <w:lvlText w:val=""/>
      <w:lvlJc w:val="left"/>
      <w:pPr>
        <w:ind w:left="348" w:hanging="360"/>
      </w:pPr>
      <w:rPr>
        <w:rFonts w:ascii="Wingdings" w:hAnsi="Wingdings" w:hint="default"/>
      </w:rPr>
    </w:lvl>
    <w:lvl w:ilvl="3" w:tplc="080A0001">
      <w:start w:val="1"/>
      <w:numFmt w:val="bullet"/>
      <w:lvlText w:val=""/>
      <w:lvlJc w:val="left"/>
      <w:pPr>
        <w:ind w:left="1068" w:hanging="360"/>
      </w:pPr>
      <w:rPr>
        <w:rFonts w:ascii="Symbol" w:hAnsi="Symbol" w:hint="default"/>
      </w:rPr>
    </w:lvl>
    <w:lvl w:ilvl="4" w:tplc="080A0003">
      <w:start w:val="1"/>
      <w:numFmt w:val="bullet"/>
      <w:lvlText w:val="o"/>
      <w:lvlJc w:val="left"/>
      <w:pPr>
        <w:ind w:left="1788" w:hanging="360"/>
      </w:pPr>
      <w:rPr>
        <w:rFonts w:ascii="Courier New" w:hAnsi="Courier New" w:cs="Courier New" w:hint="default"/>
      </w:rPr>
    </w:lvl>
    <w:lvl w:ilvl="5" w:tplc="080A0005" w:tentative="1">
      <w:start w:val="1"/>
      <w:numFmt w:val="bullet"/>
      <w:lvlText w:val=""/>
      <w:lvlJc w:val="left"/>
      <w:pPr>
        <w:ind w:left="2508" w:hanging="360"/>
      </w:pPr>
      <w:rPr>
        <w:rFonts w:ascii="Wingdings" w:hAnsi="Wingdings" w:hint="default"/>
      </w:rPr>
    </w:lvl>
    <w:lvl w:ilvl="6" w:tplc="080A0001" w:tentative="1">
      <w:start w:val="1"/>
      <w:numFmt w:val="bullet"/>
      <w:lvlText w:val=""/>
      <w:lvlJc w:val="left"/>
      <w:pPr>
        <w:ind w:left="3228" w:hanging="360"/>
      </w:pPr>
      <w:rPr>
        <w:rFonts w:ascii="Symbol" w:hAnsi="Symbol" w:hint="default"/>
      </w:rPr>
    </w:lvl>
    <w:lvl w:ilvl="7" w:tplc="080A0003" w:tentative="1">
      <w:start w:val="1"/>
      <w:numFmt w:val="bullet"/>
      <w:lvlText w:val="o"/>
      <w:lvlJc w:val="left"/>
      <w:pPr>
        <w:ind w:left="3948" w:hanging="360"/>
      </w:pPr>
      <w:rPr>
        <w:rFonts w:ascii="Courier New" w:hAnsi="Courier New" w:cs="Courier New" w:hint="default"/>
      </w:rPr>
    </w:lvl>
    <w:lvl w:ilvl="8" w:tplc="080A0005" w:tentative="1">
      <w:start w:val="1"/>
      <w:numFmt w:val="bullet"/>
      <w:lvlText w:val=""/>
      <w:lvlJc w:val="left"/>
      <w:pPr>
        <w:ind w:left="4668" w:hanging="360"/>
      </w:pPr>
      <w:rPr>
        <w:rFonts w:ascii="Wingdings" w:hAnsi="Wingdings" w:hint="default"/>
      </w:rPr>
    </w:lvl>
  </w:abstractNum>
  <w:abstractNum w:abstractNumId="11" w15:restartNumberingAfterBreak="0">
    <w:nsid w:val="1E061025"/>
    <w:multiLevelType w:val="hybridMultilevel"/>
    <w:tmpl w:val="844015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23E55009"/>
    <w:multiLevelType w:val="hybridMultilevel"/>
    <w:tmpl w:val="427E64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49069DE"/>
    <w:multiLevelType w:val="hybridMultilevel"/>
    <w:tmpl w:val="652A731E"/>
    <w:lvl w:ilvl="0" w:tplc="08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B6446DC"/>
    <w:multiLevelType w:val="hybridMultilevel"/>
    <w:tmpl w:val="B8DA0756"/>
    <w:lvl w:ilvl="0" w:tplc="080A0005">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7AB4AAE"/>
    <w:multiLevelType w:val="hybridMultilevel"/>
    <w:tmpl w:val="207A28A8"/>
    <w:lvl w:ilvl="0" w:tplc="080A000F">
      <w:start w:val="9"/>
      <w:numFmt w:val="decimal"/>
      <w:lvlText w:val="%1."/>
      <w:lvlJc w:val="left"/>
      <w:pPr>
        <w:ind w:left="720" w:hanging="360"/>
      </w:pPr>
      <w:rPr>
        <w:rFonts w:hint="default"/>
      </w:rPr>
    </w:lvl>
    <w:lvl w:ilvl="1" w:tplc="6BAACF5E">
      <w:numFmt w:val="bullet"/>
      <w:lvlText w:val="•"/>
      <w:lvlJc w:val="left"/>
      <w:pPr>
        <w:ind w:left="1780" w:hanging="700"/>
      </w:pPr>
      <w:rPr>
        <w:rFonts w:ascii="Noto Sans" w:eastAsia="Batang" w:hAnsi="Noto Sans" w:cs="Noto Sans" w:hint="default"/>
      </w:rPr>
    </w:lvl>
    <w:lvl w:ilvl="2" w:tplc="32FEB8AC">
      <w:start w:val="1"/>
      <w:numFmt w:val="upperLetter"/>
      <w:lvlText w:val="%3)"/>
      <w:lvlJc w:val="left"/>
      <w:pPr>
        <w:ind w:left="2380" w:hanging="400"/>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382114B0"/>
    <w:multiLevelType w:val="hybridMultilevel"/>
    <w:tmpl w:val="874AA7F2"/>
    <w:lvl w:ilvl="0" w:tplc="080A0005">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B9E6F71"/>
    <w:multiLevelType w:val="hybridMultilevel"/>
    <w:tmpl w:val="1772DE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F9A2D8D"/>
    <w:multiLevelType w:val="hybridMultilevel"/>
    <w:tmpl w:val="88A21118"/>
    <w:lvl w:ilvl="0" w:tplc="080A0001">
      <w:start w:val="1"/>
      <w:numFmt w:val="bullet"/>
      <w:lvlText w:val=""/>
      <w:lvlJc w:val="left"/>
      <w:pPr>
        <w:ind w:left="2651" w:hanging="360"/>
      </w:pPr>
      <w:rPr>
        <w:rFonts w:ascii="Symbol" w:hAnsi="Symbol" w:hint="default"/>
      </w:rPr>
    </w:lvl>
    <w:lvl w:ilvl="1" w:tplc="080A0003" w:tentative="1">
      <w:start w:val="1"/>
      <w:numFmt w:val="bullet"/>
      <w:lvlText w:val="o"/>
      <w:lvlJc w:val="left"/>
      <w:pPr>
        <w:ind w:left="3371" w:hanging="360"/>
      </w:pPr>
      <w:rPr>
        <w:rFonts w:ascii="Courier New" w:hAnsi="Courier New" w:cs="Courier New" w:hint="default"/>
      </w:rPr>
    </w:lvl>
    <w:lvl w:ilvl="2" w:tplc="080A0005" w:tentative="1">
      <w:start w:val="1"/>
      <w:numFmt w:val="bullet"/>
      <w:lvlText w:val=""/>
      <w:lvlJc w:val="left"/>
      <w:pPr>
        <w:ind w:left="4091" w:hanging="360"/>
      </w:pPr>
      <w:rPr>
        <w:rFonts w:ascii="Wingdings" w:hAnsi="Wingdings" w:hint="default"/>
      </w:rPr>
    </w:lvl>
    <w:lvl w:ilvl="3" w:tplc="080A0001" w:tentative="1">
      <w:start w:val="1"/>
      <w:numFmt w:val="bullet"/>
      <w:lvlText w:val=""/>
      <w:lvlJc w:val="left"/>
      <w:pPr>
        <w:ind w:left="4811" w:hanging="360"/>
      </w:pPr>
      <w:rPr>
        <w:rFonts w:ascii="Symbol" w:hAnsi="Symbol" w:hint="default"/>
      </w:rPr>
    </w:lvl>
    <w:lvl w:ilvl="4" w:tplc="080A0003" w:tentative="1">
      <w:start w:val="1"/>
      <w:numFmt w:val="bullet"/>
      <w:lvlText w:val="o"/>
      <w:lvlJc w:val="left"/>
      <w:pPr>
        <w:ind w:left="5531" w:hanging="360"/>
      </w:pPr>
      <w:rPr>
        <w:rFonts w:ascii="Courier New" w:hAnsi="Courier New" w:cs="Courier New" w:hint="default"/>
      </w:rPr>
    </w:lvl>
    <w:lvl w:ilvl="5" w:tplc="080A0005" w:tentative="1">
      <w:start w:val="1"/>
      <w:numFmt w:val="bullet"/>
      <w:lvlText w:val=""/>
      <w:lvlJc w:val="left"/>
      <w:pPr>
        <w:ind w:left="6251" w:hanging="360"/>
      </w:pPr>
      <w:rPr>
        <w:rFonts w:ascii="Wingdings" w:hAnsi="Wingdings" w:hint="default"/>
      </w:rPr>
    </w:lvl>
    <w:lvl w:ilvl="6" w:tplc="080A0001" w:tentative="1">
      <w:start w:val="1"/>
      <w:numFmt w:val="bullet"/>
      <w:lvlText w:val=""/>
      <w:lvlJc w:val="left"/>
      <w:pPr>
        <w:ind w:left="6971" w:hanging="360"/>
      </w:pPr>
      <w:rPr>
        <w:rFonts w:ascii="Symbol" w:hAnsi="Symbol" w:hint="default"/>
      </w:rPr>
    </w:lvl>
    <w:lvl w:ilvl="7" w:tplc="080A0003" w:tentative="1">
      <w:start w:val="1"/>
      <w:numFmt w:val="bullet"/>
      <w:lvlText w:val="o"/>
      <w:lvlJc w:val="left"/>
      <w:pPr>
        <w:ind w:left="7691" w:hanging="360"/>
      </w:pPr>
      <w:rPr>
        <w:rFonts w:ascii="Courier New" w:hAnsi="Courier New" w:cs="Courier New" w:hint="default"/>
      </w:rPr>
    </w:lvl>
    <w:lvl w:ilvl="8" w:tplc="080A0005" w:tentative="1">
      <w:start w:val="1"/>
      <w:numFmt w:val="bullet"/>
      <w:lvlText w:val=""/>
      <w:lvlJc w:val="left"/>
      <w:pPr>
        <w:ind w:left="8411" w:hanging="360"/>
      </w:pPr>
      <w:rPr>
        <w:rFonts w:ascii="Wingdings" w:hAnsi="Wingdings" w:hint="default"/>
      </w:rPr>
    </w:lvl>
  </w:abstractNum>
  <w:abstractNum w:abstractNumId="19" w15:restartNumberingAfterBreak="0">
    <w:nsid w:val="435C71FD"/>
    <w:multiLevelType w:val="hybridMultilevel"/>
    <w:tmpl w:val="76D4399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66A044F"/>
    <w:multiLevelType w:val="hybridMultilevel"/>
    <w:tmpl w:val="FBDCBC6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77C2942"/>
    <w:multiLevelType w:val="hybridMultilevel"/>
    <w:tmpl w:val="F034AD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AB25907"/>
    <w:multiLevelType w:val="hybridMultilevel"/>
    <w:tmpl w:val="2B7A3DEE"/>
    <w:lvl w:ilvl="0" w:tplc="080A0001">
      <w:start w:val="1"/>
      <w:numFmt w:val="bullet"/>
      <w:lvlText w:val=""/>
      <w:lvlJc w:val="left"/>
      <w:pPr>
        <w:ind w:left="1571" w:hanging="360"/>
      </w:pPr>
      <w:rPr>
        <w:rFonts w:ascii="Symbol" w:hAnsi="Symbol" w:hint="default"/>
        <w:b w:val="0"/>
      </w:rPr>
    </w:lvl>
    <w:lvl w:ilvl="1" w:tplc="FFFFFFFF">
      <w:start w:val="1"/>
      <w:numFmt w:val="lowerLetter"/>
      <w:lvlText w:val="%2."/>
      <w:lvlJc w:val="left"/>
      <w:pPr>
        <w:ind w:left="131" w:hanging="360"/>
      </w:pPr>
      <w:rPr>
        <w:b w:val="0"/>
        <w:bCs w:val="0"/>
      </w:rPr>
    </w:lvl>
    <w:lvl w:ilvl="2" w:tplc="FFFFFFFF">
      <w:start w:val="1"/>
      <w:numFmt w:val="upperRoman"/>
      <w:lvlText w:val="%3."/>
      <w:lvlJc w:val="right"/>
      <w:pPr>
        <w:ind w:left="1031" w:hanging="360"/>
      </w:pPr>
    </w:lvl>
    <w:lvl w:ilvl="3" w:tplc="FFFFFFFF">
      <w:start w:val="1"/>
      <w:numFmt w:val="decimal"/>
      <w:lvlText w:val="%4."/>
      <w:lvlJc w:val="left"/>
      <w:pPr>
        <w:ind w:left="1571" w:hanging="360"/>
      </w:pPr>
    </w:lvl>
    <w:lvl w:ilvl="4" w:tplc="FFFFFFFF" w:tentative="1">
      <w:start w:val="1"/>
      <w:numFmt w:val="lowerLetter"/>
      <w:lvlText w:val="%5."/>
      <w:lvlJc w:val="left"/>
      <w:pPr>
        <w:ind w:left="2291" w:hanging="360"/>
      </w:pPr>
    </w:lvl>
    <w:lvl w:ilvl="5" w:tplc="FFFFFFFF" w:tentative="1">
      <w:start w:val="1"/>
      <w:numFmt w:val="lowerRoman"/>
      <w:lvlText w:val="%6."/>
      <w:lvlJc w:val="right"/>
      <w:pPr>
        <w:ind w:left="3011" w:hanging="180"/>
      </w:pPr>
    </w:lvl>
    <w:lvl w:ilvl="6" w:tplc="FFFFFFFF" w:tentative="1">
      <w:start w:val="1"/>
      <w:numFmt w:val="decimal"/>
      <w:lvlText w:val="%7."/>
      <w:lvlJc w:val="left"/>
      <w:pPr>
        <w:ind w:left="3731" w:hanging="360"/>
      </w:pPr>
    </w:lvl>
    <w:lvl w:ilvl="7" w:tplc="FFFFFFFF" w:tentative="1">
      <w:start w:val="1"/>
      <w:numFmt w:val="lowerLetter"/>
      <w:lvlText w:val="%8."/>
      <w:lvlJc w:val="left"/>
      <w:pPr>
        <w:ind w:left="4451" w:hanging="360"/>
      </w:pPr>
    </w:lvl>
    <w:lvl w:ilvl="8" w:tplc="FFFFFFFF" w:tentative="1">
      <w:start w:val="1"/>
      <w:numFmt w:val="lowerRoman"/>
      <w:lvlText w:val="%9."/>
      <w:lvlJc w:val="right"/>
      <w:pPr>
        <w:ind w:left="5171" w:hanging="180"/>
      </w:pPr>
    </w:lvl>
  </w:abstractNum>
  <w:abstractNum w:abstractNumId="23" w15:restartNumberingAfterBreak="0">
    <w:nsid w:val="4C3D17CB"/>
    <w:multiLevelType w:val="hybridMultilevel"/>
    <w:tmpl w:val="F37A5AF6"/>
    <w:lvl w:ilvl="0" w:tplc="080A0001">
      <w:start w:val="1"/>
      <w:numFmt w:val="bullet"/>
      <w:lvlText w:val=""/>
      <w:lvlJc w:val="left"/>
      <w:pPr>
        <w:ind w:left="1428" w:hanging="360"/>
      </w:pPr>
      <w:rPr>
        <w:rFonts w:ascii="Symbol" w:hAnsi="Symbol" w:hint="default"/>
      </w:rPr>
    </w:lvl>
    <w:lvl w:ilvl="1" w:tplc="080A0003">
      <w:start w:val="1"/>
      <w:numFmt w:val="bullet"/>
      <w:lvlText w:val="o"/>
      <w:lvlJc w:val="left"/>
      <w:pPr>
        <w:ind w:left="2148" w:hanging="360"/>
      </w:pPr>
      <w:rPr>
        <w:rFonts w:ascii="Courier New" w:hAnsi="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4" w15:restartNumberingAfterBreak="0">
    <w:nsid w:val="4C7742A6"/>
    <w:multiLevelType w:val="hybridMultilevel"/>
    <w:tmpl w:val="DB60B0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D4F1636"/>
    <w:multiLevelType w:val="hybridMultilevel"/>
    <w:tmpl w:val="E512961E"/>
    <w:lvl w:ilvl="0" w:tplc="080A0005">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F8E397F"/>
    <w:multiLevelType w:val="multilevel"/>
    <w:tmpl w:val="B5180B0C"/>
    <w:lvl w:ilvl="0">
      <w:start w:val="1"/>
      <w:numFmt w:val="decimal"/>
      <w:lvlText w:val="%1"/>
      <w:lvlJc w:val="left"/>
      <w:pPr>
        <w:ind w:left="432" w:hanging="432"/>
      </w:pPr>
      <w:rPr>
        <w:rFonts w:hint="default"/>
      </w:rPr>
    </w:lvl>
    <w:lvl w:ilvl="1">
      <w:start w:val="1"/>
      <w:numFmt w:val="none"/>
      <w:pStyle w:val="Monserrat2"/>
      <w:lvlText w:val="5.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539A7A82"/>
    <w:multiLevelType w:val="hybridMultilevel"/>
    <w:tmpl w:val="5E58E5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4E104BC"/>
    <w:multiLevelType w:val="multilevel"/>
    <w:tmpl w:val="080A001F"/>
    <w:styleLink w:val="Estilo2"/>
    <w:lvl w:ilvl="0">
      <w:start w:val="1"/>
      <w:numFmt w:val="decimal"/>
      <w:lvlText w:val="%1."/>
      <w:lvlJc w:val="left"/>
      <w:pPr>
        <w:ind w:left="360" w:hanging="360"/>
      </w:pPr>
      <w:rPr>
        <w:rFonts w:ascii="Calibri" w:hAnsi="Calibri"/>
        <w:i w:val="0"/>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816032A"/>
    <w:multiLevelType w:val="hybridMultilevel"/>
    <w:tmpl w:val="439E80B8"/>
    <w:lvl w:ilvl="0" w:tplc="080A000F">
      <w:start w:val="13"/>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95906D0"/>
    <w:multiLevelType w:val="hybridMultilevel"/>
    <w:tmpl w:val="443869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59E850AE"/>
    <w:multiLevelType w:val="hybridMultilevel"/>
    <w:tmpl w:val="F9D26E52"/>
    <w:lvl w:ilvl="0" w:tplc="080A000F">
      <w:start w:val="1"/>
      <w:numFmt w:val="decimal"/>
      <w:pStyle w:val="Ttulo3"/>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2" w15:restartNumberingAfterBreak="0">
    <w:nsid w:val="5A7D28FB"/>
    <w:multiLevelType w:val="multilevel"/>
    <w:tmpl w:val="0FC0A10C"/>
    <w:lvl w:ilvl="0">
      <w:start w:val="1"/>
      <w:numFmt w:val="decimal"/>
      <w:pStyle w:val="Moserrat1"/>
      <w:lvlText w:val="%1."/>
      <w:lvlJc w:val="left"/>
      <w:pPr>
        <w:ind w:left="720" w:hanging="360"/>
      </w:pPr>
      <w:rPr>
        <w:sz w:val="20"/>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5DF24DCA"/>
    <w:multiLevelType w:val="hybridMultilevel"/>
    <w:tmpl w:val="EA9CDF7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5EC02CEF"/>
    <w:multiLevelType w:val="hybridMultilevel"/>
    <w:tmpl w:val="F4D29E2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5ED840A6"/>
    <w:multiLevelType w:val="hybridMultilevel"/>
    <w:tmpl w:val="2A3A764C"/>
    <w:lvl w:ilvl="0" w:tplc="080A0005">
      <w:start w:val="1"/>
      <w:numFmt w:val="bullet"/>
      <w:lvlText w:val=""/>
      <w:lvlJc w:val="left"/>
      <w:pPr>
        <w:ind w:left="2160" w:hanging="360"/>
      </w:pPr>
      <w:rPr>
        <w:rFonts w:ascii="Wingdings" w:hAnsi="Wingdings" w:hint="default"/>
      </w:rPr>
    </w:lvl>
    <w:lvl w:ilvl="1" w:tplc="080A0019" w:tentative="1">
      <w:start w:val="1"/>
      <w:numFmt w:val="lowerLetter"/>
      <w:lvlText w:val="%2."/>
      <w:lvlJc w:val="left"/>
      <w:pPr>
        <w:ind w:left="732" w:hanging="360"/>
      </w:pPr>
    </w:lvl>
    <w:lvl w:ilvl="2" w:tplc="080A001B" w:tentative="1">
      <w:start w:val="1"/>
      <w:numFmt w:val="lowerRoman"/>
      <w:lvlText w:val="%3."/>
      <w:lvlJc w:val="right"/>
      <w:pPr>
        <w:ind w:left="1452" w:hanging="180"/>
      </w:pPr>
    </w:lvl>
    <w:lvl w:ilvl="3" w:tplc="080A000F" w:tentative="1">
      <w:start w:val="1"/>
      <w:numFmt w:val="decimal"/>
      <w:lvlText w:val="%4."/>
      <w:lvlJc w:val="left"/>
      <w:pPr>
        <w:ind w:left="2172" w:hanging="360"/>
      </w:pPr>
    </w:lvl>
    <w:lvl w:ilvl="4" w:tplc="080A0019" w:tentative="1">
      <w:start w:val="1"/>
      <w:numFmt w:val="lowerLetter"/>
      <w:lvlText w:val="%5."/>
      <w:lvlJc w:val="left"/>
      <w:pPr>
        <w:ind w:left="2892" w:hanging="360"/>
      </w:pPr>
    </w:lvl>
    <w:lvl w:ilvl="5" w:tplc="080A001B" w:tentative="1">
      <w:start w:val="1"/>
      <w:numFmt w:val="lowerRoman"/>
      <w:lvlText w:val="%6."/>
      <w:lvlJc w:val="right"/>
      <w:pPr>
        <w:ind w:left="3612" w:hanging="180"/>
      </w:pPr>
    </w:lvl>
    <w:lvl w:ilvl="6" w:tplc="080A000F" w:tentative="1">
      <w:start w:val="1"/>
      <w:numFmt w:val="decimal"/>
      <w:lvlText w:val="%7."/>
      <w:lvlJc w:val="left"/>
      <w:pPr>
        <w:ind w:left="4332" w:hanging="360"/>
      </w:pPr>
    </w:lvl>
    <w:lvl w:ilvl="7" w:tplc="080A0019" w:tentative="1">
      <w:start w:val="1"/>
      <w:numFmt w:val="lowerLetter"/>
      <w:lvlText w:val="%8."/>
      <w:lvlJc w:val="left"/>
      <w:pPr>
        <w:ind w:left="5052" w:hanging="360"/>
      </w:pPr>
    </w:lvl>
    <w:lvl w:ilvl="8" w:tplc="080A001B" w:tentative="1">
      <w:start w:val="1"/>
      <w:numFmt w:val="lowerRoman"/>
      <w:lvlText w:val="%9."/>
      <w:lvlJc w:val="right"/>
      <w:pPr>
        <w:ind w:left="5772" w:hanging="180"/>
      </w:pPr>
    </w:lvl>
  </w:abstractNum>
  <w:abstractNum w:abstractNumId="36" w15:restartNumberingAfterBreak="0">
    <w:nsid w:val="63A90456"/>
    <w:multiLevelType w:val="hybridMultilevel"/>
    <w:tmpl w:val="2BA0038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37" w15:restartNumberingAfterBreak="0">
    <w:nsid w:val="66ED5D32"/>
    <w:multiLevelType w:val="hybridMultilevel"/>
    <w:tmpl w:val="7C1EEA50"/>
    <w:lvl w:ilvl="0" w:tplc="7F30BF7C">
      <w:numFmt w:val="bullet"/>
      <w:lvlText w:val="-"/>
      <w:lvlJc w:val="left"/>
      <w:pPr>
        <w:ind w:left="720" w:hanging="360"/>
      </w:pPr>
      <w:rPr>
        <w:rFonts w:ascii="Arial" w:eastAsiaTheme="minorHAnsi" w:hAnsi="Arial" w:cs="Aria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DC15A3A"/>
    <w:multiLevelType w:val="hybridMultilevel"/>
    <w:tmpl w:val="5AD4E0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757D7BD6"/>
    <w:multiLevelType w:val="hybridMultilevel"/>
    <w:tmpl w:val="3766D64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75E6440C"/>
    <w:multiLevelType w:val="hybridMultilevel"/>
    <w:tmpl w:val="87BE04E8"/>
    <w:lvl w:ilvl="0" w:tplc="080A0001">
      <w:start w:val="1"/>
      <w:numFmt w:val="bullet"/>
      <w:lvlText w:val=""/>
      <w:lvlJc w:val="left"/>
      <w:pPr>
        <w:ind w:left="5388" w:hanging="360"/>
      </w:pPr>
      <w:rPr>
        <w:rFonts w:ascii="Symbol" w:hAnsi="Symbol" w:hint="default"/>
      </w:rPr>
    </w:lvl>
    <w:lvl w:ilvl="1" w:tplc="080A0003">
      <w:start w:val="1"/>
      <w:numFmt w:val="bullet"/>
      <w:lvlText w:val="o"/>
      <w:lvlJc w:val="left"/>
      <w:pPr>
        <w:ind w:left="6108" w:hanging="360"/>
      </w:pPr>
      <w:rPr>
        <w:rFonts w:ascii="Courier New" w:hAnsi="Courier New" w:hint="default"/>
      </w:rPr>
    </w:lvl>
    <w:lvl w:ilvl="2" w:tplc="080A0005" w:tentative="1">
      <w:start w:val="1"/>
      <w:numFmt w:val="bullet"/>
      <w:lvlText w:val=""/>
      <w:lvlJc w:val="left"/>
      <w:pPr>
        <w:ind w:left="6828" w:hanging="360"/>
      </w:pPr>
      <w:rPr>
        <w:rFonts w:ascii="Wingdings" w:hAnsi="Wingdings" w:hint="default"/>
      </w:rPr>
    </w:lvl>
    <w:lvl w:ilvl="3" w:tplc="080A0001" w:tentative="1">
      <w:start w:val="1"/>
      <w:numFmt w:val="bullet"/>
      <w:lvlText w:val=""/>
      <w:lvlJc w:val="left"/>
      <w:pPr>
        <w:ind w:left="7548" w:hanging="360"/>
      </w:pPr>
      <w:rPr>
        <w:rFonts w:ascii="Symbol" w:hAnsi="Symbol" w:hint="default"/>
      </w:rPr>
    </w:lvl>
    <w:lvl w:ilvl="4" w:tplc="080A0003" w:tentative="1">
      <w:start w:val="1"/>
      <w:numFmt w:val="bullet"/>
      <w:lvlText w:val="o"/>
      <w:lvlJc w:val="left"/>
      <w:pPr>
        <w:ind w:left="8268" w:hanging="360"/>
      </w:pPr>
      <w:rPr>
        <w:rFonts w:ascii="Courier New" w:hAnsi="Courier New" w:hint="default"/>
      </w:rPr>
    </w:lvl>
    <w:lvl w:ilvl="5" w:tplc="080A0005" w:tentative="1">
      <w:start w:val="1"/>
      <w:numFmt w:val="bullet"/>
      <w:lvlText w:val=""/>
      <w:lvlJc w:val="left"/>
      <w:pPr>
        <w:ind w:left="8988" w:hanging="360"/>
      </w:pPr>
      <w:rPr>
        <w:rFonts w:ascii="Wingdings" w:hAnsi="Wingdings" w:hint="default"/>
      </w:rPr>
    </w:lvl>
    <w:lvl w:ilvl="6" w:tplc="080A0001" w:tentative="1">
      <w:start w:val="1"/>
      <w:numFmt w:val="bullet"/>
      <w:lvlText w:val=""/>
      <w:lvlJc w:val="left"/>
      <w:pPr>
        <w:ind w:left="9708" w:hanging="360"/>
      </w:pPr>
      <w:rPr>
        <w:rFonts w:ascii="Symbol" w:hAnsi="Symbol" w:hint="default"/>
      </w:rPr>
    </w:lvl>
    <w:lvl w:ilvl="7" w:tplc="080A0003" w:tentative="1">
      <w:start w:val="1"/>
      <w:numFmt w:val="bullet"/>
      <w:lvlText w:val="o"/>
      <w:lvlJc w:val="left"/>
      <w:pPr>
        <w:ind w:left="10428" w:hanging="360"/>
      </w:pPr>
      <w:rPr>
        <w:rFonts w:ascii="Courier New" w:hAnsi="Courier New" w:hint="default"/>
      </w:rPr>
    </w:lvl>
    <w:lvl w:ilvl="8" w:tplc="080A0005" w:tentative="1">
      <w:start w:val="1"/>
      <w:numFmt w:val="bullet"/>
      <w:lvlText w:val=""/>
      <w:lvlJc w:val="left"/>
      <w:pPr>
        <w:ind w:left="11148" w:hanging="360"/>
      </w:pPr>
      <w:rPr>
        <w:rFonts w:ascii="Wingdings" w:hAnsi="Wingdings" w:hint="default"/>
      </w:rPr>
    </w:lvl>
  </w:abstractNum>
  <w:abstractNum w:abstractNumId="41" w15:restartNumberingAfterBreak="0">
    <w:nsid w:val="78AE0B13"/>
    <w:multiLevelType w:val="hybridMultilevel"/>
    <w:tmpl w:val="3F28734C"/>
    <w:lvl w:ilvl="0" w:tplc="AD02A248">
      <w:start w:val="1"/>
      <w:numFmt w:val="decimal"/>
      <w:pStyle w:val="TtuloE1"/>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99D4DBA"/>
    <w:multiLevelType w:val="hybridMultilevel"/>
    <w:tmpl w:val="208C08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C4F2FC6"/>
    <w:multiLevelType w:val="hybridMultilevel"/>
    <w:tmpl w:val="9A1226E6"/>
    <w:lvl w:ilvl="0" w:tplc="55DEB6C4">
      <w:numFmt w:val="bullet"/>
      <w:lvlText w:val="-"/>
      <w:lvlJc w:val="left"/>
      <w:pPr>
        <w:ind w:left="720" w:hanging="360"/>
      </w:pPr>
      <w:rPr>
        <w:rFonts w:ascii="Montserrat" w:eastAsia="Calibri" w:hAnsi="Montserrat" w:cs="Aria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EEE5555"/>
    <w:multiLevelType w:val="multilevel"/>
    <w:tmpl w:val="A7AE5BAC"/>
    <w:styleLink w:val="Listaactual1"/>
    <w:lvl w:ilvl="0">
      <w:start w:val="1"/>
      <w:numFmt w:val="decimal"/>
      <w:lvlText w:val="%1."/>
      <w:lvlJc w:val="left"/>
      <w:pPr>
        <w:ind w:left="72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54357035">
    <w:abstractNumId w:val="1"/>
  </w:num>
  <w:num w:numId="2" w16cid:durableId="2010017875">
    <w:abstractNumId w:val="0"/>
  </w:num>
  <w:num w:numId="3" w16cid:durableId="1028219076">
    <w:abstractNumId w:val="28"/>
  </w:num>
  <w:num w:numId="4" w16cid:durableId="1331450927">
    <w:abstractNumId w:val="41"/>
  </w:num>
  <w:num w:numId="5" w16cid:durableId="1152218637">
    <w:abstractNumId w:val="32"/>
  </w:num>
  <w:num w:numId="6" w16cid:durableId="1214344969">
    <w:abstractNumId w:val="26"/>
  </w:num>
  <w:num w:numId="7" w16cid:durableId="913588588">
    <w:abstractNumId w:val="2"/>
  </w:num>
  <w:num w:numId="8" w16cid:durableId="1754204666">
    <w:abstractNumId w:val="44"/>
  </w:num>
  <w:num w:numId="9" w16cid:durableId="300811607">
    <w:abstractNumId w:val="9"/>
  </w:num>
  <w:num w:numId="10" w16cid:durableId="137917203">
    <w:abstractNumId w:val="36"/>
  </w:num>
  <w:num w:numId="11" w16cid:durableId="520322645">
    <w:abstractNumId w:val="21"/>
  </w:num>
  <w:num w:numId="12" w16cid:durableId="720250864">
    <w:abstractNumId w:val="35"/>
  </w:num>
  <w:num w:numId="13" w16cid:durableId="1050422230">
    <w:abstractNumId w:val="40"/>
  </w:num>
  <w:num w:numId="14" w16cid:durableId="226382021">
    <w:abstractNumId w:val="23"/>
  </w:num>
  <w:num w:numId="15" w16cid:durableId="297994663">
    <w:abstractNumId w:val="38"/>
  </w:num>
  <w:num w:numId="16" w16cid:durableId="853762102">
    <w:abstractNumId w:val="37"/>
  </w:num>
  <w:num w:numId="17" w16cid:durableId="1713336290">
    <w:abstractNumId w:val="3"/>
  </w:num>
  <w:num w:numId="18" w16cid:durableId="1979801581">
    <w:abstractNumId w:val="31"/>
  </w:num>
  <w:num w:numId="19" w16cid:durableId="1608736921">
    <w:abstractNumId w:val="10"/>
  </w:num>
  <w:num w:numId="20" w16cid:durableId="1960909761">
    <w:abstractNumId w:val="42"/>
  </w:num>
  <w:num w:numId="21" w16cid:durableId="1179392086">
    <w:abstractNumId w:val="19"/>
  </w:num>
  <w:num w:numId="22" w16cid:durableId="1136609032">
    <w:abstractNumId w:val="18"/>
  </w:num>
  <w:num w:numId="23" w16cid:durableId="1231885999">
    <w:abstractNumId w:val="33"/>
  </w:num>
  <w:num w:numId="24" w16cid:durableId="1238444856">
    <w:abstractNumId w:val="13"/>
  </w:num>
  <w:num w:numId="25" w16cid:durableId="2020808318">
    <w:abstractNumId w:val="29"/>
  </w:num>
  <w:num w:numId="26" w16cid:durableId="2059890046">
    <w:abstractNumId w:val="15"/>
  </w:num>
  <w:num w:numId="27" w16cid:durableId="1272978082">
    <w:abstractNumId w:val="39"/>
  </w:num>
  <w:num w:numId="28" w16cid:durableId="748966078">
    <w:abstractNumId w:val="30"/>
  </w:num>
  <w:num w:numId="29" w16cid:durableId="799149934">
    <w:abstractNumId w:val="8"/>
  </w:num>
  <w:num w:numId="30" w16cid:durableId="300621762">
    <w:abstractNumId w:val="6"/>
  </w:num>
  <w:num w:numId="31" w16cid:durableId="2047675549">
    <w:abstractNumId w:val="4"/>
  </w:num>
  <w:num w:numId="32" w16cid:durableId="746727573">
    <w:abstractNumId w:val="12"/>
  </w:num>
  <w:num w:numId="33" w16cid:durableId="292637195">
    <w:abstractNumId w:val="27"/>
  </w:num>
  <w:num w:numId="34" w16cid:durableId="998078959">
    <w:abstractNumId w:val="11"/>
  </w:num>
  <w:num w:numId="35" w16cid:durableId="180752425">
    <w:abstractNumId w:val="7"/>
  </w:num>
  <w:num w:numId="36" w16cid:durableId="1913350312">
    <w:abstractNumId w:val="20"/>
  </w:num>
  <w:num w:numId="37" w16cid:durableId="811406960">
    <w:abstractNumId w:val="5"/>
  </w:num>
  <w:num w:numId="38" w16cid:durableId="1857695208">
    <w:abstractNumId w:val="34"/>
  </w:num>
  <w:num w:numId="39" w16cid:durableId="727076202">
    <w:abstractNumId w:val="22"/>
  </w:num>
  <w:num w:numId="40" w16cid:durableId="480854915">
    <w:abstractNumId w:val="24"/>
  </w:num>
  <w:num w:numId="41" w16cid:durableId="1638609811">
    <w:abstractNumId w:val="17"/>
  </w:num>
  <w:num w:numId="42" w16cid:durableId="529682176">
    <w:abstractNumId w:val="43"/>
  </w:num>
  <w:num w:numId="43" w16cid:durableId="994914119">
    <w:abstractNumId w:val="25"/>
  </w:num>
  <w:num w:numId="44" w16cid:durableId="1383865697">
    <w:abstractNumId w:val="16"/>
  </w:num>
  <w:num w:numId="45" w16cid:durableId="391538678">
    <w:abstractNumId w:val="1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416E"/>
    <w:rsid w:val="000032BD"/>
    <w:rsid w:val="000071A8"/>
    <w:rsid w:val="0000757C"/>
    <w:rsid w:val="00007681"/>
    <w:rsid w:val="00007F7F"/>
    <w:rsid w:val="0001121D"/>
    <w:rsid w:val="000117FF"/>
    <w:rsid w:val="00011DB9"/>
    <w:rsid w:val="00014332"/>
    <w:rsid w:val="00016A1D"/>
    <w:rsid w:val="000203C4"/>
    <w:rsid w:val="000214C9"/>
    <w:rsid w:val="000222B6"/>
    <w:rsid w:val="00024899"/>
    <w:rsid w:val="00026021"/>
    <w:rsid w:val="00026626"/>
    <w:rsid w:val="000307C9"/>
    <w:rsid w:val="000310A6"/>
    <w:rsid w:val="000360C6"/>
    <w:rsid w:val="00036C05"/>
    <w:rsid w:val="000468F4"/>
    <w:rsid w:val="00046900"/>
    <w:rsid w:val="00046F5C"/>
    <w:rsid w:val="0004710C"/>
    <w:rsid w:val="00054DC2"/>
    <w:rsid w:val="00056A56"/>
    <w:rsid w:val="000602A6"/>
    <w:rsid w:val="00060B22"/>
    <w:rsid w:val="00061552"/>
    <w:rsid w:val="00064690"/>
    <w:rsid w:val="00067BFF"/>
    <w:rsid w:val="00067F1C"/>
    <w:rsid w:val="00070EFB"/>
    <w:rsid w:val="00071735"/>
    <w:rsid w:val="0007369A"/>
    <w:rsid w:val="0007580F"/>
    <w:rsid w:val="00081EB7"/>
    <w:rsid w:val="00083D18"/>
    <w:rsid w:val="000900DA"/>
    <w:rsid w:val="000907A8"/>
    <w:rsid w:val="000916C5"/>
    <w:rsid w:val="00091A0A"/>
    <w:rsid w:val="00094CC7"/>
    <w:rsid w:val="00095970"/>
    <w:rsid w:val="00095BBB"/>
    <w:rsid w:val="000A02BF"/>
    <w:rsid w:val="000A09C1"/>
    <w:rsid w:val="000A2467"/>
    <w:rsid w:val="000A364F"/>
    <w:rsid w:val="000A3E6D"/>
    <w:rsid w:val="000A408C"/>
    <w:rsid w:val="000A4974"/>
    <w:rsid w:val="000A559A"/>
    <w:rsid w:val="000A6110"/>
    <w:rsid w:val="000A6E9B"/>
    <w:rsid w:val="000B3C97"/>
    <w:rsid w:val="000B5447"/>
    <w:rsid w:val="000C2A04"/>
    <w:rsid w:val="000C5CF9"/>
    <w:rsid w:val="000C5D53"/>
    <w:rsid w:val="000C6C06"/>
    <w:rsid w:val="000C7C54"/>
    <w:rsid w:val="000D059E"/>
    <w:rsid w:val="000D109C"/>
    <w:rsid w:val="000D32FC"/>
    <w:rsid w:val="000D799D"/>
    <w:rsid w:val="000D7A18"/>
    <w:rsid w:val="000E10EA"/>
    <w:rsid w:val="000E12C9"/>
    <w:rsid w:val="000E13C3"/>
    <w:rsid w:val="000E17EF"/>
    <w:rsid w:val="000E2E15"/>
    <w:rsid w:val="000E440D"/>
    <w:rsid w:val="000E5D1C"/>
    <w:rsid w:val="000F2471"/>
    <w:rsid w:val="000F2990"/>
    <w:rsid w:val="000F2ECE"/>
    <w:rsid w:val="000F4F79"/>
    <w:rsid w:val="000F508A"/>
    <w:rsid w:val="000F737C"/>
    <w:rsid w:val="000F7EEF"/>
    <w:rsid w:val="0010104B"/>
    <w:rsid w:val="00102D78"/>
    <w:rsid w:val="0010319B"/>
    <w:rsid w:val="001032A9"/>
    <w:rsid w:val="00104C07"/>
    <w:rsid w:val="00106427"/>
    <w:rsid w:val="00111C6F"/>
    <w:rsid w:val="00112A9A"/>
    <w:rsid w:val="00112DDD"/>
    <w:rsid w:val="001166E8"/>
    <w:rsid w:val="00117367"/>
    <w:rsid w:val="0012224D"/>
    <w:rsid w:val="00122258"/>
    <w:rsid w:val="00122962"/>
    <w:rsid w:val="00126822"/>
    <w:rsid w:val="00127B15"/>
    <w:rsid w:val="00127E90"/>
    <w:rsid w:val="00130C50"/>
    <w:rsid w:val="00131627"/>
    <w:rsid w:val="00132439"/>
    <w:rsid w:val="0013433E"/>
    <w:rsid w:val="00137B53"/>
    <w:rsid w:val="001414C5"/>
    <w:rsid w:val="001445D7"/>
    <w:rsid w:val="00144DCD"/>
    <w:rsid w:val="00145104"/>
    <w:rsid w:val="00150906"/>
    <w:rsid w:val="00153668"/>
    <w:rsid w:val="00153992"/>
    <w:rsid w:val="0015543B"/>
    <w:rsid w:val="001562F0"/>
    <w:rsid w:val="00156A3E"/>
    <w:rsid w:val="00156D92"/>
    <w:rsid w:val="0016124B"/>
    <w:rsid w:val="00161740"/>
    <w:rsid w:val="0016179D"/>
    <w:rsid w:val="00163FA8"/>
    <w:rsid w:val="001659F0"/>
    <w:rsid w:val="00167A2A"/>
    <w:rsid w:val="00167A6B"/>
    <w:rsid w:val="0017136A"/>
    <w:rsid w:val="001733BA"/>
    <w:rsid w:val="001736E7"/>
    <w:rsid w:val="00173FCF"/>
    <w:rsid w:val="0018049E"/>
    <w:rsid w:val="00180A38"/>
    <w:rsid w:val="001813E5"/>
    <w:rsid w:val="001826D6"/>
    <w:rsid w:val="001831E4"/>
    <w:rsid w:val="001833F6"/>
    <w:rsid w:val="00184325"/>
    <w:rsid w:val="001860DE"/>
    <w:rsid w:val="00191D99"/>
    <w:rsid w:val="00194EFA"/>
    <w:rsid w:val="00195F64"/>
    <w:rsid w:val="0019759F"/>
    <w:rsid w:val="001977A2"/>
    <w:rsid w:val="001A22BB"/>
    <w:rsid w:val="001A2F84"/>
    <w:rsid w:val="001A3BC5"/>
    <w:rsid w:val="001A7264"/>
    <w:rsid w:val="001B05AF"/>
    <w:rsid w:val="001B0D71"/>
    <w:rsid w:val="001B1AA4"/>
    <w:rsid w:val="001B2D6D"/>
    <w:rsid w:val="001B4FFA"/>
    <w:rsid w:val="001B6010"/>
    <w:rsid w:val="001B60C8"/>
    <w:rsid w:val="001B6EC3"/>
    <w:rsid w:val="001B7806"/>
    <w:rsid w:val="001C0DCD"/>
    <w:rsid w:val="001C3C07"/>
    <w:rsid w:val="001C3C7C"/>
    <w:rsid w:val="001C4375"/>
    <w:rsid w:val="001C6A77"/>
    <w:rsid w:val="001C6E04"/>
    <w:rsid w:val="001C783C"/>
    <w:rsid w:val="001D27FA"/>
    <w:rsid w:val="001D457B"/>
    <w:rsid w:val="001D58BD"/>
    <w:rsid w:val="001D5CF1"/>
    <w:rsid w:val="001D6F77"/>
    <w:rsid w:val="001E3284"/>
    <w:rsid w:val="001E3590"/>
    <w:rsid w:val="001E4475"/>
    <w:rsid w:val="001E4912"/>
    <w:rsid w:val="001E5379"/>
    <w:rsid w:val="001E7396"/>
    <w:rsid w:val="001F1FF4"/>
    <w:rsid w:val="001F2385"/>
    <w:rsid w:val="001F2426"/>
    <w:rsid w:val="001F3023"/>
    <w:rsid w:val="001F37E7"/>
    <w:rsid w:val="001F5115"/>
    <w:rsid w:val="001F6AA1"/>
    <w:rsid w:val="00201A2E"/>
    <w:rsid w:val="00202604"/>
    <w:rsid w:val="00204B1A"/>
    <w:rsid w:val="00206F46"/>
    <w:rsid w:val="00211CF0"/>
    <w:rsid w:val="00211E7D"/>
    <w:rsid w:val="00212200"/>
    <w:rsid w:val="0021237C"/>
    <w:rsid w:val="00212A1F"/>
    <w:rsid w:val="00212E7A"/>
    <w:rsid w:val="002172F9"/>
    <w:rsid w:val="00220EDE"/>
    <w:rsid w:val="00221298"/>
    <w:rsid w:val="0022338A"/>
    <w:rsid w:val="0022353C"/>
    <w:rsid w:val="00223619"/>
    <w:rsid w:val="002241CB"/>
    <w:rsid w:val="00224822"/>
    <w:rsid w:val="002248DB"/>
    <w:rsid w:val="00226612"/>
    <w:rsid w:val="00230E25"/>
    <w:rsid w:val="00232889"/>
    <w:rsid w:val="00233AA8"/>
    <w:rsid w:val="00233FE4"/>
    <w:rsid w:val="00234F9A"/>
    <w:rsid w:val="002371AC"/>
    <w:rsid w:val="002377A7"/>
    <w:rsid w:val="00237AD3"/>
    <w:rsid w:val="00237D6D"/>
    <w:rsid w:val="00240A22"/>
    <w:rsid w:val="00240FB0"/>
    <w:rsid w:val="002415EC"/>
    <w:rsid w:val="00242021"/>
    <w:rsid w:val="00242A6C"/>
    <w:rsid w:val="0024773A"/>
    <w:rsid w:val="002517B4"/>
    <w:rsid w:val="00251B4E"/>
    <w:rsid w:val="002535F9"/>
    <w:rsid w:val="00253CB3"/>
    <w:rsid w:val="00255CD2"/>
    <w:rsid w:val="00256B1D"/>
    <w:rsid w:val="00260098"/>
    <w:rsid w:val="0026434B"/>
    <w:rsid w:val="00264449"/>
    <w:rsid w:val="00264B86"/>
    <w:rsid w:val="002653D7"/>
    <w:rsid w:val="0026553F"/>
    <w:rsid w:val="00265B9A"/>
    <w:rsid w:val="00266806"/>
    <w:rsid w:val="00271161"/>
    <w:rsid w:val="00272751"/>
    <w:rsid w:val="00274994"/>
    <w:rsid w:val="00275981"/>
    <w:rsid w:val="00276244"/>
    <w:rsid w:val="0027629D"/>
    <w:rsid w:val="002765C1"/>
    <w:rsid w:val="00281E84"/>
    <w:rsid w:val="002843BC"/>
    <w:rsid w:val="00284DC4"/>
    <w:rsid w:val="00285D6E"/>
    <w:rsid w:val="0028617F"/>
    <w:rsid w:val="0029077C"/>
    <w:rsid w:val="00290E59"/>
    <w:rsid w:val="00291B1D"/>
    <w:rsid w:val="00292470"/>
    <w:rsid w:val="00293343"/>
    <w:rsid w:val="0029542D"/>
    <w:rsid w:val="002973D0"/>
    <w:rsid w:val="002975A9"/>
    <w:rsid w:val="002A2394"/>
    <w:rsid w:val="002A284A"/>
    <w:rsid w:val="002A4FE5"/>
    <w:rsid w:val="002A6EDD"/>
    <w:rsid w:val="002B069F"/>
    <w:rsid w:val="002B26A5"/>
    <w:rsid w:val="002B45EC"/>
    <w:rsid w:val="002B5033"/>
    <w:rsid w:val="002B55CA"/>
    <w:rsid w:val="002B5F36"/>
    <w:rsid w:val="002B74CE"/>
    <w:rsid w:val="002B7BAE"/>
    <w:rsid w:val="002B7CA2"/>
    <w:rsid w:val="002C2B88"/>
    <w:rsid w:val="002C5399"/>
    <w:rsid w:val="002C5DB4"/>
    <w:rsid w:val="002D10BF"/>
    <w:rsid w:val="002D17EE"/>
    <w:rsid w:val="002D2A8A"/>
    <w:rsid w:val="002D679E"/>
    <w:rsid w:val="002D6D99"/>
    <w:rsid w:val="002E17EE"/>
    <w:rsid w:val="002E2142"/>
    <w:rsid w:val="002E2DB4"/>
    <w:rsid w:val="002E2F2B"/>
    <w:rsid w:val="002E41D1"/>
    <w:rsid w:val="002E467A"/>
    <w:rsid w:val="002E47E8"/>
    <w:rsid w:val="002E4953"/>
    <w:rsid w:val="002E5B78"/>
    <w:rsid w:val="002E6891"/>
    <w:rsid w:val="002F231B"/>
    <w:rsid w:val="002F302B"/>
    <w:rsid w:val="002F3835"/>
    <w:rsid w:val="002F3C03"/>
    <w:rsid w:val="002F42C0"/>
    <w:rsid w:val="002F448A"/>
    <w:rsid w:val="002F7C4F"/>
    <w:rsid w:val="00301DC7"/>
    <w:rsid w:val="00301F1D"/>
    <w:rsid w:val="00303F59"/>
    <w:rsid w:val="003044CD"/>
    <w:rsid w:val="0030476A"/>
    <w:rsid w:val="003114DE"/>
    <w:rsid w:val="00312C6E"/>
    <w:rsid w:val="003139F3"/>
    <w:rsid w:val="00314613"/>
    <w:rsid w:val="00314B72"/>
    <w:rsid w:val="0031582B"/>
    <w:rsid w:val="003169F1"/>
    <w:rsid w:val="00320B7F"/>
    <w:rsid w:val="003220A8"/>
    <w:rsid w:val="00322EC7"/>
    <w:rsid w:val="00323B35"/>
    <w:rsid w:val="00325134"/>
    <w:rsid w:val="00325D12"/>
    <w:rsid w:val="00327941"/>
    <w:rsid w:val="00330DC8"/>
    <w:rsid w:val="00332745"/>
    <w:rsid w:val="00332B01"/>
    <w:rsid w:val="00334B71"/>
    <w:rsid w:val="00341747"/>
    <w:rsid w:val="0034181C"/>
    <w:rsid w:val="0034231C"/>
    <w:rsid w:val="00342A6B"/>
    <w:rsid w:val="00344219"/>
    <w:rsid w:val="0034658D"/>
    <w:rsid w:val="003476CA"/>
    <w:rsid w:val="00353794"/>
    <w:rsid w:val="00355290"/>
    <w:rsid w:val="003555F7"/>
    <w:rsid w:val="00356D43"/>
    <w:rsid w:val="00360209"/>
    <w:rsid w:val="00361BD5"/>
    <w:rsid w:val="00363222"/>
    <w:rsid w:val="003635F8"/>
    <w:rsid w:val="00363A9C"/>
    <w:rsid w:val="0036509C"/>
    <w:rsid w:val="00370465"/>
    <w:rsid w:val="003711E8"/>
    <w:rsid w:val="0037310E"/>
    <w:rsid w:val="00373783"/>
    <w:rsid w:val="00373B78"/>
    <w:rsid w:val="00377980"/>
    <w:rsid w:val="00380B62"/>
    <w:rsid w:val="00382AB8"/>
    <w:rsid w:val="0038327E"/>
    <w:rsid w:val="00387542"/>
    <w:rsid w:val="00387B25"/>
    <w:rsid w:val="00387BBB"/>
    <w:rsid w:val="0039114B"/>
    <w:rsid w:val="0039214F"/>
    <w:rsid w:val="00394C33"/>
    <w:rsid w:val="003950FA"/>
    <w:rsid w:val="003957A0"/>
    <w:rsid w:val="00395EC0"/>
    <w:rsid w:val="0039726A"/>
    <w:rsid w:val="003973AC"/>
    <w:rsid w:val="003A3A8D"/>
    <w:rsid w:val="003B286A"/>
    <w:rsid w:val="003B787A"/>
    <w:rsid w:val="003B7E86"/>
    <w:rsid w:val="003C0770"/>
    <w:rsid w:val="003C1202"/>
    <w:rsid w:val="003C2623"/>
    <w:rsid w:val="003C603C"/>
    <w:rsid w:val="003C7202"/>
    <w:rsid w:val="003C777B"/>
    <w:rsid w:val="003C7B9B"/>
    <w:rsid w:val="003C7FBD"/>
    <w:rsid w:val="003D326E"/>
    <w:rsid w:val="003D416E"/>
    <w:rsid w:val="003D49B4"/>
    <w:rsid w:val="003D4BAC"/>
    <w:rsid w:val="003D4E79"/>
    <w:rsid w:val="003D51B6"/>
    <w:rsid w:val="003D6794"/>
    <w:rsid w:val="003E06C6"/>
    <w:rsid w:val="003E0CBB"/>
    <w:rsid w:val="003E1335"/>
    <w:rsid w:val="003E18D9"/>
    <w:rsid w:val="003E307D"/>
    <w:rsid w:val="003E393F"/>
    <w:rsid w:val="003E398B"/>
    <w:rsid w:val="003E6A8C"/>
    <w:rsid w:val="003E74DB"/>
    <w:rsid w:val="003F13CD"/>
    <w:rsid w:val="003F474A"/>
    <w:rsid w:val="003F493A"/>
    <w:rsid w:val="003F4E9B"/>
    <w:rsid w:val="003F5481"/>
    <w:rsid w:val="003F68FD"/>
    <w:rsid w:val="00406272"/>
    <w:rsid w:val="00406B88"/>
    <w:rsid w:val="0041024F"/>
    <w:rsid w:val="00411C4F"/>
    <w:rsid w:val="00412F2B"/>
    <w:rsid w:val="00413659"/>
    <w:rsid w:val="00413D11"/>
    <w:rsid w:val="00416C2E"/>
    <w:rsid w:val="00420D3E"/>
    <w:rsid w:val="004227D4"/>
    <w:rsid w:val="00423602"/>
    <w:rsid w:val="004237B7"/>
    <w:rsid w:val="00425D76"/>
    <w:rsid w:val="00427C06"/>
    <w:rsid w:val="0043151D"/>
    <w:rsid w:val="00431A9E"/>
    <w:rsid w:val="00433672"/>
    <w:rsid w:val="00433AB6"/>
    <w:rsid w:val="00433C15"/>
    <w:rsid w:val="00433E55"/>
    <w:rsid w:val="00434C0F"/>
    <w:rsid w:val="00434F7F"/>
    <w:rsid w:val="00436830"/>
    <w:rsid w:val="004404C6"/>
    <w:rsid w:val="00440C91"/>
    <w:rsid w:val="00440D28"/>
    <w:rsid w:val="0044322E"/>
    <w:rsid w:val="0044559B"/>
    <w:rsid w:val="00446B87"/>
    <w:rsid w:val="00446DD1"/>
    <w:rsid w:val="00446F7A"/>
    <w:rsid w:val="0045140F"/>
    <w:rsid w:val="0045455E"/>
    <w:rsid w:val="00455B8B"/>
    <w:rsid w:val="00456148"/>
    <w:rsid w:val="0045649B"/>
    <w:rsid w:val="00461F43"/>
    <w:rsid w:val="00462667"/>
    <w:rsid w:val="00462D84"/>
    <w:rsid w:val="00463162"/>
    <w:rsid w:val="00463171"/>
    <w:rsid w:val="00463EC4"/>
    <w:rsid w:val="00464C85"/>
    <w:rsid w:val="00464C90"/>
    <w:rsid w:val="00465F60"/>
    <w:rsid w:val="004672AC"/>
    <w:rsid w:val="00467A95"/>
    <w:rsid w:val="004712CC"/>
    <w:rsid w:val="00474B75"/>
    <w:rsid w:val="004750B6"/>
    <w:rsid w:val="00477B03"/>
    <w:rsid w:val="00477F45"/>
    <w:rsid w:val="00480774"/>
    <w:rsid w:val="004830A2"/>
    <w:rsid w:val="00484AFA"/>
    <w:rsid w:val="0048571A"/>
    <w:rsid w:val="00485F2F"/>
    <w:rsid w:val="00491754"/>
    <w:rsid w:val="0049297F"/>
    <w:rsid w:val="00492ED1"/>
    <w:rsid w:val="00493D83"/>
    <w:rsid w:val="004940FC"/>
    <w:rsid w:val="00494825"/>
    <w:rsid w:val="004A0B63"/>
    <w:rsid w:val="004A400A"/>
    <w:rsid w:val="004A4C4E"/>
    <w:rsid w:val="004A6FF1"/>
    <w:rsid w:val="004B007C"/>
    <w:rsid w:val="004B1528"/>
    <w:rsid w:val="004B1EE9"/>
    <w:rsid w:val="004B2B7D"/>
    <w:rsid w:val="004B3232"/>
    <w:rsid w:val="004B3368"/>
    <w:rsid w:val="004B39A1"/>
    <w:rsid w:val="004B4275"/>
    <w:rsid w:val="004B4F0A"/>
    <w:rsid w:val="004B78A9"/>
    <w:rsid w:val="004C18BB"/>
    <w:rsid w:val="004C5C51"/>
    <w:rsid w:val="004D146C"/>
    <w:rsid w:val="004D1AC7"/>
    <w:rsid w:val="004D2641"/>
    <w:rsid w:val="004D3387"/>
    <w:rsid w:val="004D3C91"/>
    <w:rsid w:val="004D41B6"/>
    <w:rsid w:val="004D5AC9"/>
    <w:rsid w:val="004D675C"/>
    <w:rsid w:val="004D760D"/>
    <w:rsid w:val="004E0C97"/>
    <w:rsid w:val="004E0D31"/>
    <w:rsid w:val="004E11DC"/>
    <w:rsid w:val="004E2817"/>
    <w:rsid w:val="004E2BB5"/>
    <w:rsid w:val="004E4C9F"/>
    <w:rsid w:val="004E5B73"/>
    <w:rsid w:val="004E6E5B"/>
    <w:rsid w:val="004F0BEA"/>
    <w:rsid w:val="004F462E"/>
    <w:rsid w:val="004F4A47"/>
    <w:rsid w:val="004F6366"/>
    <w:rsid w:val="004F63AF"/>
    <w:rsid w:val="00504287"/>
    <w:rsid w:val="00506338"/>
    <w:rsid w:val="0050674A"/>
    <w:rsid w:val="00506ECD"/>
    <w:rsid w:val="005077EB"/>
    <w:rsid w:val="00507EAB"/>
    <w:rsid w:val="005107DC"/>
    <w:rsid w:val="005107DF"/>
    <w:rsid w:val="00511336"/>
    <w:rsid w:val="0051198E"/>
    <w:rsid w:val="00511BE6"/>
    <w:rsid w:val="00512C3F"/>
    <w:rsid w:val="00513416"/>
    <w:rsid w:val="00515606"/>
    <w:rsid w:val="00520452"/>
    <w:rsid w:val="0052157E"/>
    <w:rsid w:val="00522DAA"/>
    <w:rsid w:val="00524BF1"/>
    <w:rsid w:val="00525046"/>
    <w:rsid w:val="00525108"/>
    <w:rsid w:val="00525486"/>
    <w:rsid w:val="00525C55"/>
    <w:rsid w:val="0052616D"/>
    <w:rsid w:val="00530B82"/>
    <w:rsid w:val="00531F25"/>
    <w:rsid w:val="00535F4E"/>
    <w:rsid w:val="00536800"/>
    <w:rsid w:val="00536F57"/>
    <w:rsid w:val="00537B26"/>
    <w:rsid w:val="00540593"/>
    <w:rsid w:val="00542F00"/>
    <w:rsid w:val="005435F1"/>
    <w:rsid w:val="005447A8"/>
    <w:rsid w:val="00545EDC"/>
    <w:rsid w:val="0054643C"/>
    <w:rsid w:val="00546901"/>
    <w:rsid w:val="005476AC"/>
    <w:rsid w:val="00547C7D"/>
    <w:rsid w:val="00551934"/>
    <w:rsid w:val="0055328C"/>
    <w:rsid w:val="00555207"/>
    <w:rsid w:val="005569D4"/>
    <w:rsid w:val="00560886"/>
    <w:rsid w:val="00560AEB"/>
    <w:rsid w:val="005610C7"/>
    <w:rsid w:val="00562728"/>
    <w:rsid w:val="00563A67"/>
    <w:rsid w:val="005739A0"/>
    <w:rsid w:val="00573E2A"/>
    <w:rsid w:val="00574CAB"/>
    <w:rsid w:val="0057569A"/>
    <w:rsid w:val="00576437"/>
    <w:rsid w:val="00576F9E"/>
    <w:rsid w:val="00580E9D"/>
    <w:rsid w:val="00581615"/>
    <w:rsid w:val="0058168D"/>
    <w:rsid w:val="00581BAB"/>
    <w:rsid w:val="00582C9B"/>
    <w:rsid w:val="00585326"/>
    <w:rsid w:val="0058533B"/>
    <w:rsid w:val="00586F35"/>
    <w:rsid w:val="00587D23"/>
    <w:rsid w:val="00590082"/>
    <w:rsid w:val="005915F1"/>
    <w:rsid w:val="00592E30"/>
    <w:rsid w:val="0059368A"/>
    <w:rsid w:val="00594EBE"/>
    <w:rsid w:val="005976FA"/>
    <w:rsid w:val="005A2466"/>
    <w:rsid w:val="005A2BEF"/>
    <w:rsid w:val="005A308D"/>
    <w:rsid w:val="005A31CE"/>
    <w:rsid w:val="005A328F"/>
    <w:rsid w:val="005A42FA"/>
    <w:rsid w:val="005A4387"/>
    <w:rsid w:val="005A4E86"/>
    <w:rsid w:val="005A585E"/>
    <w:rsid w:val="005A5AFE"/>
    <w:rsid w:val="005B0911"/>
    <w:rsid w:val="005B198D"/>
    <w:rsid w:val="005B2D8F"/>
    <w:rsid w:val="005B2F21"/>
    <w:rsid w:val="005B364F"/>
    <w:rsid w:val="005B38BD"/>
    <w:rsid w:val="005B4202"/>
    <w:rsid w:val="005B4B39"/>
    <w:rsid w:val="005B50B2"/>
    <w:rsid w:val="005B5399"/>
    <w:rsid w:val="005B695A"/>
    <w:rsid w:val="005B73DA"/>
    <w:rsid w:val="005B7401"/>
    <w:rsid w:val="005B7B90"/>
    <w:rsid w:val="005C060E"/>
    <w:rsid w:val="005C1184"/>
    <w:rsid w:val="005C1A1C"/>
    <w:rsid w:val="005C1A26"/>
    <w:rsid w:val="005C1A7C"/>
    <w:rsid w:val="005C2A89"/>
    <w:rsid w:val="005C3AF6"/>
    <w:rsid w:val="005C43A6"/>
    <w:rsid w:val="005C54EA"/>
    <w:rsid w:val="005C670B"/>
    <w:rsid w:val="005C7110"/>
    <w:rsid w:val="005C7513"/>
    <w:rsid w:val="005C7CAD"/>
    <w:rsid w:val="005D02AB"/>
    <w:rsid w:val="005D04B9"/>
    <w:rsid w:val="005D07C5"/>
    <w:rsid w:val="005D204D"/>
    <w:rsid w:val="005D3CD8"/>
    <w:rsid w:val="005D4083"/>
    <w:rsid w:val="005D5501"/>
    <w:rsid w:val="005D5D67"/>
    <w:rsid w:val="005D624A"/>
    <w:rsid w:val="005D6467"/>
    <w:rsid w:val="005D705A"/>
    <w:rsid w:val="005D70CC"/>
    <w:rsid w:val="005E0D10"/>
    <w:rsid w:val="005E112A"/>
    <w:rsid w:val="005E20E3"/>
    <w:rsid w:val="005E2C8E"/>
    <w:rsid w:val="005E3A80"/>
    <w:rsid w:val="005E3CCA"/>
    <w:rsid w:val="005E7346"/>
    <w:rsid w:val="005E7435"/>
    <w:rsid w:val="005F08C0"/>
    <w:rsid w:val="005F2F0D"/>
    <w:rsid w:val="005F49AB"/>
    <w:rsid w:val="005F6B78"/>
    <w:rsid w:val="00600631"/>
    <w:rsid w:val="0060322A"/>
    <w:rsid w:val="0060372F"/>
    <w:rsid w:val="00605CE8"/>
    <w:rsid w:val="00605F4C"/>
    <w:rsid w:val="00610EE8"/>
    <w:rsid w:val="00611461"/>
    <w:rsid w:val="00611DE7"/>
    <w:rsid w:val="00613FF1"/>
    <w:rsid w:val="00614ABE"/>
    <w:rsid w:val="00616175"/>
    <w:rsid w:val="00616D6D"/>
    <w:rsid w:val="00623711"/>
    <w:rsid w:val="006237B1"/>
    <w:rsid w:val="0062406A"/>
    <w:rsid w:val="00624103"/>
    <w:rsid w:val="00624157"/>
    <w:rsid w:val="00626EE3"/>
    <w:rsid w:val="00627D88"/>
    <w:rsid w:val="00630A3C"/>
    <w:rsid w:val="00631824"/>
    <w:rsid w:val="006322C1"/>
    <w:rsid w:val="00632BDC"/>
    <w:rsid w:val="006344FE"/>
    <w:rsid w:val="00635CAC"/>
    <w:rsid w:val="006405AD"/>
    <w:rsid w:val="0064080F"/>
    <w:rsid w:val="00640D23"/>
    <w:rsid w:val="00641872"/>
    <w:rsid w:val="006419AA"/>
    <w:rsid w:val="00641D2E"/>
    <w:rsid w:val="00643B69"/>
    <w:rsid w:val="00646860"/>
    <w:rsid w:val="00646C01"/>
    <w:rsid w:val="006502A3"/>
    <w:rsid w:val="00650760"/>
    <w:rsid w:val="00651399"/>
    <w:rsid w:val="00655BDA"/>
    <w:rsid w:val="00655DD6"/>
    <w:rsid w:val="006604C1"/>
    <w:rsid w:val="00661865"/>
    <w:rsid w:val="00662BEE"/>
    <w:rsid w:val="00663407"/>
    <w:rsid w:val="00664373"/>
    <w:rsid w:val="00664BBD"/>
    <w:rsid w:val="00666BF0"/>
    <w:rsid w:val="00672086"/>
    <w:rsid w:val="00672538"/>
    <w:rsid w:val="006770F8"/>
    <w:rsid w:val="00680FD5"/>
    <w:rsid w:val="006844B3"/>
    <w:rsid w:val="006852F6"/>
    <w:rsid w:val="00685CF0"/>
    <w:rsid w:val="006879FD"/>
    <w:rsid w:val="00694090"/>
    <w:rsid w:val="00695FDE"/>
    <w:rsid w:val="006A06FF"/>
    <w:rsid w:val="006A0D12"/>
    <w:rsid w:val="006A31C6"/>
    <w:rsid w:val="006A3D09"/>
    <w:rsid w:val="006A54C1"/>
    <w:rsid w:val="006A691F"/>
    <w:rsid w:val="006B0DF9"/>
    <w:rsid w:val="006B7C14"/>
    <w:rsid w:val="006C00C4"/>
    <w:rsid w:val="006C02A3"/>
    <w:rsid w:val="006C0425"/>
    <w:rsid w:val="006C0F4F"/>
    <w:rsid w:val="006C18E5"/>
    <w:rsid w:val="006C29F6"/>
    <w:rsid w:val="006C3B4E"/>
    <w:rsid w:val="006C3C59"/>
    <w:rsid w:val="006D19F5"/>
    <w:rsid w:val="006D2907"/>
    <w:rsid w:val="006D5715"/>
    <w:rsid w:val="006D7FA1"/>
    <w:rsid w:val="006E1942"/>
    <w:rsid w:val="006E26C8"/>
    <w:rsid w:val="006E4DAE"/>
    <w:rsid w:val="006E514A"/>
    <w:rsid w:val="006F1E96"/>
    <w:rsid w:val="006F2229"/>
    <w:rsid w:val="006F26D8"/>
    <w:rsid w:val="006F2D37"/>
    <w:rsid w:val="006F374D"/>
    <w:rsid w:val="006F445A"/>
    <w:rsid w:val="006F63CD"/>
    <w:rsid w:val="006F6FE2"/>
    <w:rsid w:val="006F75D5"/>
    <w:rsid w:val="0070142F"/>
    <w:rsid w:val="007020BF"/>
    <w:rsid w:val="0070444E"/>
    <w:rsid w:val="00704E29"/>
    <w:rsid w:val="007052B1"/>
    <w:rsid w:val="0070563B"/>
    <w:rsid w:val="007078EC"/>
    <w:rsid w:val="0071344B"/>
    <w:rsid w:val="00714636"/>
    <w:rsid w:val="00714C2C"/>
    <w:rsid w:val="00717D16"/>
    <w:rsid w:val="00720B3F"/>
    <w:rsid w:val="00724DA1"/>
    <w:rsid w:val="007251BA"/>
    <w:rsid w:val="007251CD"/>
    <w:rsid w:val="007312DC"/>
    <w:rsid w:val="007321FF"/>
    <w:rsid w:val="007349B9"/>
    <w:rsid w:val="0073594C"/>
    <w:rsid w:val="0073785D"/>
    <w:rsid w:val="00737A2C"/>
    <w:rsid w:val="00737B92"/>
    <w:rsid w:val="00737F83"/>
    <w:rsid w:val="0074108A"/>
    <w:rsid w:val="007410A7"/>
    <w:rsid w:val="00741C50"/>
    <w:rsid w:val="00741EF9"/>
    <w:rsid w:val="007421E3"/>
    <w:rsid w:val="0074637A"/>
    <w:rsid w:val="00747F33"/>
    <w:rsid w:val="0075011A"/>
    <w:rsid w:val="00751049"/>
    <w:rsid w:val="007532D4"/>
    <w:rsid w:val="00754C1A"/>
    <w:rsid w:val="00754DFE"/>
    <w:rsid w:val="00755682"/>
    <w:rsid w:val="00764418"/>
    <w:rsid w:val="007675EE"/>
    <w:rsid w:val="00770A4B"/>
    <w:rsid w:val="00771F04"/>
    <w:rsid w:val="007748A3"/>
    <w:rsid w:val="0078195E"/>
    <w:rsid w:val="007836A4"/>
    <w:rsid w:val="00785357"/>
    <w:rsid w:val="00785544"/>
    <w:rsid w:val="007859C1"/>
    <w:rsid w:val="007869A7"/>
    <w:rsid w:val="007870AF"/>
    <w:rsid w:val="00787E98"/>
    <w:rsid w:val="00790402"/>
    <w:rsid w:val="00790BED"/>
    <w:rsid w:val="00793B36"/>
    <w:rsid w:val="00793EEE"/>
    <w:rsid w:val="00796177"/>
    <w:rsid w:val="007A04C3"/>
    <w:rsid w:val="007A0BAA"/>
    <w:rsid w:val="007A0E0B"/>
    <w:rsid w:val="007A1576"/>
    <w:rsid w:val="007A2C60"/>
    <w:rsid w:val="007A42B5"/>
    <w:rsid w:val="007A45B5"/>
    <w:rsid w:val="007A4D3E"/>
    <w:rsid w:val="007A54E6"/>
    <w:rsid w:val="007B0638"/>
    <w:rsid w:val="007B27A2"/>
    <w:rsid w:val="007B3865"/>
    <w:rsid w:val="007B5DF5"/>
    <w:rsid w:val="007B5F7C"/>
    <w:rsid w:val="007B74AD"/>
    <w:rsid w:val="007B7E8E"/>
    <w:rsid w:val="007C08FF"/>
    <w:rsid w:val="007C0CDC"/>
    <w:rsid w:val="007C670A"/>
    <w:rsid w:val="007C72D7"/>
    <w:rsid w:val="007C7684"/>
    <w:rsid w:val="007D0560"/>
    <w:rsid w:val="007D10F6"/>
    <w:rsid w:val="007D25F8"/>
    <w:rsid w:val="007D2917"/>
    <w:rsid w:val="007D2B60"/>
    <w:rsid w:val="007D31C4"/>
    <w:rsid w:val="007D4303"/>
    <w:rsid w:val="007D46AD"/>
    <w:rsid w:val="007D55FA"/>
    <w:rsid w:val="007D6AF9"/>
    <w:rsid w:val="007D77D1"/>
    <w:rsid w:val="007E3BF6"/>
    <w:rsid w:val="007E41A7"/>
    <w:rsid w:val="007E4C0B"/>
    <w:rsid w:val="007E5888"/>
    <w:rsid w:val="007E5B27"/>
    <w:rsid w:val="007E7B19"/>
    <w:rsid w:val="007F1DB3"/>
    <w:rsid w:val="007F3873"/>
    <w:rsid w:val="007F4CC6"/>
    <w:rsid w:val="007F4F1B"/>
    <w:rsid w:val="007F5E00"/>
    <w:rsid w:val="007F686F"/>
    <w:rsid w:val="00800530"/>
    <w:rsid w:val="00800BD9"/>
    <w:rsid w:val="00800C2B"/>
    <w:rsid w:val="008018B6"/>
    <w:rsid w:val="00802137"/>
    <w:rsid w:val="00802FE3"/>
    <w:rsid w:val="00803355"/>
    <w:rsid w:val="008033B8"/>
    <w:rsid w:val="00805EF6"/>
    <w:rsid w:val="00807544"/>
    <w:rsid w:val="00807C07"/>
    <w:rsid w:val="00813484"/>
    <w:rsid w:val="00814C24"/>
    <w:rsid w:val="00815298"/>
    <w:rsid w:val="0081580F"/>
    <w:rsid w:val="00815DC0"/>
    <w:rsid w:val="008214AE"/>
    <w:rsid w:val="00822487"/>
    <w:rsid w:val="0082298A"/>
    <w:rsid w:val="00823A50"/>
    <w:rsid w:val="00823B7E"/>
    <w:rsid w:val="00823CA1"/>
    <w:rsid w:val="008258BB"/>
    <w:rsid w:val="00826821"/>
    <w:rsid w:val="008271D0"/>
    <w:rsid w:val="008317DC"/>
    <w:rsid w:val="00831EE7"/>
    <w:rsid w:val="00834109"/>
    <w:rsid w:val="00834146"/>
    <w:rsid w:val="00836293"/>
    <w:rsid w:val="00836D0A"/>
    <w:rsid w:val="0083732E"/>
    <w:rsid w:val="00837CFC"/>
    <w:rsid w:val="008412FF"/>
    <w:rsid w:val="00841A2C"/>
    <w:rsid w:val="00841C60"/>
    <w:rsid w:val="00845FA5"/>
    <w:rsid w:val="00846620"/>
    <w:rsid w:val="00847AAC"/>
    <w:rsid w:val="00851DCB"/>
    <w:rsid w:val="00853AC3"/>
    <w:rsid w:val="00853D0F"/>
    <w:rsid w:val="00854523"/>
    <w:rsid w:val="008548D1"/>
    <w:rsid w:val="00860740"/>
    <w:rsid w:val="00860DC7"/>
    <w:rsid w:val="00861DFD"/>
    <w:rsid w:val="00861E19"/>
    <w:rsid w:val="00864F9D"/>
    <w:rsid w:val="00867419"/>
    <w:rsid w:val="00867BEB"/>
    <w:rsid w:val="00870E9F"/>
    <w:rsid w:val="008743AE"/>
    <w:rsid w:val="00875671"/>
    <w:rsid w:val="008801D9"/>
    <w:rsid w:val="008809FC"/>
    <w:rsid w:val="0088334A"/>
    <w:rsid w:val="00887117"/>
    <w:rsid w:val="0088777E"/>
    <w:rsid w:val="008900F0"/>
    <w:rsid w:val="00890888"/>
    <w:rsid w:val="00894A8F"/>
    <w:rsid w:val="008975BC"/>
    <w:rsid w:val="008A0849"/>
    <w:rsid w:val="008A1E3B"/>
    <w:rsid w:val="008A2EE4"/>
    <w:rsid w:val="008A57A8"/>
    <w:rsid w:val="008A6C1D"/>
    <w:rsid w:val="008A7256"/>
    <w:rsid w:val="008B0BAD"/>
    <w:rsid w:val="008B212E"/>
    <w:rsid w:val="008B3A90"/>
    <w:rsid w:val="008B45EA"/>
    <w:rsid w:val="008B488D"/>
    <w:rsid w:val="008B4E45"/>
    <w:rsid w:val="008B624E"/>
    <w:rsid w:val="008B7F4B"/>
    <w:rsid w:val="008C2504"/>
    <w:rsid w:val="008C345F"/>
    <w:rsid w:val="008C6EEA"/>
    <w:rsid w:val="008C760D"/>
    <w:rsid w:val="008C7D90"/>
    <w:rsid w:val="008D2C02"/>
    <w:rsid w:val="008D3970"/>
    <w:rsid w:val="008E0CCB"/>
    <w:rsid w:val="008E1AAE"/>
    <w:rsid w:val="008E2F73"/>
    <w:rsid w:val="008E3FAA"/>
    <w:rsid w:val="008E7590"/>
    <w:rsid w:val="008E7EC2"/>
    <w:rsid w:val="008F0DFC"/>
    <w:rsid w:val="008F1767"/>
    <w:rsid w:val="008F1BBF"/>
    <w:rsid w:val="008F1FE6"/>
    <w:rsid w:val="008F2306"/>
    <w:rsid w:val="008F2E10"/>
    <w:rsid w:val="008F3170"/>
    <w:rsid w:val="008F3DC9"/>
    <w:rsid w:val="008F6881"/>
    <w:rsid w:val="008F75D7"/>
    <w:rsid w:val="00900932"/>
    <w:rsid w:val="00901A35"/>
    <w:rsid w:val="0090309A"/>
    <w:rsid w:val="0090412A"/>
    <w:rsid w:val="009057F4"/>
    <w:rsid w:val="00905E25"/>
    <w:rsid w:val="00906624"/>
    <w:rsid w:val="009066A7"/>
    <w:rsid w:val="009068C0"/>
    <w:rsid w:val="00907237"/>
    <w:rsid w:val="00907C65"/>
    <w:rsid w:val="00907F1C"/>
    <w:rsid w:val="0091071A"/>
    <w:rsid w:val="009121BF"/>
    <w:rsid w:val="009147B5"/>
    <w:rsid w:val="00917363"/>
    <w:rsid w:val="00917D9F"/>
    <w:rsid w:val="0092144D"/>
    <w:rsid w:val="00923B6A"/>
    <w:rsid w:val="00926193"/>
    <w:rsid w:val="00926383"/>
    <w:rsid w:val="00926A61"/>
    <w:rsid w:val="00931309"/>
    <w:rsid w:val="009314EF"/>
    <w:rsid w:val="00931B67"/>
    <w:rsid w:val="00931F2E"/>
    <w:rsid w:val="00932AFF"/>
    <w:rsid w:val="00932C27"/>
    <w:rsid w:val="00932C9A"/>
    <w:rsid w:val="009336E2"/>
    <w:rsid w:val="0093543F"/>
    <w:rsid w:val="00936897"/>
    <w:rsid w:val="00937C98"/>
    <w:rsid w:val="009422C3"/>
    <w:rsid w:val="00942415"/>
    <w:rsid w:val="00942628"/>
    <w:rsid w:val="009446DD"/>
    <w:rsid w:val="00944951"/>
    <w:rsid w:val="0094620A"/>
    <w:rsid w:val="00950D3D"/>
    <w:rsid w:val="009540C4"/>
    <w:rsid w:val="009550B8"/>
    <w:rsid w:val="00957E0A"/>
    <w:rsid w:val="00961D80"/>
    <w:rsid w:val="009621CA"/>
    <w:rsid w:val="00962866"/>
    <w:rsid w:val="00963D21"/>
    <w:rsid w:val="00964383"/>
    <w:rsid w:val="00964DB2"/>
    <w:rsid w:val="00970281"/>
    <w:rsid w:val="00971E31"/>
    <w:rsid w:val="009741B7"/>
    <w:rsid w:val="00977417"/>
    <w:rsid w:val="009775A9"/>
    <w:rsid w:val="00980320"/>
    <w:rsid w:val="00982C4B"/>
    <w:rsid w:val="00984589"/>
    <w:rsid w:val="0098553A"/>
    <w:rsid w:val="009859A8"/>
    <w:rsid w:val="00986191"/>
    <w:rsid w:val="00986DDB"/>
    <w:rsid w:val="009873AA"/>
    <w:rsid w:val="00991ECE"/>
    <w:rsid w:val="00994607"/>
    <w:rsid w:val="00996BF4"/>
    <w:rsid w:val="0099788C"/>
    <w:rsid w:val="009A1029"/>
    <w:rsid w:val="009A26DA"/>
    <w:rsid w:val="009A3FD4"/>
    <w:rsid w:val="009A521E"/>
    <w:rsid w:val="009A7600"/>
    <w:rsid w:val="009A7DD3"/>
    <w:rsid w:val="009B1CCB"/>
    <w:rsid w:val="009B31C7"/>
    <w:rsid w:val="009B745E"/>
    <w:rsid w:val="009C1154"/>
    <w:rsid w:val="009C12D6"/>
    <w:rsid w:val="009C1565"/>
    <w:rsid w:val="009C1596"/>
    <w:rsid w:val="009C28DD"/>
    <w:rsid w:val="009C3370"/>
    <w:rsid w:val="009C50E3"/>
    <w:rsid w:val="009C6300"/>
    <w:rsid w:val="009D64BF"/>
    <w:rsid w:val="009D68ED"/>
    <w:rsid w:val="009D790A"/>
    <w:rsid w:val="009E143E"/>
    <w:rsid w:val="009E231F"/>
    <w:rsid w:val="009E5C83"/>
    <w:rsid w:val="009E5F3C"/>
    <w:rsid w:val="009E70FB"/>
    <w:rsid w:val="009F166A"/>
    <w:rsid w:val="009F1684"/>
    <w:rsid w:val="009F1AF9"/>
    <w:rsid w:val="009F2BA1"/>
    <w:rsid w:val="00A03A62"/>
    <w:rsid w:val="00A04118"/>
    <w:rsid w:val="00A045DF"/>
    <w:rsid w:val="00A045FD"/>
    <w:rsid w:val="00A04CD9"/>
    <w:rsid w:val="00A05208"/>
    <w:rsid w:val="00A07674"/>
    <w:rsid w:val="00A07E8A"/>
    <w:rsid w:val="00A11C62"/>
    <w:rsid w:val="00A122FD"/>
    <w:rsid w:val="00A12E62"/>
    <w:rsid w:val="00A138CC"/>
    <w:rsid w:val="00A16CAB"/>
    <w:rsid w:val="00A21799"/>
    <w:rsid w:val="00A2321B"/>
    <w:rsid w:val="00A23C54"/>
    <w:rsid w:val="00A24A5A"/>
    <w:rsid w:val="00A24D02"/>
    <w:rsid w:val="00A25240"/>
    <w:rsid w:val="00A266E7"/>
    <w:rsid w:val="00A301D7"/>
    <w:rsid w:val="00A30620"/>
    <w:rsid w:val="00A31EEC"/>
    <w:rsid w:val="00A3249E"/>
    <w:rsid w:val="00A3261E"/>
    <w:rsid w:val="00A3540D"/>
    <w:rsid w:val="00A35CF5"/>
    <w:rsid w:val="00A36374"/>
    <w:rsid w:val="00A36783"/>
    <w:rsid w:val="00A36F6E"/>
    <w:rsid w:val="00A373B5"/>
    <w:rsid w:val="00A4126A"/>
    <w:rsid w:val="00A417CF"/>
    <w:rsid w:val="00A43BD2"/>
    <w:rsid w:val="00A44A9D"/>
    <w:rsid w:val="00A461C2"/>
    <w:rsid w:val="00A47164"/>
    <w:rsid w:val="00A507A4"/>
    <w:rsid w:val="00A50B07"/>
    <w:rsid w:val="00A5255B"/>
    <w:rsid w:val="00A53DD2"/>
    <w:rsid w:val="00A54650"/>
    <w:rsid w:val="00A54869"/>
    <w:rsid w:val="00A57AC4"/>
    <w:rsid w:val="00A61329"/>
    <w:rsid w:val="00A61A95"/>
    <w:rsid w:val="00A61D8C"/>
    <w:rsid w:val="00A62387"/>
    <w:rsid w:val="00A65C70"/>
    <w:rsid w:val="00A66A3F"/>
    <w:rsid w:val="00A67FD5"/>
    <w:rsid w:val="00A70634"/>
    <w:rsid w:val="00A709BA"/>
    <w:rsid w:val="00A709EF"/>
    <w:rsid w:val="00A70CC0"/>
    <w:rsid w:val="00A71F94"/>
    <w:rsid w:val="00A7258F"/>
    <w:rsid w:val="00A7352F"/>
    <w:rsid w:val="00A737CC"/>
    <w:rsid w:val="00A73D65"/>
    <w:rsid w:val="00A75980"/>
    <w:rsid w:val="00A76151"/>
    <w:rsid w:val="00A76BD2"/>
    <w:rsid w:val="00A76CA3"/>
    <w:rsid w:val="00A7712C"/>
    <w:rsid w:val="00A77B81"/>
    <w:rsid w:val="00A807F9"/>
    <w:rsid w:val="00A81C1A"/>
    <w:rsid w:val="00A82841"/>
    <w:rsid w:val="00A83590"/>
    <w:rsid w:val="00A85107"/>
    <w:rsid w:val="00A86F45"/>
    <w:rsid w:val="00A876FD"/>
    <w:rsid w:val="00A903F2"/>
    <w:rsid w:val="00A91AAF"/>
    <w:rsid w:val="00A93019"/>
    <w:rsid w:val="00A9532F"/>
    <w:rsid w:val="00A95761"/>
    <w:rsid w:val="00A9721E"/>
    <w:rsid w:val="00AA09D9"/>
    <w:rsid w:val="00AA2DC6"/>
    <w:rsid w:val="00AA34F4"/>
    <w:rsid w:val="00AA36A8"/>
    <w:rsid w:val="00AA4A90"/>
    <w:rsid w:val="00AA595E"/>
    <w:rsid w:val="00AA5A89"/>
    <w:rsid w:val="00AA7B4F"/>
    <w:rsid w:val="00AB1490"/>
    <w:rsid w:val="00AB3927"/>
    <w:rsid w:val="00AB4088"/>
    <w:rsid w:val="00AB6851"/>
    <w:rsid w:val="00AB6C07"/>
    <w:rsid w:val="00AC0A8D"/>
    <w:rsid w:val="00AC1076"/>
    <w:rsid w:val="00AC2076"/>
    <w:rsid w:val="00AC270F"/>
    <w:rsid w:val="00AC3C75"/>
    <w:rsid w:val="00AC5016"/>
    <w:rsid w:val="00AC5AE9"/>
    <w:rsid w:val="00AD268C"/>
    <w:rsid w:val="00AD2E64"/>
    <w:rsid w:val="00AD4E98"/>
    <w:rsid w:val="00AD5952"/>
    <w:rsid w:val="00AD6799"/>
    <w:rsid w:val="00AD6861"/>
    <w:rsid w:val="00AD7D7A"/>
    <w:rsid w:val="00AE2A44"/>
    <w:rsid w:val="00AE4688"/>
    <w:rsid w:val="00AF0540"/>
    <w:rsid w:val="00AF128D"/>
    <w:rsid w:val="00AF1B2E"/>
    <w:rsid w:val="00AF1FC2"/>
    <w:rsid w:val="00AF34B3"/>
    <w:rsid w:val="00AF6162"/>
    <w:rsid w:val="00B0076E"/>
    <w:rsid w:val="00B033D8"/>
    <w:rsid w:val="00B0475C"/>
    <w:rsid w:val="00B06EAD"/>
    <w:rsid w:val="00B121B2"/>
    <w:rsid w:val="00B14A83"/>
    <w:rsid w:val="00B15E9F"/>
    <w:rsid w:val="00B2222C"/>
    <w:rsid w:val="00B22C90"/>
    <w:rsid w:val="00B230BA"/>
    <w:rsid w:val="00B23773"/>
    <w:rsid w:val="00B23B3E"/>
    <w:rsid w:val="00B23C79"/>
    <w:rsid w:val="00B2489A"/>
    <w:rsid w:val="00B24B4D"/>
    <w:rsid w:val="00B24DDF"/>
    <w:rsid w:val="00B24E4D"/>
    <w:rsid w:val="00B25675"/>
    <w:rsid w:val="00B26474"/>
    <w:rsid w:val="00B26AA1"/>
    <w:rsid w:val="00B316CA"/>
    <w:rsid w:val="00B32DEF"/>
    <w:rsid w:val="00B3608B"/>
    <w:rsid w:val="00B373D3"/>
    <w:rsid w:val="00B41385"/>
    <w:rsid w:val="00B415C4"/>
    <w:rsid w:val="00B4487D"/>
    <w:rsid w:val="00B46973"/>
    <w:rsid w:val="00B47636"/>
    <w:rsid w:val="00B47810"/>
    <w:rsid w:val="00B501F4"/>
    <w:rsid w:val="00B5056F"/>
    <w:rsid w:val="00B51E94"/>
    <w:rsid w:val="00B5289E"/>
    <w:rsid w:val="00B541F0"/>
    <w:rsid w:val="00B54951"/>
    <w:rsid w:val="00B55777"/>
    <w:rsid w:val="00B55FEB"/>
    <w:rsid w:val="00B579DA"/>
    <w:rsid w:val="00B64E8B"/>
    <w:rsid w:val="00B651C4"/>
    <w:rsid w:val="00B6686E"/>
    <w:rsid w:val="00B6786A"/>
    <w:rsid w:val="00B7077A"/>
    <w:rsid w:val="00B712A3"/>
    <w:rsid w:val="00B71321"/>
    <w:rsid w:val="00B7270E"/>
    <w:rsid w:val="00B72D65"/>
    <w:rsid w:val="00B74465"/>
    <w:rsid w:val="00B749ED"/>
    <w:rsid w:val="00B7586F"/>
    <w:rsid w:val="00B76569"/>
    <w:rsid w:val="00B76B8E"/>
    <w:rsid w:val="00B805F8"/>
    <w:rsid w:val="00B81B9C"/>
    <w:rsid w:val="00B82C59"/>
    <w:rsid w:val="00B82F39"/>
    <w:rsid w:val="00B8525E"/>
    <w:rsid w:val="00B86BDE"/>
    <w:rsid w:val="00B87C85"/>
    <w:rsid w:val="00B87EFB"/>
    <w:rsid w:val="00B87F69"/>
    <w:rsid w:val="00B90846"/>
    <w:rsid w:val="00B91297"/>
    <w:rsid w:val="00B937B1"/>
    <w:rsid w:val="00B93E45"/>
    <w:rsid w:val="00B946C7"/>
    <w:rsid w:val="00B94E21"/>
    <w:rsid w:val="00B950E6"/>
    <w:rsid w:val="00B976A1"/>
    <w:rsid w:val="00BA05A7"/>
    <w:rsid w:val="00BA1EFA"/>
    <w:rsid w:val="00BA225A"/>
    <w:rsid w:val="00BA2EDB"/>
    <w:rsid w:val="00BA43D0"/>
    <w:rsid w:val="00BA4CAD"/>
    <w:rsid w:val="00BA4E20"/>
    <w:rsid w:val="00BA4F5C"/>
    <w:rsid w:val="00BA4F66"/>
    <w:rsid w:val="00BA5100"/>
    <w:rsid w:val="00BA5EA4"/>
    <w:rsid w:val="00BA6D08"/>
    <w:rsid w:val="00BA7AE3"/>
    <w:rsid w:val="00BB21A6"/>
    <w:rsid w:val="00BB2DFF"/>
    <w:rsid w:val="00BB402C"/>
    <w:rsid w:val="00BB5DEC"/>
    <w:rsid w:val="00BB609B"/>
    <w:rsid w:val="00BB7D50"/>
    <w:rsid w:val="00BB7F52"/>
    <w:rsid w:val="00BC014A"/>
    <w:rsid w:val="00BC1EB8"/>
    <w:rsid w:val="00BC43BD"/>
    <w:rsid w:val="00BC5B8B"/>
    <w:rsid w:val="00BC5F35"/>
    <w:rsid w:val="00BC60C2"/>
    <w:rsid w:val="00BC7966"/>
    <w:rsid w:val="00BD33FD"/>
    <w:rsid w:val="00BD680D"/>
    <w:rsid w:val="00BD7625"/>
    <w:rsid w:val="00BD7CCD"/>
    <w:rsid w:val="00BE0AEF"/>
    <w:rsid w:val="00BE294C"/>
    <w:rsid w:val="00BF0703"/>
    <w:rsid w:val="00BF29F6"/>
    <w:rsid w:val="00BF3556"/>
    <w:rsid w:val="00BF3C86"/>
    <w:rsid w:val="00BF3D80"/>
    <w:rsid w:val="00BF6CE6"/>
    <w:rsid w:val="00C00B9E"/>
    <w:rsid w:val="00C0119A"/>
    <w:rsid w:val="00C015DF"/>
    <w:rsid w:val="00C01D16"/>
    <w:rsid w:val="00C02E98"/>
    <w:rsid w:val="00C03A2A"/>
    <w:rsid w:val="00C0696C"/>
    <w:rsid w:val="00C06BCF"/>
    <w:rsid w:val="00C06C07"/>
    <w:rsid w:val="00C114B9"/>
    <w:rsid w:val="00C12E49"/>
    <w:rsid w:val="00C13382"/>
    <w:rsid w:val="00C14289"/>
    <w:rsid w:val="00C14CB2"/>
    <w:rsid w:val="00C1601D"/>
    <w:rsid w:val="00C17602"/>
    <w:rsid w:val="00C20562"/>
    <w:rsid w:val="00C20F83"/>
    <w:rsid w:val="00C23B9E"/>
    <w:rsid w:val="00C240AC"/>
    <w:rsid w:val="00C279A3"/>
    <w:rsid w:val="00C30849"/>
    <w:rsid w:val="00C32437"/>
    <w:rsid w:val="00C325D5"/>
    <w:rsid w:val="00C35776"/>
    <w:rsid w:val="00C35BF4"/>
    <w:rsid w:val="00C3637C"/>
    <w:rsid w:val="00C37A7E"/>
    <w:rsid w:val="00C415B9"/>
    <w:rsid w:val="00C41AA2"/>
    <w:rsid w:val="00C42002"/>
    <w:rsid w:val="00C42D4A"/>
    <w:rsid w:val="00C465FE"/>
    <w:rsid w:val="00C47CF4"/>
    <w:rsid w:val="00C52348"/>
    <w:rsid w:val="00C53F70"/>
    <w:rsid w:val="00C55497"/>
    <w:rsid w:val="00C570A5"/>
    <w:rsid w:val="00C61021"/>
    <w:rsid w:val="00C67047"/>
    <w:rsid w:val="00C71DDE"/>
    <w:rsid w:val="00C73494"/>
    <w:rsid w:val="00C75BD1"/>
    <w:rsid w:val="00C81B70"/>
    <w:rsid w:val="00C81BF2"/>
    <w:rsid w:val="00C81EF9"/>
    <w:rsid w:val="00C82198"/>
    <w:rsid w:val="00C83C1C"/>
    <w:rsid w:val="00C83C39"/>
    <w:rsid w:val="00C85CA2"/>
    <w:rsid w:val="00C86E40"/>
    <w:rsid w:val="00C90C85"/>
    <w:rsid w:val="00C90CED"/>
    <w:rsid w:val="00C918A3"/>
    <w:rsid w:val="00C91F34"/>
    <w:rsid w:val="00C9285B"/>
    <w:rsid w:val="00C9322C"/>
    <w:rsid w:val="00C94653"/>
    <w:rsid w:val="00CA0486"/>
    <w:rsid w:val="00CA2B56"/>
    <w:rsid w:val="00CA529F"/>
    <w:rsid w:val="00CA59DB"/>
    <w:rsid w:val="00CA78A0"/>
    <w:rsid w:val="00CB09AB"/>
    <w:rsid w:val="00CB0A66"/>
    <w:rsid w:val="00CB14C6"/>
    <w:rsid w:val="00CB4994"/>
    <w:rsid w:val="00CB725A"/>
    <w:rsid w:val="00CB745F"/>
    <w:rsid w:val="00CB7D4F"/>
    <w:rsid w:val="00CC08B2"/>
    <w:rsid w:val="00CC204D"/>
    <w:rsid w:val="00CC2217"/>
    <w:rsid w:val="00CC30A5"/>
    <w:rsid w:val="00CC5EB8"/>
    <w:rsid w:val="00CC6F95"/>
    <w:rsid w:val="00CC7B53"/>
    <w:rsid w:val="00CC7D33"/>
    <w:rsid w:val="00CD16F8"/>
    <w:rsid w:val="00CD3327"/>
    <w:rsid w:val="00CD4211"/>
    <w:rsid w:val="00CE1DD1"/>
    <w:rsid w:val="00CE3E99"/>
    <w:rsid w:val="00CE5D3A"/>
    <w:rsid w:val="00CE7BBF"/>
    <w:rsid w:val="00CF02C4"/>
    <w:rsid w:val="00CF1FA7"/>
    <w:rsid w:val="00CF223E"/>
    <w:rsid w:val="00CF3222"/>
    <w:rsid w:val="00CF41D4"/>
    <w:rsid w:val="00CF44C5"/>
    <w:rsid w:val="00CF69C2"/>
    <w:rsid w:val="00CF6CB6"/>
    <w:rsid w:val="00D012BB"/>
    <w:rsid w:val="00D01C5C"/>
    <w:rsid w:val="00D02997"/>
    <w:rsid w:val="00D03305"/>
    <w:rsid w:val="00D0369C"/>
    <w:rsid w:val="00D105E3"/>
    <w:rsid w:val="00D11470"/>
    <w:rsid w:val="00D116DC"/>
    <w:rsid w:val="00D11F17"/>
    <w:rsid w:val="00D1354D"/>
    <w:rsid w:val="00D150E8"/>
    <w:rsid w:val="00D15341"/>
    <w:rsid w:val="00D16910"/>
    <w:rsid w:val="00D1739F"/>
    <w:rsid w:val="00D20C38"/>
    <w:rsid w:val="00D20E91"/>
    <w:rsid w:val="00D216C9"/>
    <w:rsid w:val="00D23319"/>
    <w:rsid w:val="00D24641"/>
    <w:rsid w:val="00D24B5B"/>
    <w:rsid w:val="00D251EF"/>
    <w:rsid w:val="00D25C27"/>
    <w:rsid w:val="00D26846"/>
    <w:rsid w:val="00D275C7"/>
    <w:rsid w:val="00D30E8B"/>
    <w:rsid w:val="00D33F49"/>
    <w:rsid w:val="00D3531F"/>
    <w:rsid w:val="00D41D7E"/>
    <w:rsid w:val="00D4247A"/>
    <w:rsid w:val="00D445A2"/>
    <w:rsid w:val="00D454B1"/>
    <w:rsid w:val="00D47E28"/>
    <w:rsid w:val="00D50629"/>
    <w:rsid w:val="00D5132F"/>
    <w:rsid w:val="00D51609"/>
    <w:rsid w:val="00D5187A"/>
    <w:rsid w:val="00D51F87"/>
    <w:rsid w:val="00D53D98"/>
    <w:rsid w:val="00D572B7"/>
    <w:rsid w:val="00D61FB3"/>
    <w:rsid w:val="00D65578"/>
    <w:rsid w:val="00D65919"/>
    <w:rsid w:val="00D6660A"/>
    <w:rsid w:val="00D679D9"/>
    <w:rsid w:val="00D67C80"/>
    <w:rsid w:val="00D714B4"/>
    <w:rsid w:val="00D71643"/>
    <w:rsid w:val="00D71EF2"/>
    <w:rsid w:val="00D748BC"/>
    <w:rsid w:val="00D778C3"/>
    <w:rsid w:val="00D80498"/>
    <w:rsid w:val="00D812D4"/>
    <w:rsid w:val="00D825F6"/>
    <w:rsid w:val="00D82F73"/>
    <w:rsid w:val="00D838EB"/>
    <w:rsid w:val="00D84033"/>
    <w:rsid w:val="00D84845"/>
    <w:rsid w:val="00D84E05"/>
    <w:rsid w:val="00D86143"/>
    <w:rsid w:val="00D86E3B"/>
    <w:rsid w:val="00D9035B"/>
    <w:rsid w:val="00D9072B"/>
    <w:rsid w:val="00D90BE8"/>
    <w:rsid w:val="00D92B9C"/>
    <w:rsid w:val="00D9338B"/>
    <w:rsid w:val="00D93525"/>
    <w:rsid w:val="00D952A5"/>
    <w:rsid w:val="00D97580"/>
    <w:rsid w:val="00D97FD6"/>
    <w:rsid w:val="00DA037A"/>
    <w:rsid w:val="00DA1B19"/>
    <w:rsid w:val="00DA3143"/>
    <w:rsid w:val="00DA4977"/>
    <w:rsid w:val="00DA671F"/>
    <w:rsid w:val="00DB1F29"/>
    <w:rsid w:val="00DB304C"/>
    <w:rsid w:val="00DB3F24"/>
    <w:rsid w:val="00DB40F2"/>
    <w:rsid w:val="00DB53A4"/>
    <w:rsid w:val="00DB65A1"/>
    <w:rsid w:val="00DB7839"/>
    <w:rsid w:val="00DC3A71"/>
    <w:rsid w:val="00DC6747"/>
    <w:rsid w:val="00DC6E39"/>
    <w:rsid w:val="00DC7476"/>
    <w:rsid w:val="00DC7DD6"/>
    <w:rsid w:val="00DD0DD8"/>
    <w:rsid w:val="00DD4E46"/>
    <w:rsid w:val="00DD5375"/>
    <w:rsid w:val="00DD5942"/>
    <w:rsid w:val="00DD62DD"/>
    <w:rsid w:val="00DD6E74"/>
    <w:rsid w:val="00DE24CF"/>
    <w:rsid w:val="00DE468C"/>
    <w:rsid w:val="00DE5B27"/>
    <w:rsid w:val="00DE61A8"/>
    <w:rsid w:val="00DE689B"/>
    <w:rsid w:val="00DE6C84"/>
    <w:rsid w:val="00DE7688"/>
    <w:rsid w:val="00DF0512"/>
    <w:rsid w:val="00DF0561"/>
    <w:rsid w:val="00DF2C43"/>
    <w:rsid w:val="00DF2E05"/>
    <w:rsid w:val="00DF4E42"/>
    <w:rsid w:val="00DF526C"/>
    <w:rsid w:val="00DF544A"/>
    <w:rsid w:val="00DF5EFA"/>
    <w:rsid w:val="00E03620"/>
    <w:rsid w:val="00E10B86"/>
    <w:rsid w:val="00E11616"/>
    <w:rsid w:val="00E11C95"/>
    <w:rsid w:val="00E12F6A"/>
    <w:rsid w:val="00E14252"/>
    <w:rsid w:val="00E153CB"/>
    <w:rsid w:val="00E1541D"/>
    <w:rsid w:val="00E155A4"/>
    <w:rsid w:val="00E163A7"/>
    <w:rsid w:val="00E163BE"/>
    <w:rsid w:val="00E16EBA"/>
    <w:rsid w:val="00E204E9"/>
    <w:rsid w:val="00E226AC"/>
    <w:rsid w:val="00E23850"/>
    <w:rsid w:val="00E23C8B"/>
    <w:rsid w:val="00E24959"/>
    <w:rsid w:val="00E27613"/>
    <w:rsid w:val="00E27B45"/>
    <w:rsid w:val="00E31482"/>
    <w:rsid w:val="00E32608"/>
    <w:rsid w:val="00E35BFE"/>
    <w:rsid w:val="00E3613A"/>
    <w:rsid w:val="00E37642"/>
    <w:rsid w:val="00E42D43"/>
    <w:rsid w:val="00E42E76"/>
    <w:rsid w:val="00E52FE2"/>
    <w:rsid w:val="00E53FBB"/>
    <w:rsid w:val="00E56214"/>
    <w:rsid w:val="00E5623B"/>
    <w:rsid w:val="00E57040"/>
    <w:rsid w:val="00E61167"/>
    <w:rsid w:val="00E6143C"/>
    <w:rsid w:val="00E62227"/>
    <w:rsid w:val="00E639C5"/>
    <w:rsid w:val="00E64E90"/>
    <w:rsid w:val="00E65EC3"/>
    <w:rsid w:val="00E67B87"/>
    <w:rsid w:val="00E7026B"/>
    <w:rsid w:val="00E707C9"/>
    <w:rsid w:val="00E7181D"/>
    <w:rsid w:val="00E74C40"/>
    <w:rsid w:val="00E754E0"/>
    <w:rsid w:val="00E771A8"/>
    <w:rsid w:val="00E777DB"/>
    <w:rsid w:val="00E801F0"/>
    <w:rsid w:val="00E81174"/>
    <w:rsid w:val="00E84B23"/>
    <w:rsid w:val="00E85BB9"/>
    <w:rsid w:val="00E85CE2"/>
    <w:rsid w:val="00E863BB"/>
    <w:rsid w:val="00E86F2D"/>
    <w:rsid w:val="00E90A98"/>
    <w:rsid w:val="00E90F50"/>
    <w:rsid w:val="00E93867"/>
    <w:rsid w:val="00E94368"/>
    <w:rsid w:val="00E9527B"/>
    <w:rsid w:val="00E96146"/>
    <w:rsid w:val="00E96B37"/>
    <w:rsid w:val="00EA1F94"/>
    <w:rsid w:val="00EA43C6"/>
    <w:rsid w:val="00EA5983"/>
    <w:rsid w:val="00EA7CA7"/>
    <w:rsid w:val="00EB0130"/>
    <w:rsid w:val="00EB0813"/>
    <w:rsid w:val="00EB1656"/>
    <w:rsid w:val="00EB3B37"/>
    <w:rsid w:val="00EB407F"/>
    <w:rsid w:val="00EC2B37"/>
    <w:rsid w:val="00EC2C19"/>
    <w:rsid w:val="00EC37CA"/>
    <w:rsid w:val="00EC4013"/>
    <w:rsid w:val="00EC49D7"/>
    <w:rsid w:val="00EC4DC5"/>
    <w:rsid w:val="00EC5670"/>
    <w:rsid w:val="00EC7855"/>
    <w:rsid w:val="00EC7A19"/>
    <w:rsid w:val="00EC7C4A"/>
    <w:rsid w:val="00EC7CF4"/>
    <w:rsid w:val="00ED1185"/>
    <w:rsid w:val="00ED21BB"/>
    <w:rsid w:val="00ED2999"/>
    <w:rsid w:val="00ED3202"/>
    <w:rsid w:val="00ED6421"/>
    <w:rsid w:val="00EE053F"/>
    <w:rsid w:val="00EE1D9E"/>
    <w:rsid w:val="00EE24B0"/>
    <w:rsid w:val="00EE3924"/>
    <w:rsid w:val="00EE4071"/>
    <w:rsid w:val="00EE6B41"/>
    <w:rsid w:val="00EE7627"/>
    <w:rsid w:val="00EF0494"/>
    <w:rsid w:val="00EF08F0"/>
    <w:rsid w:val="00EF2ADF"/>
    <w:rsid w:val="00EF2E24"/>
    <w:rsid w:val="00EF3072"/>
    <w:rsid w:val="00EF63FA"/>
    <w:rsid w:val="00EF6AD0"/>
    <w:rsid w:val="00F00314"/>
    <w:rsid w:val="00F0037C"/>
    <w:rsid w:val="00F012F1"/>
    <w:rsid w:val="00F02C6F"/>
    <w:rsid w:val="00F04DDA"/>
    <w:rsid w:val="00F06C62"/>
    <w:rsid w:val="00F06CB8"/>
    <w:rsid w:val="00F11169"/>
    <w:rsid w:val="00F11431"/>
    <w:rsid w:val="00F118C9"/>
    <w:rsid w:val="00F1193E"/>
    <w:rsid w:val="00F14755"/>
    <w:rsid w:val="00F1693B"/>
    <w:rsid w:val="00F17680"/>
    <w:rsid w:val="00F21676"/>
    <w:rsid w:val="00F2284C"/>
    <w:rsid w:val="00F241B0"/>
    <w:rsid w:val="00F24915"/>
    <w:rsid w:val="00F249A9"/>
    <w:rsid w:val="00F249CC"/>
    <w:rsid w:val="00F26D86"/>
    <w:rsid w:val="00F303E4"/>
    <w:rsid w:val="00F30AB5"/>
    <w:rsid w:val="00F314D5"/>
    <w:rsid w:val="00F3272A"/>
    <w:rsid w:val="00F3300F"/>
    <w:rsid w:val="00F34FDD"/>
    <w:rsid w:val="00F370B9"/>
    <w:rsid w:val="00F401F9"/>
    <w:rsid w:val="00F433D0"/>
    <w:rsid w:val="00F44A70"/>
    <w:rsid w:val="00F44D1E"/>
    <w:rsid w:val="00F45468"/>
    <w:rsid w:val="00F457BC"/>
    <w:rsid w:val="00F4602E"/>
    <w:rsid w:val="00F46A93"/>
    <w:rsid w:val="00F472AD"/>
    <w:rsid w:val="00F515CC"/>
    <w:rsid w:val="00F537D0"/>
    <w:rsid w:val="00F53A92"/>
    <w:rsid w:val="00F548E7"/>
    <w:rsid w:val="00F57369"/>
    <w:rsid w:val="00F60255"/>
    <w:rsid w:val="00F60604"/>
    <w:rsid w:val="00F62B46"/>
    <w:rsid w:val="00F63428"/>
    <w:rsid w:val="00F642C4"/>
    <w:rsid w:val="00F65C90"/>
    <w:rsid w:val="00F6715B"/>
    <w:rsid w:val="00F70622"/>
    <w:rsid w:val="00F729FA"/>
    <w:rsid w:val="00F745B2"/>
    <w:rsid w:val="00F74A50"/>
    <w:rsid w:val="00F776A3"/>
    <w:rsid w:val="00F81411"/>
    <w:rsid w:val="00F8142D"/>
    <w:rsid w:val="00F83FC9"/>
    <w:rsid w:val="00F8434D"/>
    <w:rsid w:val="00F84E07"/>
    <w:rsid w:val="00F84F01"/>
    <w:rsid w:val="00F87C60"/>
    <w:rsid w:val="00F9052E"/>
    <w:rsid w:val="00F945F2"/>
    <w:rsid w:val="00F958A5"/>
    <w:rsid w:val="00F95A03"/>
    <w:rsid w:val="00FA0DFD"/>
    <w:rsid w:val="00FA0F66"/>
    <w:rsid w:val="00FA105C"/>
    <w:rsid w:val="00FA1218"/>
    <w:rsid w:val="00FA1976"/>
    <w:rsid w:val="00FA1DA0"/>
    <w:rsid w:val="00FA3C00"/>
    <w:rsid w:val="00FA5638"/>
    <w:rsid w:val="00FA65C7"/>
    <w:rsid w:val="00FB1A37"/>
    <w:rsid w:val="00FB1A4C"/>
    <w:rsid w:val="00FB1ADD"/>
    <w:rsid w:val="00FB25F9"/>
    <w:rsid w:val="00FB3206"/>
    <w:rsid w:val="00FB3B62"/>
    <w:rsid w:val="00FB4759"/>
    <w:rsid w:val="00FB517F"/>
    <w:rsid w:val="00FB722B"/>
    <w:rsid w:val="00FB7C1F"/>
    <w:rsid w:val="00FC051B"/>
    <w:rsid w:val="00FC0987"/>
    <w:rsid w:val="00FC2888"/>
    <w:rsid w:val="00FC49D1"/>
    <w:rsid w:val="00FC5E0A"/>
    <w:rsid w:val="00FC61DB"/>
    <w:rsid w:val="00FC713D"/>
    <w:rsid w:val="00FC743D"/>
    <w:rsid w:val="00FC79E1"/>
    <w:rsid w:val="00FD0683"/>
    <w:rsid w:val="00FD399D"/>
    <w:rsid w:val="00FD418B"/>
    <w:rsid w:val="00FD45A9"/>
    <w:rsid w:val="00FD4C3D"/>
    <w:rsid w:val="00FD6E5B"/>
    <w:rsid w:val="00FD754F"/>
    <w:rsid w:val="00FD75E1"/>
    <w:rsid w:val="00FD7CCB"/>
    <w:rsid w:val="00FE0D20"/>
    <w:rsid w:val="00FE2ADE"/>
    <w:rsid w:val="00FE4043"/>
    <w:rsid w:val="00FE48AA"/>
    <w:rsid w:val="00FE5E29"/>
    <w:rsid w:val="00FE749D"/>
    <w:rsid w:val="00FE7B23"/>
    <w:rsid w:val="00FE7D82"/>
    <w:rsid w:val="00FF06FA"/>
    <w:rsid w:val="00FF083D"/>
    <w:rsid w:val="00FF0E33"/>
    <w:rsid w:val="00FF1438"/>
    <w:rsid w:val="00FF1C32"/>
    <w:rsid w:val="00FF2467"/>
    <w:rsid w:val="00FF32C9"/>
    <w:rsid w:val="00FF36B2"/>
    <w:rsid w:val="00FF399F"/>
    <w:rsid w:val="00FF5199"/>
    <w:rsid w:val="00FF575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709440A"/>
  <w15:docId w15:val="{0AF6C23F-4BB2-4339-9CC3-CB3699BFD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2"/>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75D5"/>
    <w:pPr>
      <w:suppressAutoHyphens/>
      <w:jc w:val="both"/>
    </w:pPr>
    <w:rPr>
      <w:rFonts w:ascii="Noto Sans" w:eastAsia="Times New Roman" w:hAnsi="Noto Sans"/>
      <w:lang w:eastAsia="ar-SA"/>
    </w:rPr>
  </w:style>
  <w:style w:type="paragraph" w:styleId="Ttulo10">
    <w:name w:val="heading 1"/>
    <w:aliases w:val="Tìtulo 2"/>
    <w:basedOn w:val="Ttulo"/>
    <w:next w:val="Normal"/>
    <w:link w:val="Ttulo1Car"/>
    <w:autoRedefine/>
    <w:uiPriority w:val="9"/>
    <w:qFormat/>
    <w:rsid w:val="001F1FF4"/>
    <w:pPr>
      <w:keepNext/>
      <w:spacing w:before="360"/>
      <w:ind w:left="432" w:hanging="432"/>
      <w:outlineLvl w:val="0"/>
    </w:pPr>
    <w:rPr>
      <w:rFonts w:eastAsia="MS Gothic" w:cs="Arial"/>
      <w:b w:val="0"/>
      <w:bCs/>
      <w:kern w:val="1"/>
      <w:sz w:val="22"/>
      <w:szCs w:val="32"/>
      <w:lang w:val="es-ES_tradnl" w:eastAsia="es-ES"/>
    </w:rPr>
  </w:style>
  <w:style w:type="paragraph" w:styleId="Ttulo2">
    <w:name w:val="heading 2"/>
    <w:aliases w:val="h2"/>
    <w:basedOn w:val="Normal"/>
    <w:next w:val="Normal"/>
    <w:link w:val="Ttulo2Car"/>
    <w:uiPriority w:val="9"/>
    <w:qFormat/>
    <w:rsid w:val="001F1FF4"/>
    <w:pPr>
      <w:keepNext/>
      <w:numPr>
        <w:ilvl w:val="1"/>
        <w:numId w:val="1"/>
      </w:numPr>
      <w:tabs>
        <w:tab w:val="left" w:pos="0"/>
      </w:tabs>
      <w:spacing w:before="240" w:after="60"/>
      <w:outlineLvl w:val="1"/>
    </w:pPr>
    <w:rPr>
      <w:rFonts w:ascii="Arial" w:hAnsi="Arial" w:cs="Arial"/>
      <w:b/>
      <w:i/>
      <w:sz w:val="28"/>
    </w:rPr>
  </w:style>
  <w:style w:type="paragraph" w:styleId="Ttulo3">
    <w:name w:val="heading 3"/>
    <w:aliases w:val="Título 2*"/>
    <w:basedOn w:val="Ttulo1"/>
    <w:next w:val="Normal"/>
    <w:link w:val="Ttulo3Car"/>
    <w:autoRedefine/>
    <w:uiPriority w:val="9"/>
    <w:qFormat/>
    <w:rsid w:val="001F1FF4"/>
    <w:pPr>
      <w:numPr>
        <w:numId w:val="18"/>
      </w:numPr>
      <w:spacing w:before="360" w:after="180"/>
      <w:outlineLvl w:val="2"/>
    </w:pPr>
    <w:rPr>
      <w:bCs w:val="0"/>
      <w:szCs w:val="26"/>
    </w:rPr>
  </w:style>
  <w:style w:type="paragraph" w:styleId="Ttulo4">
    <w:name w:val="heading 4"/>
    <w:basedOn w:val="Ttulo3"/>
    <w:next w:val="Normal"/>
    <w:link w:val="Ttulo4Car"/>
    <w:autoRedefine/>
    <w:uiPriority w:val="9"/>
    <w:qFormat/>
    <w:rsid w:val="001F1FF4"/>
    <w:pPr>
      <w:numPr>
        <w:numId w:val="0"/>
      </w:numPr>
      <w:outlineLvl w:val="3"/>
    </w:pPr>
    <w:rPr>
      <w:bCs/>
      <w:szCs w:val="28"/>
    </w:rPr>
  </w:style>
  <w:style w:type="paragraph" w:styleId="Ttulo5">
    <w:name w:val="heading 5"/>
    <w:basedOn w:val="Normal"/>
    <w:next w:val="Normal"/>
    <w:link w:val="Ttulo5Car"/>
    <w:uiPriority w:val="9"/>
    <w:qFormat/>
    <w:rsid w:val="001F1FF4"/>
    <w:pPr>
      <w:numPr>
        <w:ilvl w:val="4"/>
        <w:numId w:val="1"/>
      </w:numPr>
      <w:spacing w:before="240" w:after="60"/>
      <w:outlineLvl w:val="4"/>
    </w:pPr>
    <w:rPr>
      <w:b/>
      <w:bCs/>
      <w:i/>
      <w:iCs/>
      <w:sz w:val="26"/>
      <w:szCs w:val="26"/>
    </w:rPr>
  </w:style>
  <w:style w:type="paragraph" w:styleId="Ttulo6">
    <w:name w:val="heading 6"/>
    <w:basedOn w:val="Normal"/>
    <w:next w:val="Normal"/>
    <w:link w:val="Ttulo6Car"/>
    <w:uiPriority w:val="9"/>
    <w:qFormat/>
    <w:rsid w:val="001F1FF4"/>
    <w:pPr>
      <w:numPr>
        <w:ilvl w:val="5"/>
        <w:numId w:val="1"/>
      </w:numPr>
      <w:spacing w:before="240" w:after="60"/>
      <w:outlineLvl w:val="5"/>
    </w:pPr>
    <w:rPr>
      <w:b/>
      <w:bCs/>
      <w:sz w:val="22"/>
      <w:szCs w:val="22"/>
    </w:rPr>
  </w:style>
  <w:style w:type="paragraph" w:styleId="Ttulo7">
    <w:name w:val="heading 7"/>
    <w:basedOn w:val="Normal"/>
    <w:next w:val="Normal"/>
    <w:link w:val="Ttulo7Car"/>
    <w:uiPriority w:val="9"/>
    <w:qFormat/>
    <w:rsid w:val="001F1FF4"/>
    <w:pPr>
      <w:numPr>
        <w:ilvl w:val="6"/>
        <w:numId w:val="1"/>
      </w:numPr>
      <w:spacing w:before="240" w:after="60"/>
      <w:outlineLvl w:val="6"/>
    </w:pPr>
  </w:style>
  <w:style w:type="paragraph" w:styleId="Ttulo8">
    <w:name w:val="heading 8"/>
    <w:basedOn w:val="Normal"/>
    <w:next w:val="Normal"/>
    <w:link w:val="Ttulo8Car"/>
    <w:uiPriority w:val="9"/>
    <w:qFormat/>
    <w:rsid w:val="001F1FF4"/>
    <w:pPr>
      <w:numPr>
        <w:ilvl w:val="7"/>
        <w:numId w:val="1"/>
      </w:numPr>
      <w:tabs>
        <w:tab w:val="left" w:pos="0"/>
      </w:tabs>
      <w:spacing w:before="240" w:after="60"/>
      <w:outlineLvl w:val="7"/>
    </w:pPr>
    <w:rPr>
      <w:rFonts w:ascii="Arial" w:hAnsi="Arial" w:cs="Arial"/>
      <w:i/>
      <w:lang w:val="es-ES_tradnl"/>
    </w:rPr>
  </w:style>
  <w:style w:type="paragraph" w:styleId="Ttulo9">
    <w:name w:val="heading 9"/>
    <w:basedOn w:val="Normal"/>
    <w:next w:val="Normal"/>
    <w:link w:val="Ttulo9Car"/>
    <w:uiPriority w:val="9"/>
    <w:qFormat/>
    <w:rsid w:val="001F1FF4"/>
    <w:pPr>
      <w:numPr>
        <w:ilvl w:val="8"/>
        <w:numId w:val="1"/>
      </w:num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73D65"/>
    <w:pPr>
      <w:tabs>
        <w:tab w:val="center" w:pos="4419"/>
        <w:tab w:val="right" w:pos="8838"/>
      </w:tabs>
    </w:pPr>
  </w:style>
  <w:style w:type="character" w:customStyle="1" w:styleId="EncabezadoCar">
    <w:name w:val="Encabezado Car"/>
    <w:link w:val="Encabezado"/>
    <w:uiPriority w:val="99"/>
    <w:rsid w:val="00A73D65"/>
    <w:rPr>
      <w:rFonts w:eastAsia="Yu Mincho"/>
      <w:lang w:val="es-ES"/>
    </w:rPr>
  </w:style>
  <w:style w:type="paragraph" w:styleId="Piedepgina">
    <w:name w:val="footer"/>
    <w:basedOn w:val="Normal"/>
    <w:link w:val="PiedepginaCar"/>
    <w:uiPriority w:val="99"/>
    <w:unhideWhenUsed/>
    <w:rsid w:val="00A73D65"/>
    <w:pPr>
      <w:tabs>
        <w:tab w:val="center" w:pos="4419"/>
        <w:tab w:val="right" w:pos="8838"/>
      </w:tabs>
    </w:pPr>
  </w:style>
  <w:style w:type="character" w:customStyle="1" w:styleId="PiedepginaCar">
    <w:name w:val="Pie de página Car"/>
    <w:link w:val="Piedepgina"/>
    <w:uiPriority w:val="99"/>
    <w:rsid w:val="00A73D65"/>
    <w:rPr>
      <w:rFonts w:eastAsia="Yu Mincho"/>
      <w:lang w:val="es-ES"/>
    </w:rPr>
  </w:style>
  <w:style w:type="paragraph" w:styleId="Textodeglobo">
    <w:name w:val="Balloon Text"/>
    <w:basedOn w:val="Normal"/>
    <w:link w:val="TextodegloboCar"/>
    <w:uiPriority w:val="99"/>
    <w:unhideWhenUsed/>
    <w:rsid w:val="00DA1B19"/>
    <w:rPr>
      <w:rFonts w:ascii="Times New Roman" w:hAnsi="Times New Roman"/>
      <w:sz w:val="18"/>
      <w:szCs w:val="18"/>
    </w:rPr>
  </w:style>
  <w:style w:type="character" w:customStyle="1" w:styleId="TextodegloboCar">
    <w:name w:val="Texto de globo Car"/>
    <w:link w:val="Textodeglobo"/>
    <w:uiPriority w:val="99"/>
    <w:rsid w:val="00DA1B19"/>
    <w:rPr>
      <w:rFonts w:ascii="Times New Roman" w:eastAsia="Yu Mincho" w:hAnsi="Times New Roman" w:cs="Times New Roman"/>
      <w:sz w:val="18"/>
      <w:szCs w:val="18"/>
      <w:lang w:val="es-ES"/>
    </w:rPr>
  </w:style>
  <w:style w:type="table" w:styleId="Tablaconcuadrcula">
    <w:name w:val="Table Grid"/>
    <w:basedOn w:val="Tablanormal"/>
    <w:uiPriority w:val="59"/>
    <w:rsid w:val="003139F3"/>
    <w:rPr>
      <w:rFonts w:ascii="Aptos" w:eastAsia="Aptos" w:hAnsi="Aptos"/>
      <w:kern w:val="2"/>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lp1,List Paragraph1,List Paragraph11,Bullet List,FooterText,numbered,Paragraphe de liste1,Bulletr List Paragraph,列出段落,列出段落1,Cuadrícula media 1 - Énfasis 21,Lista vistosa - Énfasis 11,Listas,Cuadrícula clara - Énfasis 31,Scitum normal,lp"/>
    <w:basedOn w:val="Normal"/>
    <w:link w:val="PrrafodelistaCar"/>
    <w:uiPriority w:val="34"/>
    <w:qFormat/>
    <w:rsid w:val="00CB0A66"/>
    <w:pPr>
      <w:ind w:left="720"/>
      <w:contextualSpacing/>
    </w:pPr>
  </w:style>
  <w:style w:type="paragraph" w:styleId="Sinespaciado">
    <w:name w:val="No Spacing"/>
    <w:link w:val="SinespaciadoCar"/>
    <w:uiPriority w:val="1"/>
    <w:qFormat/>
    <w:rsid w:val="00CB0A66"/>
    <w:rPr>
      <w:rFonts w:eastAsia="Yu Mincho"/>
      <w:sz w:val="24"/>
      <w:szCs w:val="24"/>
      <w:lang w:val="es-ES" w:eastAsia="en-US"/>
    </w:rPr>
  </w:style>
  <w:style w:type="character" w:customStyle="1" w:styleId="Ttulo1Car">
    <w:name w:val="Título 1 Car"/>
    <w:aliases w:val="Tìtulo 2 Car"/>
    <w:basedOn w:val="Fuentedeprrafopredeter"/>
    <w:link w:val="Ttulo10"/>
    <w:uiPriority w:val="9"/>
    <w:rsid w:val="001F1FF4"/>
    <w:rPr>
      <w:rFonts w:ascii="Noto Sans" w:eastAsia="MS Gothic" w:hAnsi="Noto Sans" w:cs="Arial"/>
      <w:bCs/>
      <w:kern w:val="1"/>
      <w:sz w:val="22"/>
      <w:szCs w:val="32"/>
      <w:lang w:val="es-ES_tradnl" w:eastAsia="es-ES"/>
    </w:rPr>
  </w:style>
  <w:style w:type="character" w:customStyle="1" w:styleId="Ttulo2Car">
    <w:name w:val="Título 2 Car"/>
    <w:aliases w:val="h2 Car"/>
    <w:basedOn w:val="Fuentedeprrafopredeter"/>
    <w:link w:val="Ttulo2"/>
    <w:uiPriority w:val="9"/>
    <w:rsid w:val="001F1FF4"/>
    <w:rPr>
      <w:rFonts w:ascii="Arial" w:eastAsia="Times New Roman" w:hAnsi="Arial" w:cs="Arial"/>
      <w:b/>
      <w:i/>
      <w:sz w:val="28"/>
      <w:lang w:eastAsia="ar-SA"/>
    </w:rPr>
  </w:style>
  <w:style w:type="character" w:customStyle="1" w:styleId="Ttulo3Car">
    <w:name w:val="Título 3 Car"/>
    <w:aliases w:val="Título 2* Car"/>
    <w:basedOn w:val="Fuentedeprrafopredeter"/>
    <w:link w:val="Ttulo3"/>
    <w:uiPriority w:val="9"/>
    <w:rsid w:val="001F1FF4"/>
    <w:rPr>
      <w:rFonts w:ascii="Noto Sans" w:eastAsia="Times New Roman" w:hAnsi="Noto Sans"/>
      <w:b/>
      <w:szCs w:val="26"/>
      <w:lang w:val="es-ES" w:eastAsia="ar-SA"/>
    </w:rPr>
  </w:style>
  <w:style w:type="character" w:customStyle="1" w:styleId="Ttulo4Car">
    <w:name w:val="Título 4 Car"/>
    <w:basedOn w:val="Fuentedeprrafopredeter"/>
    <w:link w:val="Ttulo4"/>
    <w:uiPriority w:val="9"/>
    <w:rsid w:val="001F1FF4"/>
    <w:rPr>
      <w:rFonts w:ascii="Noto Sans" w:eastAsia="Times New Roman" w:hAnsi="Noto Sans"/>
      <w:b/>
      <w:bCs/>
      <w:szCs w:val="28"/>
      <w:lang w:val="es-ES" w:eastAsia="ar-SA"/>
    </w:rPr>
  </w:style>
  <w:style w:type="character" w:customStyle="1" w:styleId="Ttulo5Car">
    <w:name w:val="Título 5 Car"/>
    <w:basedOn w:val="Fuentedeprrafopredeter"/>
    <w:link w:val="Ttulo5"/>
    <w:uiPriority w:val="9"/>
    <w:rsid w:val="001F1FF4"/>
    <w:rPr>
      <w:rFonts w:ascii="Noto Sans" w:eastAsia="Times New Roman" w:hAnsi="Noto Sans"/>
      <w:b/>
      <w:bCs/>
      <w:i/>
      <w:iCs/>
      <w:sz w:val="26"/>
      <w:szCs w:val="26"/>
      <w:lang w:eastAsia="ar-SA"/>
    </w:rPr>
  </w:style>
  <w:style w:type="character" w:customStyle="1" w:styleId="Ttulo6Car">
    <w:name w:val="Título 6 Car"/>
    <w:basedOn w:val="Fuentedeprrafopredeter"/>
    <w:link w:val="Ttulo6"/>
    <w:uiPriority w:val="9"/>
    <w:rsid w:val="001F1FF4"/>
    <w:rPr>
      <w:rFonts w:ascii="Noto Sans" w:eastAsia="Times New Roman" w:hAnsi="Noto Sans"/>
      <w:b/>
      <w:bCs/>
      <w:sz w:val="22"/>
      <w:szCs w:val="22"/>
      <w:lang w:eastAsia="ar-SA"/>
    </w:rPr>
  </w:style>
  <w:style w:type="character" w:customStyle="1" w:styleId="Ttulo7Car">
    <w:name w:val="Título 7 Car"/>
    <w:basedOn w:val="Fuentedeprrafopredeter"/>
    <w:link w:val="Ttulo7"/>
    <w:uiPriority w:val="9"/>
    <w:rsid w:val="001F1FF4"/>
    <w:rPr>
      <w:rFonts w:ascii="Noto Sans" w:eastAsia="Times New Roman" w:hAnsi="Noto Sans"/>
      <w:lang w:eastAsia="ar-SA"/>
    </w:rPr>
  </w:style>
  <w:style w:type="character" w:customStyle="1" w:styleId="Ttulo8Car">
    <w:name w:val="Título 8 Car"/>
    <w:basedOn w:val="Fuentedeprrafopredeter"/>
    <w:link w:val="Ttulo8"/>
    <w:uiPriority w:val="9"/>
    <w:rsid w:val="001F1FF4"/>
    <w:rPr>
      <w:rFonts w:ascii="Arial" w:eastAsia="Times New Roman" w:hAnsi="Arial" w:cs="Arial"/>
      <w:i/>
      <w:lang w:val="es-ES_tradnl" w:eastAsia="ar-SA"/>
    </w:rPr>
  </w:style>
  <w:style w:type="character" w:customStyle="1" w:styleId="Ttulo9Car">
    <w:name w:val="Título 9 Car"/>
    <w:basedOn w:val="Fuentedeprrafopredeter"/>
    <w:link w:val="Ttulo9"/>
    <w:uiPriority w:val="9"/>
    <w:rsid w:val="001F1FF4"/>
    <w:rPr>
      <w:rFonts w:ascii="Arial" w:eastAsia="Times New Roman" w:hAnsi="Arial" w:cs="Arial"/>
      <w:sz w:val="22"/>
      <w:szCs w:val="22"/>
      <w:lang w:eastAsia="ar-SA"/>
    </w:rPr>
  </w:style>
  <w:style w:type="character" w:customStyle="1" w:styleId="WW8Num2z0">
    <w:name w:val="WW8Num2z0"/>
    <w:rsid w:val="001F1FF4"/>
    <w:rPr>
      <w:rFonts w:ascii="Arial" w:hAnsi="Arial"/>
      <w:b/>
      <w:i w:val="0"/>
      <w:sz w:val="24"/>
      <w:szCs w:val="24"/>
    </w:rPr>
  </w:style>
  <w:style w:type="character" w:customStyle="1" w:styleId="WW8Num3z1">
    <w:name w:val="WW8Num3z1"/>
    <w:rsid w:val="001F1FF4"/>
    <w:rPr>
      <w:b w:val="0"/>
    </w:rPr>
  </w:style>
  <w:style w:type="character" w:customStyle="1" w:styleId="WW8Num5z0">
    <w:name w:val="WW8Num5z0"/>
    <w:rsid w:val="001F1FF4"/>
    <w:rPr>
      <w:rFonts w:ascii="Symbol" w:hAnsi="Symbol"/>
    </w:rPr>
  </w:style>
  <w:style w:type="character" w:customStyle="1" w:styleId="WW8Num6z0">
    <w:name w:val="WW8Num6z0"/>
    <w:rsid w:val="001F1FF4"/>
    <w:rPr>
      <w:rFonts w:ascii="Symbol" w:hAnsi="Symbol"/>
    </w:rPr>
  </w:style>
  <w:style w:type="character" w:customStyle="1" w:styleId="WW8Num7z0">
    <w:name w:val="WW8Num7z0"/>
    <w:rsid w:val="001F1FF4"/>
    <w:rPr>
      <w:b/>
    </w:rPr>
  </w:style>
  <w:style w:type="character" w:customStyle="1" w:styleId="WW8Num8z0">
    <w:name w:val="WW8Num8z0"/>
    <w:rsid w:val="001F1FF4"/>
    <w:rPr>
      <w:rFonts w:ascii="Wingdings" w:hAnsi="Wingdings"/>
    </w:rPr>
  </w:style>
  <w:style w:type="character" w:customStyle="1" w:styleId="WW8Num9z0">
    <w:name w:val="WW8Num9z0"/>
    <w:rsid w:val="001F1FF4"/>
    <w:rPr>
      <w:b/>
    </w:rPr>
  </w:style>
  <w:style w:type="character" w:customStyle="1" w:styleId="WW8Num10z0">
    <w:name w:val="WW8Num10z0"/>
    <w:rsid w:val="001F1FF4"/>
    <w:rPr>
      <w:rFonts w:ascii="Symbol" w:hAnsi="Symbol"/>
    </w:rPr>
  </w:style>
  <w:style w:type="character" w:customStyle="1" w:styleId="WW8Num12z0">
    <w:name w:val="WW8Num12z0"/>
    <w:rsid w:val="001F1FF4"/>
    <w:rPr>
      <w:rFonts w:ascii="Symbol" w:hAnsi="Symbol"/>
    </w:rPr>
  </w:style>
  <w:style w:type="character" w:customStyle="1" w:styleId="WW8Num13z0">
    <w:name w:val="WW8Num13z0"/>
    <w:rsid w:val="001F1FF4"/>
    <w:rPr>
      <w:rFonts w:ascii="Symbol" w:hAnsi="Symbol"/>
    </w:rPr>
  </w:style>
  <w:style w:type="character" w:customStyle="1" w:styleId="WW8Num14z0">
    <w:name w:val="WW8Num14z0"/>
    <w:rsid w:val="001F1FF4"/>
    <w:rPr>
      <w:b w:val="0"/>
      <w:i w:val="0"/>
    </w:rPr>
  </w:style>
  <w:style w:type="character" w:customStyle="1" w:styleId="WW8Num15z0">
    <w:name w:val="WW8Num15z0"/>
    <w:rsid w:val="001F1FF4"/>
    <w:rPr>
      <w:rFonts w:ascii="Symbol" w:hAnsi="Symbol"/>
    </w:rPr>
  </w:style>
  <w:style w:type="character" w:customStyle="1" w:styleId="WW8Num16z0">
    <w:name w:val="WW8Num16z0"/>
    <w:rsid w:val="001F1FF4"/>
    <w:rPr>
      <w:b w:val="0"/>
    </w:rPr>
  </w:style>
  <w:style w:type="character" w:customStyle="1" w:styleId="WW8Num17z0">
    <w:name w:val="WW8Num17z0"/>
    <w:rsid w:val="001F1FF4"/>
    <w:rPr>
      <w:rFonts w:ascii="Symbol" w:hAnsi="Symbol"/>
    </w:rPr>
  </w:style>
  <w:style w:type="character" w:customStyle="1" w:styleId="WW8Num18z0">
    <w:name w:val="WW8Num18z0"/>
    <w:rsid w:val="001F1FF4"/>
    <w:rPr>
      <w:rFonts w:ascii="Symbol" w:hAnsi="Symbol"/>
    </w:rPr>
  </w:style>
  <w:style w:type="character" w:customStyle="1" w:styleId="WW8Num20z0">
    <w:name w:val="WW8Num20z0"/>
    <w:rsid w:val="001F1FF4"/>
    <w:rPr>
      <w:rFonts w:ascii="Symbol" w:hAnsi="Symbol"/>
    </w:rPr>
  </w:style>
  <w:style w:type="character" w:customStyle="1" w:styleId="WW8Num21z0">
    <w:name w:val="WW8Num21z0"/>
    <w:rsid w:val="001F1FF4"/>
    <w:rPr>
      <w:rFonts w:ascii="Wingdings" w:hAnsi="Wingdings"/>
    </w:rPr>
  </w:style>
  <w:style w:type="character" w:customStyle="1" w:styleId="WW8Num22z0">
    <w:name w:val="WW8Num22z0"/>
    <w:rsid w:val="001F1FF4"/>
    <w:rPr>
      <w:b/>
    </w:rPr>
  </w:style>
  <w:style w:type="character" w:customStyle="1" w:styleId="WW8Num24z0">
    <w:name w:val="WW8Num24z0"/>
    <w:rsid w:val="001F1FF4"/>
    <w:rPr>
      <w:rFonts w:ascii="Symbol" w:hAnsi="Symbol"/>
    </w:rPr>
  </w:style>
  <w:style w:type="character" w:customStyle="1" w:styleId="WW8Num25z0">
    <w:name w:val="WW8Num25z0"/>
    <w:rsid w:val="001F1FF4"/>
    <w:rPr>
      <w:rFonts w:ascii="Wingdings" w:hAnsi="Wingdings"/>
    </w:rPr>
  </w:style>
  <w:style w:type="character" w:customStyle="1" w:styleId="Absatz-Standardschriftart">
    <w:name w:val="Absatz-Standardschriftart"/>
    <w:rsid w:val="001F1FF4"/>
  </w:style>
  <w:style w:type="character" w:customStyle="1" w:styleId="WW8Num1z0">
    <w:name w:val="WW8Num1z0"/>
    <w:rsid w:val="001F1FF4"/>
    <w:rPr>
      <w:rFonts w:ascii="Arial" w:hAnsi="Arial"/>
      <w:b/>
      <w:i w:val="0"/>
      <w:sz w:val="24"/>
      <w:szCs w:val="24"/>
    </w:rPr>
  </w:style>
  <w:style w:type="character" w:customStyle="1" w:styleId="WW8Num2z1">
    <w:name w:val="WW8Num2z1"/>
    <w:rsid w:val="001F1FF4"/>
    <w:rPr>
      <w:b w:val="0"/>
    </w:rPr>
  </w:style>
  <w:style w:type="character" w:customStyle="1" w:styleId="WW8Num4z0">
    <w:name w:val="WW8Num4z0"/>
    <w:rsid w:val="001F1FF4"/>
    <w:rPr>
      <w:b w:val="0"/>
    </w:rPr>
  </w:style>
  <w:style w:type="character" w:customStyle="1" w:styleId="WW8Num4z1">
    <w:name w:val="WW8Num4z1"/>
    <w:rsid w:val="001F1FF4"/>
    <w:rPr>
      <w:rFonts w:ascii="Courier New" w:hAnsi="Courier New" w:cs="Courier New"/>
    </w:rPr>
  </w:style>
  <w:style w:type="character" w:customStyle="1" w:styleId="WW8Num4z2">
    <w:name w:val="WW8Num4z2"/>
    <w:rsid w:val="001F1FF4"/>
    <w:rPr>
      <w:rFonts w:ascii="Wingdings" w:hAnsi="Wingdings"/>
    </w:rPr>
  </w:style>
  <w:style w:type="character" w:customStyle="1" w:styleId="WW8Num4z3">
    <w:name w:val="WW8Num4z3"/>
    <w:rsid w:val="001F1FF4"/>
    <w:rPr>
      <w:rFonts w:ascii="Symbol" w:hAnsi="Symbol"/>
    </w:rPr>
  </w:style>
  <w:style w:type="character" w:customStyle="1" w:styleId="WW8Num5z1">
    <w:name w:val="WW8Num5z1"/>
    <w:rsid w:val="001F1FF4"/>
    <w:rPr>
      <w:rFonts w:ascii="Courier New" w:hAnsi="Courier New" w:cs="Courier New"/>
    </w:rPr>
  </w:style>
  <w:style w:type="character" w:customStyle="1" w:styleId="WW8Num5z2">
    <w:name w:val="WW8Num5z2"/>
    <w:rsid w:val="001F1FF4"/>
    <w:rPr>
      <w:rFonts w:ascii="Wingdings" w:hAnsi="Wingdings"/>
    </w:rPr>
  </w:style>
  <w:style w:type="character" w:customStyle="1" w:styleId="WW8Num6z1">
    <w:name w:val="WW8Num6z1"/>
    <w:rsid w:val="001F1FF4"/>
    <w:rPr>
      <w:rFonts w:ascii="Courier New" w:hAnsi="Courier New" w:cs="Courier New"/>
    </w:rPr>
  </w:style>
  <w:style w:type="character" w:customStyle="1" w:styleId="WW8Num6z2">
    <w:name w:val="WW8Num6z2"/>
    <w:rsid w:val="001F1FF4"/>
    <w:rPr>
      <w:rFonts w:ascii="Wingdings" w:hAnsi="Wingdings"/>
    </w:rPr>
  </w:style>
  <w:style w:type="character" w:customStyle="1" w:styleId="WW8Num8z1">
    <w:name w:val="WW8Num8z1"/>
    <w:rsid w:val="001F1FF4"/>
    <w:rPr>
      <w:rFonts w:ascii="Courier New" w:hAnsi="Courier New" w:cs="Courier New"/>
    </w:rPr>
  </w:style>
  <w:style w:type="character" w:customStyle="1" w:styleId="WW8Num8z3">
    <w:name w:val="WW8Num8z3"/>
    <w:rsid w:val="001F1FF4"/>
    <w:rPr>
      <w:rFonts w:ascii="Symbol" w:hAnsi="Symbol"/>
    </w:rPr>
  </w:style>
  <w:style w:type="character" w:customStyle="1" w:styleId="WW8Num10z1">
    <w:name w:val="WW8Num10z1"/>
    <w:rsid w:val="001F1FF4"/>
    <w:rPr>
      <w:rFonts w:ascii="Courier New" w:hAnsi="Courier New" w:cs="Courier New"/>
    </w:rPr>
  </w:style>
  <w:style w:type="character" w:customStyle="1" w:styleId="WW8Num10z2">
    <w:name w:val="WW8Num10z2"/>
    <w:rsid w:val="001F1FF4"/>
    <w:rPr>
      <w:rFonts w:ascii="Wingdings" w:hAnsi="Wingdings"/>
    </w:rPr>
  </w:style>
  <w:style w:type="character" w:customStyle="1" w:styleId="WW8Num11z0">
    <w:name w:val="WW8Num11z0"/>
    <w:rsid w:val="001F1FF4"/>
    <w:rPr>
      <w:b/>
    </w:rPr>
  </w:style>
  <w:style w:type="character" w:customStyle="1" w:styleId="WW8Num12z1">
    <w:name w:val="WW8Num12z1"/>
    <w:rsid w:val="001F1FF4"/>
    <w:rPr>
      <w:rFonts w:ascii="Courier New" w:hAnsi="Courier New" w:cs="Courier New"/>
    </w:rPr>
  </w:style>
  <w:style w:type="character" w:customStyle="1" w:styleId="WW8Num12z2">
    <w:name w:val="WW8Num12z2"/>
    <w:rsid w:val="001F1FF4"/>
    <w:rPr>
      <w:rFonts w:ascii="Wingdings" w:hAnsi="Wingdings"/>
    </w:rPr>
  </w:style>
  <w:style w:type="character" w:customStyle="1" w:styleId="WW8Num15z1">
    <w:name w:val="WW8Num15z1"/>
    <w:rsid w:val="001F1FF4"/>
    <w:rPr>
      <w:rFonts w:ascii="Courier New" w:hAnsi="Courier New" w:cs="Courier New"/>
    </w:rPr>
  </w:style>
  <w:style w:type="character" w:customStyle="1" w:styleId="WW8Num15z2">
    <w:name w:val="WW8Num15z2"/>
    <w:rsid w:val="001F1FF4"/>
    <w:rPr>
      <w:rFonts w:ascii="Wingdings" w:hAnsi="Wingdings"/>
    </w:rPr>
  </w:style>
  <w:style w:type="character" w:customStyle="1" w:styleId="WW8Num17z1">
    <w:name w:val="WW8Num17z1"/>
    <w:rsid w:val="001F1FF4"/>
    <w:rPr>
      <w:rFonts w:ascii="Courier New" w:hAnsi="Courier New" w:cs="Courier New"/>
    </w:rPr>
  </w:style>
  <w:style w:type="character" w:customStyle="1" w:styleId="WW8Num17z2">
    <w:name w:val="WW8Num17z2"/>
    <w:rsid w:val="001F1FF4"/>
    <w:rPr>
      <w:rFonts w:ascii="Wingdings" w:hAnsi="Wingdings"/>
    </w:rPr>
  </w:style>
  <w:style w:type="character" w:customStyle="1" w:styleId="WW8Num18z1">
    <w:name w:val="WW8Num18z1"/>
    <w:rsid w:val="001F1FF4"/>
    <w:rPr>
      <w:rFonts w:ascii="Courier New" w:hAnsi="Courier New" w:cs="Courier New"/>
    </w:rPr>
  </w:style>
  <w:style w:type="character" w:customStyle="1" w:styleId="WW8Num18z2">
    <w:name w:val="WW8Num18z2"/>
    <w:rsid w:val="001F1FF4"/>
    <w:rPr>
      <w:rFonts w:ascii="Wingdings" w:hAnsi="Wingdings"/>
    </w:rPr>
  </w:style>
  <w:style w:type="character" w:customStyle="1" w:styleId="WW8Num19z0">
    <w:name w:val="WW8Num19z0"/>
    <w:rsid w:val="001F1FF4"/>
    <w:rPr>
      <w:rFonts w:ascii="Symbol" w:hAnsi="Symbol"/>
    </w:rPr>
  </w:style>
  <w:style w:type="character" w:customStyle="1" w:styleId="WW8Num19z1">
    <w:name w:val="WW8Num19z1"/>
    <w:rsid w:val="001F1FF4"/>
    <w:rPr>
      <w:rFonts w:ascii="Courier New" w:hAnsi="Courier New" w:cs="Courier New"/>
    </w:rPr>
  </w:style>
  <w:style w:type="character" w:customStyle="1" w:styleId="WW8Num19z2">
    <w:name w:val="WW8Num19z2"/>
    <w:rsid w:val="001F1FF4"/>
    <w:rPr>
      <w:rFonts w:ascii="Wingdings" w:hAnsi="Wingdings"/>
    </w:rPr>
  </w:style>
  <w:style w:type="character" w:customStyle="1" w:styleId="WW8Num20z1">
    <w:name w:val="WW8Num20z1"/>
    <w:rsid w:val="001F1FF4"/>
    <w:rPr>
      <w:rFonts w:ascii="Courier New" w:hAnsi="Courier New" w:cs="Courier New"/>
    </w:rPr>
  </w:style>
  <w:style w:type="character" w:customStyle="1" w:styleId="WW8Num20z2">
    <w:name w:val="WW8Num20z2"/>
    <w:rsid w:val="001F1FF4"/>
    <w:rPr>
      <w:rFonts w:ascii="Wingdings" w:hAnsi="Wingdings"/>
    </w:rPr>
  </w:style>
  <w:style w:type="character" w:customStyle="1" w:styleId="WW8Num23z1">
    <w:name w:val="WW8Num23z1"/>
    <w:rsid w:val="001F1FF4"/>
    <w:rPr>
      <w:b/>
    </w:rPr>
  </w:style>
  <w:style w:type="character" w:customStyle="1" w:styleId="WW8Num24z1">
    <w:name w:val="WW8Num24z1"/>
    <w:rsid w:val="001F1FF4"/>
    <w:rPr>
      <w:rFonts w:ascii="Courier New" w:hAnsi="Courier New" w:cs="Courier New"/>
    </w:rPr>
  </w:style>
  <w:style w:type="character" w:customStyle="1" w:styleId="WW8Num24z2">
    <w:name w:val="WW8Num24z2"/>
    <w:rsid w:val="001F1FF4"/>
    <w:rPr>
      <w:rFonts w:ascii="Wingdings" w:hAnsi="Wingdings"/>
    </w:rPr>
  </w:style>
  <w:style w:type="character" w:customStyle="1" w:styleId="WW8Num25z1">
    <w:name w:val="WW8Num25z1"/>
    <w:rsid w:val="001F1FF4"/>
    <w:rPr>
      <w:rFonts w:ascii="Courier New" w:hAnsi="Courier New" w:cs="Courier New"/>
    </w:rPr>
  </w:style>
  <w:style w:type="character" w:customStyle="1" w:styleId="WW8Num25z3">
    <w:name w:val="WW8Num25z3"/>
    <w:rsid w:val="001F1FF4"/>
    <w:rPr>
      <w:rFonts w:ascii="Symbol" w:hAnsi="Symbol"/>
    </w:rPr>
  </w:style>
  <w:style w:type="character" w:customStyle="1" w:styleId="WW8Num26z0">
    <w:name w:val="WW8Num26z0"/>
    <w:rsid w:val="001F1FF4"/>
    <w:rPr>
      <w:rFonts w:ascii="Symbol" w:hAnsi="Symbol"/>
    </w:rPr>
  </w:style>
  <w:style w:type="character" w:customStyle="1" w:styleId="WW8Num26z1">
    <w:name w:val="WW8Num26z1"/>
    <w:rsid w:val="001F1FF4"/>
    <w:rPr>
      <w:rFonts w:ascii="Courier New" w:hAnsi="Courier New" w:cs="Courier New"/>
    </w:rPr>
  </w:style>
  <w:style w:type="character" w:customStyle="1" w:styleId="WW8Num26z2">
    <w:name w:val="WW8Num26z2"/>
    <w:rsid w:val="001F1FF4"/>
    <w:rPr>
      <w:rFonts w:ascii="Wingdings" w:hAnsi="Wingdings"/>
    </w:rPr>
  </w:style>
  <w:style w:type="character" w:customStyle="1" w:styleId="WW8Num28z0">
    <w:name w:val="WW8Num28z0"/>
    <w:rsid w:val="001F1FF4"/>
    <w:rPr>
      <w:b/>
    </w:rPr>
  </w:style>
  <w:style w:type="character" w:customStyle="1" w:styleId="WW8Num29z0">
    <w:name w:val="WW8Num29z0"/>
    <w:rsid w:val="001F1FF4"/>
    <w:rPr>
      <w:b/>
    </w:rPr>
  </w:style>
  <w:style w:type="character" w:customStyle="1" w:styleId="Fuentedeprrafopredeter1">
    <w:name w:val="Fuente de párrafo predeter.1"/>
    <w:rsid w:val="001F1FF4"/>
  </w:style>
  <w:style w:type="character" w:styleId="Hipervnculo">
    <w:name w:val="Hyperlink"/>
    <w:aliases w:val="Hipervínculo1,Hipervínculo11,Hipervínculo12,Hipervínculo13,Hipervínculo14,Hipervínculo15"/>
    <w:uiPriority w:val="99"/>
    <w:rsid w:val="001F1FF4"/>
    <w:rPr>
      <w:rFonts w:ascii="Noto Sans" w:hAnsi="Noto Sans"/>
      <w:color w:val="0000FF"/>
      <w:u w:val="single"/>
    </w:rPr>
  </w:style>
  <w:style w:type="character" w:customStyle="1" w:styleId="DeltaViewInsertion">
    <w:name w:val="DeltaView Insertion"/>
    <w:rsid w:val="001F1FF4"/>
    <w:rPr>
      <w:color w:val="0000FF"/>
      <w:spacing w:val="0"/>
      <w:u w:val="double"/>
    </w:rPr>
  </w:style>
  <w:style w:type="character" w:styleId="Nmerodepgina">
    <w:name w:val="page number"/>
    <w:basedOn w:val="Fuentedeprrafopredeter1"/>
    <w:uiPriority w:val="99"/>
    <w:rsid w:val="001F1FF4"/>
  </w:style>
  <w:style w:type="character" w:customStyle="1" w:styleId="Carcterdenumeracin">
    <w:name w:val="Carácter de numeración"/>
    <w:rsid w:val="001F1FF4"/>
  </w:style>
  <w:style w:type="paragraph" w:customStyle="1" w:styleId="Encabezado3">
    <w:name w:val="Encabezado3"/>
    <w:basedOn w:val="Normal"/>
    <w:next w:val="Textoindependiente"/>
    <w:uiPriority w:val="99"/>
    <w:rsid w:val="001F1FF4"/>
    <w:pPr>
      <w:keepNext/>
      <w:spacing w:before="240" w:after="120"/>
    </w:pPr>
    <w:rPr>
      <w:rFonts w:ascii="Arial" w:eastAsia="MS Mincho" w:hAnsi="Arial" w:cs="Tahoma"/>
      <w:sz w:val="28"/>
      <w:szCs w:val="28"/>
    </w:rPr>
  </w:style>
  <w:style w:type="paragraph" w:styleId="Textoindependiente">
    <w:name w:val="Body Text"/>
    <w:basedOn w:val="Normal"/>
    <w:link w:val="TextoindependienteCar"/>
    <w:uiPriority w:val="99"/>
    <w:rsid w:val="001F1FF4"/>
    <w:pPr>
      <w:spacing w:after="120"/>
    </w:pPr>
  </w:style>
  <w:style w:type="character" w:customStyle="1" w:styleId="TextoindependienteCar">
    <w:name w:val="Texto independiente Car"/>
    <w:basedOn w:val="Fuentedeprrafopredeter"/>
    <w:link w:val="Textoindependiente"/>
    <w:uiPriority w:val="99"/>
    <w:rsid w:val="001F1FF4"/>
    <w:rPr>
      <w:rFonts w:ascii="Noto Sans" w:eastAsia="Times New Roman" w:hAnsi="Noto Sans"/>
      <w:lang w:eastAsia="ar-SA"/>
    </w:rPr>
  </w:style>
  <w:style w:type="paragraph" w:styleId="Lista">
    <w:name w:val="List"/>
    <w:basedOn w:val="Textoindependiente"/>
    <w:uiPriority w:val="99"/>
    <w:rsid w:val="001F1FF4"/>
    <w:rPr>
      <w:rFonts w:cs="Tahoma"/>
    </w:rPr>
  </w:style>
  <w:style w:type="paragraph" w:customStyle="1" w:styleId="Etiqueta">
    <w:name w:val="Etiqueta"/>
    <w:basedOn w:val="Normal"/>
    <w:uiPriority w:val="99"/>
    <w:rsid w:val="001F1FF4"/>
    <w:pPr>
      <w:suppressLineNumbers/>
      <w:spacing w:before="120" w:after="120"/>
    </w:pPr>
    <w:rPr>
      <w:i/>
    </w:rPr>
  </w:style>
  <w:style w:type="paragraph" w:customStyle="1" w:styleId="ndice">
    <w:name w:val="Índice"/>
    <w:basedOn w:val="Normal"/>
    <w:uiPriority w:val="99"/>
    <w:rsid w:val="001F1FF4"/>
    <w:pPr>
      <w:suppressLineNumbers/>
    </w:pPr>
  </w:style>
  <w:style w:type="paragraph" w:customStyle="1" w:styleId="Encabezado2">
    <w:name w:val="Encabezado2"/>
    <w:basedOn w:val="Normal"/>
    <w:next w:val="Textonormal"/>
    <w:uiPriority w:val="99"/>
    <w:rsid w:val="001F1FF4"/>
    <w:pPr>
      <w:keepNext/>
      <w:spacing w:before="240" w:after="120"/>
    </w:pPr>
    <w:rPr>
      <w:rFonts w:ascii="Arial" w:hAnsi="Arial" w:cs="Arial"/>
      <w:sz w:val="28"/>
    </w:rPr>
  </w:style>
  <w:style w:type="paragraph" w:customStyle="1" w:styleId="Textonormal">
    <w:name w:val="Texto normal"/>
    <w:basedOn w:val="Normal"/>
    <w:rsid w:val="001F1FF4"/>
    <w:pPr>
      <w:spacing w:after="120"/>
    </w:pPr>
  </w:style>
  <w:style w:type="paragraph" w:customStyle="1" w:styleId="Lista21">
    <w:name w:val="Lista 21"/>
    <w:basedOn w:val="Textonormal"/>
    <w:uiPriority w:val="99"/>
    <w:rsid w:val="001F1FF4"/>
  </w:style>
  <w:style w:type="paragraph" w:customStyle="1" w:styleId="Encabezado1">
    <w:name w:val="Encabezado1"/>
    <w:basedOn w:val="Normal"/>
    <w:next w:val="Textonormal"/>
    <w:uiPriority w:val="99"/>
    <w:rsid w:val="001F1FF4"/>
    <w:pPr>
      <w:keepNext/>
      <w:spacing w:before="240" w:after="120"/>
    </w:pPr>
    <w:rPr>
      <w:rFonts w:ascii="Arial" w:hAnsi="Arial" w:cs="Arial"/>
      <w:sz w:val="28"/>
    </w:rPr>
  </w:style>
  <w:style w:type="paragraph" w:styleId="Ttulo">
    <w:name w:val="Title"/>
    <w:aliases w:val="Título 1 AT"/>
    <w:basedOn w:val="Normal"/>
    <w:next w:val="Subttulo"/>
    <w:link w:val="TtuloCar"/>
    <w:qFormat/>
    <w:rsid w:val="001F1FF4"/>
    <w:pPr>
      <w:spacing w:before="240" w:after="240"/>
    </w:pPr>
    <w:rPr>
      <w:b/>
    </w:rPr>
  </w:style>
  <w:style w:type="character" w:customStyle="1" w:styleId="TtuloCar">
    <w:name w:val="Título Car"/>
    <w:aliases w:val="Título 1 AT Car"/>
    <w:basedOn w:val="Fuentedeprrafopredeter"/>
    <w:link w:val="Ttulo"/>
    <w:uiPriority w:val="10"/>
    <w:rsid w:val="001F1FF4"/>
    <w:rPr>
      <w:rFonts w:ascii="Noto Sans" w:eastAsia="Times New Roman" w:hAnsi="Noto Sans"/>
      <w:b/>
      <w:sz w:val="24"/>
      <w:lang w:eastAsia="ar-SA"/>
    </w:rPr>
  </w:style>
  <w:style w:type="paragraph" w:styleId="Subttulo">
    <w:name w:val="Subtitle"/>
    <w:basedOn w:val="Encabezado1"/>
    <w:next w:val="Textonormal"/>
    <w:link w:val="SubttuloCar"/>
    <w:uiPriority w:val="11"/>
    <w:qFormat/>
    <w:rsid w:val="001F1FF4"/>
    <w:pPr>
      <w:jc w:val="center"/>
    </w:pPr>
    <w:rPr>
      <w:i/>
    </w:rPr>
  </w:style>
  <w:style w:type="character" w:customStyle="1" w:styleId="SubttuloCar">
    <w:name w:val="Subtítulo Car"/>
    <w:basedOn w:val="Fuentedeprrafopredeter"/>
    <w:link w:val="Subttulo"/>
    <w:uiPriority w:val="11"/>
    <w:rsid w:val="001F1FF4"/>
    <w:rPr>
      <w:rFonts w:ascii="Arial" w:eastAsia="Times New Roman" w:hAnsi="Arial" w:cs="Arial"/>
      <w:i/>
      <w:sz w:val="28"/>
      <w:lang w:eastAsia="ar-SA"/>
    </w:rPr>
  </w:style>
  <w:style w:type="paragraph" w:customStyle="1" w:styleId="Textodeglobo1">
    <w:name w:val="Texto de globo1"/>
    <w:basedOn w:val="Normal"/>
    <w:uiPriority w:val="99"/>
    <w:rsid w:val="001F1FF4"/>
    <w:rPr>
      <w:rFonts w:ascii="Tahoma" w:hAnsi="Tahoma" w:cs="Tahoma"/>
      <w:sz w:val="16"/>
    </w:rPr>
  </w:style>
  <w:style w:type="paragraph" w:customStyle="1" w:styleId="Contenidodelatabla">
    <w:name w:val="Contenido de la tabla"/>
    <w:basedOn w:val="Normal"/>
    <w:uiPriority w:val="99"/>
    <w:rsid w:val="001F1FF4"/>
    <w:pPr>
      <w:suppressLineNumbers/>
    </w:pPr>
  </w:style>
  <w:style w:type="paragraph" w:customStyle="1" w:styleId="Encabezadodelatabla">
    <w:name w:val="Encabezado de la tabla"/>
    <w:basedOn w:val="Contenidodelatabla"/>
    <w:uiPriority w:val="99"/>
    <w:rsid w:val="001F1FF4"/>
    <w:pPr>
      <w:jc w:val="center"/>
    </w:pPr>
    <w:rPr>
      <w:b/>
    </w:rPr>
  </w:style>
  <w:style w:type="paragraph" w:customStyle="1" w:styleId="Sangra3detindependiente1">
    <w:name w:val="Sangría 3 de t. independiente1"/>
    <w:basedOn w:val="Normal"/>
    <w:uiPriority w:val="99"/>
    <w:rsid w:val="001F1FF4"/>
    <w:pPr>
      <w:autoSpaceDE w:val="0"/>
      <w:ind w:left="284" w:hanging="284"/>
    </w:pPr>
    <w:rPr>
      <w:rFonts w:ascii="Arial" w:hAnsi="Arial" w:cs="Arial"/>
      <w:lang w:val="es-ES_tradnl"/>
    </w:rPr>
  </w:style>
  <w:style w:type="paragraph" w:styleId="Sangradetextonormal">
    <w:name w:val="Body Text Indent"/>
    <w:basedOn w:val="Normal"/>
    <w:link w:val="SangradetextonormalCar1"/>
    <w:uiPriority w:val="99"/>
    <w:rsid w:val="001F1FF4"/>
    <w:pPr>
      <w:spacing w:after="120"/>
      <w:ind w:left="283"/>
    </w:pPr>
  </w:style>
  <w:style w:type="character" w:customStyle="1" w:styleId="SangradetextonormalCar">
    <w:name w:val="Sangría de texto normal Car"/>
    <w:basedOn w:val="Fuentedeprrafopredeter"/>
    <w:uiPriority w:val="99"/>
    <w:rsid w:val="001F1FF4"/>
    <w:rPr>
      <w:rFonts w:eastAsia="Yu Mincho"/>
      <w:sz w:val="24"/>
      <w:szCs w:val="24"/>
      <w:lang w:val="es-ES" w:eastAsia="en-US"/>
    </w:rPr>
  </w:style>
  <w:style w:type="paragraph" w:customStyle="1" w:styleId="Sangra2detindependiente1">
    <w:name w:val="Sangría 2 de t. independiente1"/>
    <w:basedOn w:val="Normal"/>
    <w:uiPriority w:val="99"/>
    <w:rsid w:val="001F1FF4"/>
    <w:pPr>
      <w:overflowPunct w:val="0"/>
      <w:autoSpaceDE w:val="0"/>
      <w:spacing w:before="100"/>
      <w:ind w:left="1985"/>
      <w:textAlignment w:val="baseline"/>
    </w:pPr>
    <w:rPr>
      <w:rFonts w:ascii="Arial" w:hAnsi="Arial"/>
      <w:sz w:val="22"/>
    </w:rPr>
  </w:style>
  <w:style w:type="paragraph" w:customStyle="1" w:styleId="TextoCar">
    <w:name w:val="Texto Car"/>
    <w:basedOn w:val="Normal"/>
    <w:uiPriority w:val="99"/>
    <w:rsid w:val="001F1FF4"/>
    <w:pPr>
      <w:spacing w:after="101" w:line="216" w:lineRule="exact"/>
      <w:ind w:firstLine="288"/>
    </w:pPr>
    <w:rPr>
      <w:rFonts w:ascii="Arial" w:hAnsi="Arial"/>
      <w:sz w:val="18"/>
    </w:rPr>
  </w:style>
  <w:style w:type="paragraph" w:customStyle="1" w:styleId="ROMANOS">
    <w:name w:val="ROMANOS"/>
    <w:basedOn w:val="Normal"/>
    <w:rsid w:val="001F1FF4"/>
    <w:pPr>
      <w:tabs>
        <w:tab w:val="left" w:pos="2160"/>
      </w:tabs>
      <w:autoSpaceDE w:val="0"/>
      <w:spacing w:after="101" w:line="216" w:lineRule="atLeast"/>
      <w:ind w:left="720" w:hanging="432"/>
    </w:pPr>
    <w:rPr>
      <w:rFonts w:ascii="Arial" w:hAnsi="Arial"/>
      <w:sz w:val="18"/>
      <w:lang w:val="es-ES_tradnl"/>
    </w:rPr>
  </w:style>
  <w:style w:type="paragraph" w:customStyle="1" w:styleId="Sangra2detindependiente11">
    <w:name w:val="Sangría 2 de t. independiente11"/>
    <w:basedOn w:val="Normal"/>
    <w:uiPriority w:val="99"/>
    <w:rsid w:val="001F1FF4"/>
    <w:pPr>
      <w:spacing w:after="120" w:line="480" w:lineRule="auto"/>
      <w:ind w:left="283"/>
    </w:pPr>
  </w:style>
  <w:style w:type="paragraph" w:customStyle="1" w:styleId="Textoindependiente21">
    <w:name w:val="Texto independiente 21"/>
    <w:basedOn w:val="Normal"/>
    <w:uiPriority w:val="99"/>
    <w:rsid w:val="001F1FF4"/>
    <w:pPr>
      <w:widowControl w:val="0"/>
      <w:overflowPunct w:val="0"/>
      <w:autoSpaceDE w:val="0"/>
      <w:textAlignment w:val="baseline"/>
    </w:pPr>
    <w:rPr>
      <w:rFonts w:ascii="Arial" w:hAnsi="Arial"/>
    </w:rPr>
  </w:style>
  <w:style w:type="paragraph" w:customStyle="1" w:styleId="Textoindependiente211">
    <w:name w:val="Texto independiente 211"/>
    <w:basedOn w:val="Normal"/>
    <w:uiPriority w:val="99"/>
    <w:rsid w:val="001F1FF4"/>
    <w:pPr>
      <w:spacing w:after="120" w:line="480" w:lineRule="auto"/>
    </w:pPr>
  </w:style>
  <w:style w:type="paragraph" w:customStyle="1" w:styleId="Textoindependiente31">
    <w:name w:val="Texto independiente 31"/>
    <w:basedOn w:val="Normal"/>
    <w:uiPriority w:val="99"/>
    <w:rsid w:val="001F1FF4"/>
    <w:pPr>
      <w:autoSpaceDE w:val="0"/>
    </w:pPr>
    <w:rPr>
      <w:rFonts w:ascii="Arial" w:hAnsi="Arial" w:cs="Arial"/>
      <w:lang w:val="es-ES_tradnl"/>
    </w:rPr>
  </w:style>
  <w:style w:type="paragraph" w:customStyle="1" w:styleId="ACUERDO">
    <w:name w:val="ACUERDO"/>
    <w:basedOn w:val="Normal"/>
    <w:uiPriority w:val="99"/>
    <w:rsid w:val="001F1FF4"/>
    <w:pPr>
      <w:widowControl w:val="0"/>
    </w:pPr>
    <w:rPr>
      <w:rFonts w:ascii="Arial" w:hAnsi="Arial"/>
      <w:b/>
      <w:sz w:val="28"/>
      <w:lang w:val="en-US"/>
    </w:rPr>
  </w:style>
  <w:style w:type="paragraph" w:customStyle="1" w:styleId="Textoindependiente32">
    <w:name w:val="Texto independiente 32"/>
    <w:basedOn w:val="Normal"/>
    <w:uiPriority w:val="99"/>
    <w:rsid w:val="001F1FF4"/>
    <w:pPr>
      <w:overflowPunct w:val="0"/>
      <w:autoSpaceDE w:val="0"/>
      <w:textAlignment w:val="baseline"/>
    </w:pPr>
  </w:style>
  <w:style w:type="paragraph" w:styleId="NormalWeb">
    <w:name w:val="Normal (Web)"/>
    <w:basedOn w:val="Normal"/>
    <w:uiPriority w:val="99"/>
    <w:rsid w:val="001F1FF4"/>
    <w:pPr>
      <w:spacing w:before="100" w:after="100"/>
    </w:pPr>
    <w:rPr>
      <w:rFonts w:ascii="Arial Unicode MS" w:eastAsia="Arial Unicode MS" w:hAnsi="Arial Unicode MS" w:cs="Arial Unicode MS"/>
    </w:rPr>
  </w:style>
  <w:style w:type="paragraph" w:customStyle="1" w:styleId="xl25">
    <w:name w:val="xl25"/>
    <w:basedOn w:val="Normal"/>
    <w:uiPriority w:val="99"/>
    <w:rsid w:val="001F1FF4"/>
    <w:pPr>
      <w:pBdr>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6">
    <w:name w:val="xl26"/>
    <w:basedOn w:val="Normal"/>
    <w:uiPriority w:val="99"/>
    <w:rsid w:val="001F1FF4"/>
    <w:pPr>
      <w:pBdr>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7">
    <w:name w:val="xl27"/>
    <w:basedOn w:val="Normal"/>
    <w:uiPriority w:val="99"/>
    <w:rsid w:val="001F1FF4"/>
    <w:pPr>
      <w:pBdr>
        <w:top w:val="single" w:sz="4" w:space="0" w:color="000000"/>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8">
    <w:name w:val="xl28"/>
    <w:basedOn w:val="Normal"/>
    <w:uiPriority w:val="99"/>
    <w:rsid w:val="001F1FF4"/>
    <w:pPr>
      <w:pBdr>
        <w:left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9">
    <w:name w:val="xl29"/>
    <w:basedOn w:val="Normal"/>
    <w:uiPriority w:val="99"/>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30">
    <w:name w:val="xl30"/>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31">
    <w:name w:val="xl31"/>
    <w:basedOn w:val="Normal"/>
    <w:uiPriority w:val="99"/>
    <w:rsid w:val="001F1FF4"/>
    <w:pPr>
      <w:pBdr>
        <w:top w:val="single" w:sz="4" w:space="0" w:color="000000"/>
        <w:left w:val="single" w:sz="4" w:space="0" w:color="000000"/>
        <w:bottom w:val="single" w:sz="4" w:space="0" w:color="000000"/>
      </w:pBdr>
      <w:shd w:val="clear" w:color="auto" w:fill="FFFF00"/>
      <w:spacing w:before="100" w:after="100"/>
      <w:textAlignment w:val="center"/>
    </w:pPr>
    <w:rPr>
      <w:rFonts w:ascii="Arial" w:eastAsia="Arial Unicode MS" w:hAnsi="Arial" w:cs="Arial"/>
      <w:b/>
      <w:bCs/>
      <w:sz w:val="14"/>
      <w:szCs w:val="14"/>
    </w:rPr>
  </w:style>
  <w:style w:type="paragraph" w:customStyle="1" w:styleId="xl32">
    <w:name w:val="xl32"/>
    <w:basedOn w:val="Normal"/>
    <w:uiPriority w:val="99"/>
    <w:rsid w:val="001F1FF4"/>
    <w:pPr>
      <w:pBdr>
        <w:top w:val="single" w:sz="4" w:space="0" w:color="000000"/>
        <w:bottom w:val="single" w:sz="4" w:space="0" w:color="000000"/>
        <w:right w:val="single" w:sz="4" w:space="0" w:color="000000"/>
      </w:pBdr>
      <w:shd w:val="clear" w:color="auto" w:fill="FFFF00"/>
      <w:spacing w:before="100" w:after="100"/>
      <w:textAlignment w:val="center"/>
    </w:pPr>
    <w:rPr>
      <w:rFonts w:ascii="Arial" w:eastAsia="Arial Unicode MS" w:hAnsi="Arial" w:cs="Arial"/>
      <w:sz w:val="14"/>
      <w:szCs w:val="14"/>
    </w:rPr>
  </w:style>
  <w:style w:type="paragraph" w:customStyle="1" w:styleId="xl33">
    <w:name w:val="xl33"/>
    <w:basedOn w:val="Normal"/>
    <w:uiPriority w:val="99"/>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34">
    <w:name w:val="xl34"/>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5">
    <w:name w:val="xl35"/>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6">
    <w:name w:val="xl36"/>
    <w:basedOn w:val="Normal"/>
    <w:uiPriority w:val="99"/>
    <w:rsid w:val="001F1FF4"/>
    <w:pPr>
      <w:pBdr>
        <w:left w:val="single" w:sz="4" w:space="0" w:color="000000"/>
      </w:pBdr>
      <w:spacing w:before="100" w:after="100"/>
      <w:textAlignment w:val="center"/>
    </w:pPr>
    <w:rPr>
      <w:rFonts w:ascii="Arial" w:eastAsia="Arial Unicode MS" w:hAnsi="Arial" w:cs="Arial"/>
      <w:sz w:val="14"/>
      <w:szCs w:val="14"/>
    </w:rPr>
  </w:style>
  <w:style w:type="paragraph" w:customStyle="1" w:styleId="xl37">
    <w:name w:val="xl37"/>
    <w:basedOn w:val="Normal"/>
    <w:uiPriority w:val="99"/>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38">
    <w:name w:val="xl38"/>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39">
    <w:name w:val="xl39"/>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40">
    <w:name w:val="xl40"/>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1">
    <w:name w:val="xl41"/>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2">
    <w:name w:val="xl42"/>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3">
    <w:name w:val="xl43"/>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4">
    <w:name w:val="xl44"/>
    <w:basedOn w:val="Normal"/>
    <w:uiPriority w:val="99"/>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45">
    <w:name w:val="xl45"/>
    <w:basedOn w:val="Normal"/>
    <w:uiPriority w:val="99"/>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6">
    <w:name w:val="xl46"/>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7">
    <w:name w:val="xl47"/>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48">
    <w:name w:val="xl48"/>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9">
    <w:name w:val="xl49"/>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50">
    <w:name w:val="xl50"/>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51">
    <w:name w:val="xl51"/>
    <w:basedOn w:val="Normal"/>
    <w:uiPriority w:val="99"/>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52">
    <w:name w:val="xl52"/>
    <w:basedOn w:val="Normal"/>
    <w:uiPriority w:val="99"/>
    <w:rsid w:val="001F1FF4"/>
    <w:pPr>
      <w:pBdr>
        <w:top w:val="single" w:sz="4" w:space="0" w:color="000000"/>
      </w:pBdr>
      <w:spacing w:before="100" w:after="100"/>
      <w:textAlignment w:val="center"/>
    </w:pPr>
    <w:rPr>
      <w:rFonts w:ascii="Arial" w:eastAsia="Arial Unicode MS" w:hAnsi="Arial" w:cs="Arial"/>
      <w:sz w:val="14"/>
      <w:szCs w:val="14"/>
    </w:rPr>
  </w:style>
  <w:style w:type="paragraph" w:customStyle="1" w:styleId="xl53">
    <w:name w:val="xl53"/>
    <w:basedOn w:val="Normal"/>
    <w:uiPriority w:val="99"/>
    <w:rsid w:val="001F1FF4"/>
    <w:pPr>
      <w:pBdr>
        <w:top w:val="single" w:sz="4" w:space="0" w:color="000000"/>
      </w:pBdr>
      <w:spacing w:before="100" w:after="100"/>
      <w:jc w:val="center"/>
      <w:textAlignment w:val="center"/>
    </w:pPr>
    <w:rPr>
      <w:rFonts w:ascii="Arial" w:eastAsia="Arial Unicode MS" w:hAnsi="Arial" w:cs="Arial"/>
      <w:sz w:val="14"/>
      <w:szCs w:val="14"/>
    </w:rPr>
  </w:style>
  <w:style w:type="paragraph" w:customStyle="1" w:styleId="xl54">
    <w:name w:val="xl54"/>
    <w:basedOn w:val="Normal"/>
    <w:uiPriority w:val="99"/>
    <w:rsid w:val="001F1FF4"/>
    <w:pPr>
      <w:pBdr>
        <w:top w:val="single" w:sz="4" w:space="0" w:color="000000"/>
      </w:pBdr>
      <w:spacing w:before="100" w:after="100"/>
      <w:textAlignment w:val="center"/>
    </w:pPr>
    <w:rPr>
      <w:rFonts w:ascii="Arial" w:eastAsia="Arial Unicode MS" w:hAnsi="Arial" w:cs="Arial"/>
      <w:sz w:val="14"/>
      <w:szCs w:val="14"/>
    </w:rPr>
  </w:style>
  <w:style w:type="paragraph" w:customStyle="1" w:styleId="xl55">
    <w:name w:val="xl55"/>
    <w:basedOn w:val="Normal"/>
    <w:uiPriority w:val="99"/>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56">
    <w:name w:val="xl56"/>
    <w:basedOn w:val="Normal"/>
    <w:uiPriority w:val="99"/>
    <w:rsid w:val="001F1FF4"/>
    <w:pPr>
      <w:spacing w:before="100" w:after="100"/>
      <w:textAlignment w:val="center"/>
    </w:pPr>
    <w:rPr>
      <w:rFonts w:ascii="Arial" w:eastAsia="Arial Unicode MS" w:hAnsi="Arial" w:cs="Arial"/>
      <w:sz w:val="14"/>
      <w:szCs w:val="14"/>
    </w:rPr>
  </w:style>
  <w:style w:type="paragraph" w:customStyle="1" w:styleId="xl57">
    <w:name w:val="xl57"/>
    <w:basedOn w:val="Normal"/>
    <w:uiPriority w:val="99"/>
    <w:rsid w:val="001F1FF4"/>
    <w:pPr>
      <w:pBdr>
        <w:left w:val="single" w:sz="4" w:space="0" w:color="000000"/>
      </w:pBdr>
      <w:shd w:val="clear" w:color="auto" w:fill="808080"/>
      <w:spacing w:before="100" w:after="100"/>
      <w:textAlignment w:val="center"/>
    </w:pPr>
    <w:rPr>
      <w:rFonts w:ascii="Arial" w:eastAsia="Arial Unicode MS" w:hAnsi="Arial" w:cs="Arial"/>
      <w:sz w:val="14"/>
      <w:szCs w:val="14"/>
    </w:rPr>
  </w:style>
  <w:style w:type="paragraph" w:customStyle="1" w:styleId="xl58">
    <w:name w:val="xl58"/>
    <w:basedOn w:val="Normal"/>
    <w:uiPriority w:val="99"/>
    <w:rsid w:val="001F1FF4"/>
    <w:pPr>
      <w:spacing w:before="100" w:after="100"/>
      <w:textAlignment w:val="center"/>
    </w:pPr>
    <w:rPr>
      <w:rFonts w:ascii="Arial" w:eastAsia="Arial Unicode MS" w:hAnsi="Arial" w:cs="Arial"/>
      <w:sz w:val="14"/>
      <w:szCs w:val="14"/>
    </w:rPr>
  </w:style>
  <w:style w:type="paragraph" w:customStyle="1" w:styleId="xl59">
    <w:name w:val="xl59"/>
    <w:basedOn w:val="Normal"/>
    <w:uiPriority w:val="99"/>
    <w:rsid w:val="001F1FF4"/>
    <w:pPr>
      <w:spacing w:before="100" w:after="100"/>
      <w:jc w:val="center"/>
      <w:textAlignment w:val="center"/>
    </w:pPr>
    <w:rPr>
      <w:rFonts w:ascii="Arial" w:eastAsia="Arial Unicode MS" w:hAnsi="Arial" w:cs="Arial"/>
      <w:sz w:val="14"/>
      <w:szCs w:val="14"/>
    </w:rPr>
  </w:style>
  <w:style w:type="paragraph" w:customStyle="1" w:styleId="xl60">
    <w:name w:val="xl60"/>
    <w:basedOn w:val="Normal"/>
    <w:uiPriority w:val="99"/>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61">
    <w:name w:val="xl61"/>
    <w:basedOn w:val="Normal"/>
    <w:uiPriority w:val="99"/>
    <w:rsid w:val="001F1FF4"/>
    <w:pPr>
      <w:pBdr>
        <w:left w:val="single" w:sz="4" w:space="0" w:color="000000"/>
      </w:pBdr>
      <w:shd w:val="clear" w:color="auto" w:fill="C0C0C0"/>
      <w:spacing w:before="100" w:after="100"/>
      <w:textAlignment w:val="center"/>
    </w:pPr>
    <w:rPr>
      <w:rFonts w:ascii="Arial" w:eastAsia="Arial Unicode MS" w:hAnsi="Arial" w:cs="Arial"/>
      <w:sz w:val="14"/>
      <w:szCs w:val="14"/>
    </w:rPr>
  </w:style>
  <w:style w:type="paragraph" w:customStyle="1" w:styleId="xl62">
    <w:name w:val="xl62"/>
    <w:basedOn w:val="Normal"/>
    <w:uiPriority w:val="99"/>
    <w:rsid w:val="001F1FF4"/>
    <w:pPr>
      <w:pBdr>
        <w:left w:val="single" w:sz="4" w:space="0" w:color="000000"/>
        <w:bottom w:val="single" w:sz="4" w:space="0" w:color="000000"/>
      </w:pBdr>
      <w:shd w:val="clear" w:color="auto" w:fill="FF0000"/>
      <w:spacing w:before="100" w:after="100"/>
      <w:textAlignment w:val="center"/>
    </w:pPr>
    <w:rPr>
      <w:rFonts w:ascii="Arial" w:eastAsia="Arial Unicode MS" w:hAnsi="Arial" w:cs="Arial"/>
      <w:sz w:val="14"/>
      <w:szCs w:val="14"/>
    </w:rPr>
  </w:style>
  <w:style w:type="paragraph" w:customStyle="1" w:styleId="xl63">
    <w:name w:val="xl63"/>
    <w:basedOn w:val="Normal"/>
    <w:rsid w:val="001F1FF4"/>
    <w:pPr>
      <w:pBdr>
        <w:bottom w:val="single" w:sz="4" w:space="0" w:color="000000"/>
      </w:pBdr>
      <w:spacing w:before="100" w:after="100"/>
      <w:textAlignment w:val="center"/>
    </w:pPr>
    <w:rPr>
      <w:rFonts w:ascii="Arial" w:eastAsia="Arial Unicode MS" w:hAnsi="Arial" w:cs="Arial"/>
      <w:sz w:val="14"/>
      <w:szCs w:val="14"/>
    </w:rPr>
  </w:style>
  <w:style w:type="paragraph" w:customStyle="1" w:styleId="xl64">
    <w:name w:val="xl64"/>
    <w:basedOn w:val="Normal"/>
    <w:rsid w:val="001F1FF4"/>
    <w:pPr>
      <w:pBdr>
        <w:bottom w:val="single" w:sz="4" w:space="0" w:color="000000"/>
      </w:pBdr>
      <w:spacing w:before="100" w:after="100"/>
      <w:jc w:val="center"/>
      <w:textAlignment w:val="center"/>
    </w:pPr>
    <w:rPr>
      <w:rFonts w:ascii="Arial" w:eastAsia="Arial Unicode MS" w:hAnsi="Arial" w:cs="Arial"/>
      <w:sz w:val="14"/>
      <w:szCs w:val="14"/>
    </w:rPr>
  </w:style>
  <w:style w:type="paragraph" w:customStyle="1" w:styleId="xl65">
    <w:name w:val="xl65"/>
    <w:basedOn w:val="Normal"/>
    <w:rsid w:val="001F1FF4"/>
    <w:pPr>
      <w:pBdr>
        <w:bottom w:val="single" w:sz="4" w:space="0" w:color="000000"/>
      </w:pBdr>
      <w:spacing w:before="100" w:after="100"/>
      <w:textAlignment w:val="center"/>
    </w:pPr>
    <w:rPr>
      <w:rFonts w:ascii="Arial" w:eastAsia="Arial Unicode MS" w:hAnsi="Arial" w:cs="Arial"/>
      <w:sz w:val="14"/>
      <w:szCs w:val="14"/>
    </w:rPr>
  </w:style>
  <w:style w:type="paragraph" w:customStyle="1" w:styleId="xl66">
    <w:name w:val="xl66"/>
    <w:basedOn w:val="Normal"/>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67">
    <w:name w:val="xl67"/>
    <w:basedOn w:val="Normal"/>
    <w:rsid w:val="001F1FF4"/>
    <w:pPr>
      <w:spacing w:before="100" w:after="100"/>
      <w:jc w:val="center"/>
    </w:pPr>
    <w:rPr>
      <w:rFonts w:ascii="Arial" w:eastAsia="Arial Unicode MS" w:hAnsi="Arial" w:cs="Arial"/>
      <w:b/>
      <w:bCs/>
      <w:sz w:val="22"/>
      <w:szCs w:val="22"/>
    </w:rPr>
  </w:style>
  <w:style w:type="paragraph" w:customStyle="1" w:styleId="xl68">
    <w:name w:val="xl68"/>
    <w:basedOn w:val="Normal"/>
    <w:rsid w:val="001F1FF4"/>
    <w:pPr>
      <w:pBdr>
        <w:bottom w:val="single" w:sz="4" w:space="0" w:color="000000"/>
      </w:pBdr>
      <w:spacing w:before="100" w:after="100"/>
      <w:jc w:val="center"/>
    </w:pPr>
    <w:rPr>
      <w:rFonts w:ascii="Arial" w:eastAsia="Arial Unicode MS" w:hAnsi="Arial" w:cs="Arial"/>
      <w:b/>
      <w:bCs/>
      <w:sz w:val="22"/>
      <w:szCs w:val="22"/>
    </w:rPr>
  </w:style>
  <w:style w:type="paragraph" w:customStyle="1" w:styleId="xl69">
    <w:name w:val="xl69"/>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0">
    <w:name w:val="xl70"/>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1">
    <w:name w:val="xl71"/>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2">
    <w:name w:val="xl72"/>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3">
    <w:name w:val="xl73"/>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4">
    <w:name w:val="xl74"/>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5">
    <w:name w:val="xl75"/>
    <w:basedOn w:val="Normal"/>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76">
    <w:name w:val="xl76"/>
    <w:basedOn w:val="Normal"/>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7">
    <w:name w:val="xl77"/>
    <w:basedOn w:val="Normal"/>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78">
    <w:name w:val="xl78"/>
    <w:basedOn w:val="Normal"/>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9">
    <w:name w:val="xl79"/>
    <w:basedOn w:val="Normal"/>
    <w:rsid w:val="001F1FF4"/>
    <w:pPr>
      <w:spacing w:before="100" w:after="100"/>
      <w:textAlignment w:val="center"/>
    </w:pPr>
    <w:rPr>
      <w:rFonts w:ascii="Arial" w:eastAsia="Arial Unicode MS" w:hAnsi="Arial" w:cs="Arial"/>
      <w:sz w:val="14"/>
      <w:szCs w:val="14"/>
    </w:rPr>
  </w:style>
  <w:style w:type="paragraph" w:customStyle="1" w:styleId="xl80">
    <w:name w:val="xl80"/>
    <w:basedOn w:val="Normal"/>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81">
    <w:name w:val="xl81"/>
    <w:basedOn w:val="Normal"/>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82">
    <w:name w:val="xl82"/>
    <w:basedOn w:val="Normal"/>
    <w:rsid w:val="001F1FF4"/>
    <w:pPr>
      <w:spacing w:before="100" w:after="100"/>
      <w:jc w:val="center"/>
    </w:pPr>
    <w:rPr>
      <w:rFonts w:ascii="Arial" w:eastAsia="Arial Unicode MS" w:hAnsi="Arial" w:cs="Arial"/>
      <w:b/>
      <w:bCs/>
      <w:sz w:val="22"/>
      <w:szCs w:val="22"/>
    </w:rPr>
  </w:style>
  <w:style w:type="paragraph" w:customStyle="1" w:styleId="xl83">
    <w:name w:val="xl83"/>
    <w:basedOn w:val="Normal"/>
    <w:rsid w:val="001F1FF4"/>
    <w:pPr>
      <w:pBdr>
        <w:bottom w:val="single" w:sz="4" w:space="0" w:color="000000"/>
      </w:pBdr>
      <w:spacing w:before="100" w:after="100"/>
      <w:jc w:val="center"/>
    </w:pPr>
    <w:rPr>
      <w:rFonts w:ascii="Arial" w:eastAsia="Arial Unicode MS" w:hAnsi="Arial" w:cs="Arial"/>
      <w:b/>
      <w:bCs/>
      <w:sz w:val="22"/>
      <w:szCs w:val="22"/>
    </w:rPr>
  </w:style>
  <w:style w:type="paragraph" w:customStyle="1" w:styleId="xl84">
    <w:name w:val="xl84"/>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5">
    <w:name w:val="xl85"/>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6">
    <w:name w:val="xl86"/>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7">
    <w:name w:val="xl87"/>
    <w:basedOn w:val="Normal"/>
    <w:rsid w:val="001F1FF4"/>
    <w:pPr>
      <w:pBdr>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8">
    <w:name w:val="xl88"/>
    <w:basedOn w:val="Normal"/>
    <w:rsid w:val="001F1FF4"/>
    <w:pPr>
      <w:pBdr>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9">
    <w:name w:val="xl89"/>
    <w:basedOn w:val="Normal"/>
    <w:rsid w:val="001F1FF4"/>
    <w:pPr>
      <w:pBdr>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CABEZA">
    <w:name w:val="CABEZA"/>
    <w:basedOn w:val="Ttulo10"/>
    <w:uiPriority w:val="99"/>
    <w:rsid w:val="001F1FF4"/>
    <w:pPr>
      <w:keepNext w:val="0"/>
      <w:autoSpaceDE w:val="0"/>
      <w:spacing w:before="0" w:after="0" w:line="216" w:lineRule="atLeast"/>
      <w:ind w:left="0" w:firstLine="0"/>
      <w:jc w:val="center"/>
    </w:pPr>
    <w:rPr>
      <w:rFonts w:ascii="CG Palacio (WN)" w:hAnsi="CG Palacio (WN)" w:cs="Times New Roman"/>
      <w:bCs w:val="0"/>
      <w:sz w:val="28"/>
      <w:szCs w:val="20"/>
    </w:rPr>
  </w:style>
  <w:style w:type="paragraph" w:customStyle="1" w:styleId="texto">
    <w:name w:val="texto"/>
    <w:basedOn w:val="Normal"/>
    <w:uiPriority w:val="99"/>
    <w:rsid w:val="001F1FF4"/>
    <w:pPr>
      <w:spacing w:after="101" w:line="216" w:lineRule="atLeast"/>
      <w:ind w:firstLine="288"/>
    </w:pPr>
    <w:rPr>
      <w:rFonts w:ascii="Arial" w:hAnsi="Arial"/>
      <w:sz w:val="18"/>
      <w:lang w:val="es-ES_tradnl"/>
    </w:rPr>
  </w:style>
  <w:style w:type="paragraph" w:customStyle="1" w:styleId="ANOTACION">
    <w:name w:val="ANOTACION"/>
    <w:basedOn w:val="Normal"/>
    <w:uiPriority w:val="99"/>
    <w:rsid w:val="001F1FF4"/>
    <w:pPr>
      <w:autoSpaceDE w:val="0"/>
      <w:spacing w:after="101" w:line="216" w:lineRule="atLeast"/>
      <w:jc w:val="center"/>
    </w:pPr>
    <w:rPr>
      <w:rFonts w:ascii="Arial" w:hAnsi="Arial"/>
      <w:b/>
      <w:sz w:val="18"/>
      <w:lang w:val="es-ES_tradnl"/>
    </w:rPr>
  </w:style>
  <w:style w:type="paragraph" w:customStyle="1" w:styleId="Texto0">
    <w:name w:val="Texto"/>
    <w:basedOn w:val="Normal"/>
    <w:link w:val="TextoCar1"/>
    <w:rsid w:val="001F1FF4"/>
    <w:pPr>
      <w:spacing w:after="101" w:line="216" w:lineRule="exact"/>
      <w:ind w:firstLine="288"/>
    </w:pPr>
    <w:rPr>
      <w:rFonts w:ascii="Arial" w:hAnsi="Arial"/>
      <w:sz w:val="18"/>
    </w:rPr>
  </w:style>
  <w:style w:type="paragraph" w:customStyle="1" w:styleId="Car">
    <w:name w:val="Car"/>
    <w:basedOn w:val="Normal"/>
    <w:uiPriority w:val="99"/>
    <w:rsid w:val="001F1FF4"/>
    <w:pPr>
      <w:spacing w:before="60" w:after="160" w:line="240" w:lineRule="exact"/>
    </w:pPr>
    <w:rPr>
      <w:rFonts w:ascii="Verdana" w:hAnsi="Verdana"/>
      <w:color w:val="FF00FF"/>
      <w:lang w:val="en-US"/>
    </w:rPr>
  </w:style>
  <w:style w:type="paragraph" w:customStyle="1" w:styleId="CarCarCarCar">
    <w:name w:val="Car Car Car Car"/>
    <w:basedOn w:val="Normal"/>
    <w:uiPriority w:val="99"/>
    <w:rsid w:val="001F1FF4"/>
    <w:pPr>
      <w:spacing w:before="60" w:after="160" w:line="240" w:lineRule="exact"/>
    </w:pPr>
    <w:rPr>
      <w:rFonts w:ascii="Verdana" w:hAnsi="Verdana"/>
      <w:color w:val="FF00FF"/>
      <w:lang w:val="en-US"/>
    </w:rPr>
  </w:style>
  <w:style w:type="paragraph" w:customStyle="1" w:styleId="CarCarCarCarCarCar">
    <w:name w:val="Car Car Car Car Car Car"/>
    <w:basedOn w:val="Normal"/>
    <w:uiPriority w:val="99"/>
    <w:rsid w:val="001F1FF4"/>
    <w:pPr>
      <w:spacing w:before="60" w:after="160" w:line="240" w:lineRule="exact"/>
    </w:pPr>
    <w:rPr>
      <w:rFonts w:ascii="Verdana" w:hAnsi="Verdana"/>
      <w:color w:val="FF00FF"/>
      <w:lang w:val="en-US"/>
    </w:rPr>
  </w:style>
  <w:style w:type="paragraph" w:customStyle="1" w:styleId="CharCharCarCarCharCharCarCarCharCharCarCarCharChar">
    <w:name w:val="Char Char Car Car Char Char Car Car Char Char Car Car Char Char"/>
    <w:basedOn w:val="Normal"/>
    <w:uiPriority w:val="99"/>
    <w:rsid w:val="001F1FF4"/>
    <w:pPr>
      <w:spacing w:before="60" w:after="160" w:line="240" w:lineRule="exact"/>
    </w:pPr>
    <w:rPr>
      <w:rFonts w:ascii="Verdana" w:hAnsi="Verdana"/>
      <w:color w:val="FF00FF"/>
      <w:lang w:val="en-US"/>
    </w:rPr>
  </w:style>
  <w:style w:type="paragraph" w:customStyle="1" w:styleId="Textocomentario1">
    <w:name w:val="Texto comentario1"/>
    <w:basedOn w:val="Normal"/>
    <w:uiPriority w:val="99"/>
    <w:rsid w:val="001F1FF4"/>
  </w:style>
  <w:style w:type="paragraph" w:customStyle="1" w:styleId="CarCarCarCarCarCarCar">
    <w:name w:val="Car Car Car Car Car Car Car"/>
    <w:basedOn w:val="Normal"/>
    <w:uiPriority w:val="99"/>
    <w:rsid w:val="001F1FF4"/>
    <w:pPr>
      <w:spacing w:before="60" w:after="160" w:line="240" w:lineRule="exact"/>
    </w:pPr>
    <w:rPr>
      <w:rFonts w:ascii="Verdana" w:hAnsi="Verdana"/>
      <w:color w:val="FF00FF"/>
      <w:lang w:val="en-US"/>
    </w:rPr>
  </w:style>
  <w:style w:type="paragraph" w:customStyle="1" w:styleId="CarCarCarCarCarCar1CarCarCarCarCarCarCarCarCarCarCarCarCar">
    <w:name w:val="Car Car Car Car Car Car1 Car Car Car Car Car Car Car Car Car Car Car Car Car"/>
    <w:basedOn w:val="Normal"/>
    <w:uiPriority w:val="99"/>
    <w:rsid w:val="001F1FF4"/>
    <w:pPr>
      <w:spacing w:before="60" w:after="160" w:line="240" w:lineRule="exact"/>
    </w:pPr>
    <w:rPr>
      <w:rFonts w:ascii="Verdana" w:hAnsi="Verdana"/>
      <w:color w:val="FF00FF"/>
      <w:lang w:val="en-US"/>
    </w:rPr>
  </w:style>
  <w:style w:type="paragraph" w:customStyle="1" w:styleId="Textosinformato1">
    <w:name w:val="Texto sin formato1"/>
    <w:basedOn w:val="Normal"/>
    <w:uiPriority w:val="99"/>
    <w:rsid w:val="001F1FF4"/>
    <w:rPr>
      <w:rFonts w:ascii="Courier New" w:hAnsi="Courier New" w:cs="Courier New"/>
    </w:rPr>
  </w:style>
  <w:style w:type="paragraph" w:customStyle="1" w:styleId="Contenidodelmarco">
    <w:name w:val="Contenido del marco"/>
    <w:basedOn w:val="Textoindependiente"/>
    <w:uiPriority w:val="99"/>
    <w:rsid w:val="001F1FF4"/>
  </w:style>
  <w:style w:type="paragraph" w:styleId="Sangra3detindependiente">
    <w:name w:val="Body Text Indent 3"/>
    <w:basedOn w:val="Normal"/>
    <w:link w:val="Sangra3detindependienteCar"/>
    <w:uiPriority w:val="99"/>
    <w:rsid w:val="001F1FF4"/>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1F1FF4"/>
    <w:rPr>
      <w:rFonts w:ascii="Noto Sans" w:eastAsia="Times New Roman" w:hAnsi="Noto Sans"/>
      <w:sz w:val="16"/>
      <w:szCs w:val="16"/>
      <w:lang w:eastAsia="ar-SA"/>
    </w:rPr>
  </w:style>
  <w:style w:type="paragraph" w:styleId="Lista2">
    <w:name w:val="List 2"/>
    <w:basedOn w:val="Normal"/>
    <w:uiPriority w:val="99"/>
    <w:rsid w:val="001F1FF4"/>
    <w:pPr>
      <w:ind w:left="566" w:hanging="283"/>
    </w:pPr>
  </w:style>
  <w:style w:type="paragraph" w:customStyle="1" w:styleId="Textoindependiente22">
    <w:name w:val="Texto independiente 22"/>
    <w:basedOn w:val="Normal"/>
    <w:rsid w:val="001F1FF4"/>
    <w:pPr>
      <w:spacing w:after="120" w:line="480" w:lineRule="auto"/>
    </w:pPr>
  </w:style>
  <w:style w:type="paragraph" w:customStyle="1" w:styleId="INCISO">
    <w:name w:val="INCISO"/>
    <w:basedOn w:val="Normal"/>
    <w:uiPriority w:val="99"/>
    <w:rsid w:val="001F1FF4"/>
    <w:pPr>
      <w:tabs>
        <w:tab w:val="left" w:pos="2304"/>
      </w:tabs>
      <w:spacing w:after="101" w:line="216" w:lineRule="atLeast"/>
      <w:ind w:left="1152" w:hanging="432"/>
    </w:pPr>
    <w:rPr>
      <w:rFonts w:ascii="Arial" w:eastAsia="Calibri" w:hAnsi="Arial"/>
      <w:sz w:val="18"/>
      <w:lang w:val="es-ES_tradnl"/>
    </w:rPr>
  </w:style>
  <w:style w:type="character" w:customStyle="1" w:styleId="WW8Num23z0">
    <w:name w:val="WW8Num23z0"/>
    <w:rsid w:val="001F1FF4"/>
    <w:rPr>
      <w:rFonts w:ascii="Wingdings" w:hAnsi="Wingdings"/>
    </w:rPr>
  </w:style>
  <w:style w:type="character" w:customStyle="1" w:styleId="WW8Num26z3">
    <w:name w:val="WW8Num26z3"/>
    <w:rsid w:val="001F1FF4"/>
    <w:rPr>
      <w:rFonts w:ascii="Symbol" w:hAnsi="Symbol"/>
    </w:rPr>
  </w:style>
  <w:style w:type="character" w:customStyle="1" w:styleId="WW8Num29z2">
    <w:name w:val="WW8Num29z2"/>
    <w:rsid w:val="001F1FF4"/>
    <w:rPr>
      <w:b w:val="0"/>
    </w:rPr>
  </w:style>
  <w:style w:type="character" w:customStyle="1" w:styleId="WW8Num31z0">
    <w:name w:val="WW8Num31z0"/>
    <w:rsid w:val="001F1FF4"/>
    <w:rPr>
      <w:rFonts w:ascii="Symbol" w:hAnsi="Symbol"/>
    </w:rPr>
  </w:style>
  <w:style w:type="character" w:customStyle="1" w:styleId="WW8Num31z1">
    <w:name w:val="WW8Num31z1"/>
    <w:rsid w:val="001F1FF4"/>
    <w:rPr>
      <w:rFonts w:ascii="Courier New" w:hAnsi="Courier New" w:cs="Courier New"/>
    </w:rPr>
  </w:style>
  <w:style w:type="character" w:customStyle="1" w:styleId="WW8Num31z2">
    <w:name w:val="WW8Num31z2"/>
    <w:rsid w:val="001F1FF4"/>
    <w:rPr>
      <w:rFonts w:ascii="Wingdings" w:hAnsi="Wingdings"/>
    </w:rPr>
  </w:style>
  <w:style w:type="character" w:customStyle="1" w:styleId="WW8Num32z0">
    <w:name w:val="WW8Num32z0"/>
    <w:rsid w:val="001F1FF4"/>
    <w:rPr>
      <w:rFonts w:ascii="Symbol" w:hAnsi="Symbol"/>
    </w:rPr>
  </w:style>
  <w:style w:type="character" w:customStyle="1" w:styleId="WW8Num32z1">
    <w:name w:val="WW8Num32z1"/>
    <w:rsid w:val="001F1FF4"/>
    <w:rPr>
      <w:rFonts w:ascii="Courier New" w:hAnsi="Courier New" w:cs="Courier New"/>
    </w:rPr>
  </w:style>
  <w:style w:type="character" w:customStyle="1" w:styleId="WW8Num32z2">
    <w:name w:val="WW8Num32z2"/>
    <w:rsid w:val="001F1FF4"/>
    <w:rPr>
      <w:rFonts w:ascii="Wingdings" w:hAnsi="Wingdings"/>
    </w:rPr>
  </w:style>
  <w:style w:type="character" w:customStyle="1" w:styleId="WW8Num33z0">
    <w:name w:val="WW8Num33z0"/>
    <w:rsid w:val="001F1FF4"/>
    <w:rPr>
      <w:rFonts w:cs="Times New Roman"/>
    </w:rPr>
  </w:style>
  <w:style w:type="character" w:customStyle="1" w:styleId="WW8Num34z0">
    <w:name w:val="WW8Num34z0"/>
    <w:rsid w:val="001F1FF4"/>
    <w:rPr>
      <w:rFonts w:ascii="Symbol" w:hAnsi="Symbol"/>
      <w:b/>
    </w:rPr>
  </w:style>
  <w:style w:type="character" w:customStyle="1" w:styleId="WW8Num34z1">
    <w:name w:val="WW8Num34z1"/>
    <w:rsid w:val="001F1FF4"/>
    <w:rPr>
      <w:rFonts w:ascii="Courier New" w:hAnsi="Courier New" w:cs="Courier New"/>
    </w:rPr>
  </w:style>
  <w:style w:type="character" w:customStyle="1" w:styleId="WW8Num34z2">
    <w:name w:val="WW8Num34z2"/>
    <w:rsid w:val="001F1FF4"/>
    <w:rPr>
      <w:rFonts w:ascii="Wingdings" w:hAnsi="Wingdings"/>
    </w:rPr>
  </w:style>
  <w:style w:type="character" w:customStyle="1" w:styleId="WW8Num34z3">
    <w:name w:val="WW8Num34z3"/>
    <w:rsid w:val="001F1FF4"/>
    <w:rPr>
      <w:rFonts w:ascii="Symbol" w:hAnsi="Symbol"/>
    </w:rPr>
  </w:style>
  <w:style w:type="character" w:customStyle="1" w:styleId="WW8Num35z0">
    <w:name w:val="WW8Num35z0"/>
    <w:rsid w:val="001F1FF4"/>
    <w:rPr>
      <w:rFonts w:ascii="Symbol" w:hAnsi="Symbol"/>
    </w:rPr>
  </w:style>
  <w:style w:type="character" w:customStyle="1" w:styleId="WW8Num35z1">
    <w:name w:val="WW8Num35z1"/>
    <w:rsid w:val="001F1FF4"/>
    <w:rPr>
      <w:rFonts w:ascii="Courier New" w:hAnsi="Courier New" w:cs="Courier New"/>
    </w:rPr>
  </w:style>
  <w:style w:type="character" w:customStyle="1" w:styleId="WW8Num35z2">
    <w:name w:val="WW8Num35z2"/>
    <w:rsid w:val="001F1FF4"/>
    <w:rPr>
      <w:rFonts w:ascii="Wingdings" w:hAnsi="Wingdings"/>
    </w:rPr>
  </w:style>
  <w:style w:type="character" w:customStyle="1" w:styleId="WW8Num36z0">
    <w:name w:val="WW8Num36z0"/>
    <w:rsid w:val="001F1FF4"/>
    <w:rPr>
      <w:b/>
    </w:rPr>
  </w:style>
  <w:style w:type="character" w:customStyle="1" w:styleId="WW8Num37z0">
    <w:name w:val="WW8Num37z0"/>
    <w:rsid w:val="001F1FF4"/>
    <w:rPr>
      <w:b/>
      <w:i w:val="0"/>
    </w:rPr>
  </w:style>
  <w:style w:type="character" w:customStyle="1" w:styleId="WW8Num38z0">
    <w:name w:val="WW8Num38z0"/>
    <w:rsid w:val="001F1FF4"/>
    <w:rPr>
      <w:rFonts w:ascii="Symbol" w:hAnsi="Symbol"/>
    </w:rPr>
  </w:style>
  <w:style w:type="character" w:customStyle="1" w:styleId="WW8Num38z1">
    <w:name w:val="WW8Num38z1"/>
    <w:rsid w:val="001F1FF4"/>
    <w:rPr>
      <w:rFonts w:ascii="Courier New" w:hAnsi="Courier New" w:cs="Courier New"/>
    </w:rPr>
  </w:style>
  <w:style w:type="character" w:customStyle="1" w:styleId="WW8Num38z2">
    <w:name w:val="WW8Num38z2"/>
    <w:rsid w:val="001F1FF4"/>
    <w:rPr>
      <w:rFonts w:ascii="Wingdings" w:hAnsi="Wingdings"/>
    </w:rPr>
  </w:style>
  <w:style w:type="character" w:customStyle="1" w:styleId="WW8Num40z0">
    <w:name w:val="WW8Num40z0"/>
    <w:rsid w:val="001F1FF4"/>
    <w:rPr>
      <w:rFonts w:cs="Times New Roman"/>
      <w:b/>
      <w:i w:val="0"/>
    </w:rPr>
  </w:style>
  <w:style w:type="character" w:customStyle="1" w:styleId="WW8Num45z0">
    <w:name w:val="WW8Num45z0"/>
    <w:rsid w:val="001F1FF4"/>
    <w:rPr>
      <w:b w:val="0"/>
    </w:rPr>
  </w:style>
  <w:style w:type="character" w:customStyle="1" w:styleId="WW8Num46z0">
    <w:name w:val="WW8Num46z0"/>
    <w:rsid w:val="001F1FF4"/>
    <w:rPr>
      <w:b w:val="0"/>
    </w:rPr>
  </w:style>
  <w:style w:type="character" w:customStyle="1" w:styleId="WW8Num48z0">
    <w:name w:val="WW8Num48z0"/>
    <w:rsid w:val="001F1FF4"/>
    <w:rPr>
      <w:rFonts w:ascii="Symbol" w:hAnsi="Symbol"/>
      <w:b/>
    </w:rPr>
  </w:style>
  <w:style w:type="character" w:customStyle="1" w:styleId="WW8Num48z1">
    <w:name w:val="WW8Num48z1"/>
    <w:rsid w:val="001F1FF4"/>
    <w:rPr>
      <w:rFonts w:ascii="Courier New" w:hAnsi="Courier New" w:cs="Courier New"/>
    </w:rPr>
  </w:style>
  <w:style w:type="character" w:customStyle="1" w:styleId="WW8Num48z2">
    <w:name w:val="WW8Num48z2"/>
    <w:rsid w:val="001F1FF4"/>
    <w:rPr>
      <w:rFonts w:ascii="Wingdings" w:hAnsi="Wingdings"/>
    </w:rPr>
  </w:style>
  <w:style w:type="character" w:customStyle="1" w:styleId="WW8Num48z3">
    <w:name w:val="WW8Num48z3"/>
    <w:rsid w:val="001F1FF4"/>
    <w:rPr>
      <w:rFonts w:ascii="Symbol" w:hAnsi="Symbol"/>
    </w:rPr>
  </w:style>
  <w:style w:type="character" w:customStyle="1" w:styleId="Fuentedeprrafopredeter2">
    <w:name w:val="Fuente de párrafo predeter.2"/>
    <w:rsid w:val="001F1FF4"/>
  </w:style>
  <w:style w:type="paragraph" w:customStyle="1" w:styleId="Encabezado4">
    <w:name w:val="Encabezado4"/>
    <w:basedOn w:val="Normal"/>
    <w:next w:val="Textoindependiente"/>
    <w:uiPriority w:val="99"/>
    <w:rsid w:val="001F1FF4"/>
    <w:pPr>
      <w:keepNext/>
      <w:spacing w:before="240" w:after="120"/>
    </w:pPr>
    <w:rPr>
      <w:rFonts w:ascii="Arial" w:eastAsia="MS Mincho" w:hAnsi="Arial" w:cs="Tahoma"/>
      <w:sz w:val="28"/>
      <w:szCs w:val="28"/>
    </w:rPr>
  </w:style>
  <w:style w:type="paragraph" w:customStyle="1" w:styleId="Textosinformato2">
    <w:name w:val="Texto sin formato2"/>
    <w:basedOn w:val="Normal"/>
    <w:uiPriority w:val="99"/>
    <w:rsid w:val="001F1FF4"/>
    <w:rPr>
      <w:rFonts w:ascii="Courier New" w:hAnsi="Courier New" w:cs="Courier New"/>
    </w:rPr>
  </w:style>
  <w:style w:type="paragraph" w:customStyle="1" w:styleId="Encabezado10">
    <w:name w:val="Encabezado 10"/>
    <w:basedOn w:val="Encabezado4"/>
    <w:next w:val="Textoindependiente"/>
    <w:uiPriority w:val="99"/>
    <w:rsid w:val="001F1FF4"/>
    <w:pPr>
      <w:tabs>
        <w:tab w:val="num" w:pos="1584"/>
      </w:tabs>
      <w:ind w:left="1584" w:hanging="1584"/>
      <w:outlineLvl w:val="8"/>
    </w:pPr>
    <w:rPr>
      <w:b/>
      <w:bCs/>
      <w:sz w:val="21"/>
      <w:szCs w:val="21"/>
    </w:rPr>
  </w:style>
  <w:style w:type="paragraph" w:styleId="Textoindependiente2">
    <w:name w:val="Body Text 2"/>
    <w:basedOn w:val="Normal"/>
    <w:link w:val="Textoindependiente2Car"/>
    <w:uiPriority w:val="99"/>
    <w:rsid w:val="001F1FF4"/>
    <w:pPr>
      <w:spacing w:after="120" w:line="480" w:lineRule="auto"/>
    </w:pPr>
  </w:style>
  <w:style w:type="character" w:customStyle="1" w:styleId="Textoindependiente2Car">
    <w:name w:val="Texto independiente 2 Car"/>
    <w:basedOn w:val="Fuentedeprrafopredeter"/>
    <w:link w:val="Textoindependiente2"/>
    <w:uiPriority w:val="99"/>
    <w:rsid w:val="001F1FF4"/>
    <w:rPr>
      <w:rFonts w:ascii="Noto Sans" w:eastAsia="Times New Roman" w:hAnsi="Noto Sans"/>
      <w:lang w:eastAsia="ar-SA"/>
    </w:rPr>
  </w:style>
  <w:style w:type="paragraph" w:styleId="Textosinformato">
    <w:name w:val="Plain Text"/>
    <w:basedOn w:val="Normal"/>
    <w:link w:val="TextosinformatoCar"/>
    <w:uiPriority w:val="99"/>
    <w:rsid w:val="001F1FF4"/>
    <w:rPr>
      <w:rFonts w:ascii="Courier New" w:hAnsi="Courier New" w:cs="Courier New"/>
      <w:lang w:eastAsia="es-ES"/>
    </w:rPr>
  </w:style>
  <w:style w:type="character" w:customStyle="1" w:styleId="TextosinformatoCar">
    <w:name w:val="Texto sin formato Car"/>
    <w:basedOn w:val="Fuentedeprrafopredeter"/>
    <w:link w:val="Textosinformato"/>
    <w:uiPriority w:val="99"/>
    <w:rsid w:val="001F1FF4"/>
    <w:rPr>
      <w:rFonts w:ascii="Courier New" w:eastAsia="Times New Roman" w:hAnsi="Courier New" w:cs="Courier New"/>
      <w:lang w:eastAsia="es-ES"/>
    </w:rPr>
  </w:style>
  <w:style w:type="paragraph" w:styleId="Mapadeldocumento">
    <w:name w:val="Document Map"/>
    <w:basedOn w:val="Normal"/>
    <w:link w:val="MapadeldocumentoCar"/>
    <w:uiPriority w:val="99"/>
    <w:rsid w:val="001F1FF4"/>
    <w:pPr>
      <w:shd w:val="clear" w:color="auto" w:fill="000080"/>
    </w:pPr>
    <w:rPr>
      <w:rFonts w:ascii="Tahoma" w:hAnsi="Tahoma" w:cs="Tahoma"/>
    </w:rPr>
  </w:style>
  <w:style w:type="character" w:customStyle="1" w:styleId="MapadeldocumentoCar">
    <w:name w:val="Mapa del documento Car"/>
    <w:basedOn w:val="Fuentedeprrafopredeter"/>
    <w:link w:val="Mapadeldocumento"/>
    <w:uiPriority w:val="99"/>
    <w:rsid w:val="001F1FF4"/>
    <w:rPr>
      <w:rFonts w:ascii="Tahoma" w:eastAsia="Times New Roman" w:hAnsi="Tahoma" w:cs="Tahoma"/>
      <w:shd w:val="clear" w:color="auto" w:fill="000080"/>
      <w:lang w:eastAsia="ar-SA"/>
    </w:rPr>
  </w:style>
  <w:style w:type="paragraph" w:customStyle="1" w:styleId="bodytext2">
    <w:name w:val="bodytext2"/>
    <w:basedOn w:val="Normal"/>
    <w:uiPriority w:val="99"/>
    <w:rsid w:val="001F1FF4"/>
    <w:pPr>
      <w:overflowPunct w:val="0"/>
      <w:autoSpaceDE w:val="0"/>
    </w:pPr>
    <w:rPr>
      <w:rFonts w:ascii="Arial" w:eastAsia="Arial Unicode MS" w:hAnsi="Arial" w:cs="Arial"/>
    </w:rPr>
  </w:style>
  <w:style w:type="paragraph" w:customStyle="1" w:styleId="Sangra3detindependiente2">
    <w:name w:val="Sangría 3 de t. independiente2"/>
    <w:basedOn w:val="Normal"/>
    <w:uiPriority w:val="99"/>
    <w:rsid w:val="001F1FF4"/>
    <w:pPr>
      <w:spacing w:after="120"/>
      <w:ind w:left="283"/>
    </w:pPr>
    <w:rPr>
      <w:sz w:val="16"/>
      <w:szCs w:val="16"/>
    </w:rPr>
  </w:style>
  <w:style w:type="paragraph" w:customStyle="1" w:styleId="Textodeglobo11">
    <w:name w:val="Texto de globo11"/>
    <w:basedOn w:val="Normal"/>
    <w:uiPriority w:val="99"/>
    <w:rsid w:val="001F1FF4"/>
    <w:rPr>
      <w:rFonts w:ascii="Tahoma" w:hAnsi="Tahoma" w:cs="Tahoma"/>
      <w:sz w:val="16"/>
    </w:rPr>
  </w:style>
  <w:style w:type="paragraph" w:styleId="Textocomentario">
    <w:name w:val="annotation text"/>
    <w:basedOn w:val="Normal"/>
    <w:link w:val="TextocomentarioCar"/>
    <w:uiPriority w:val="99"/>
    <w:rsid w:val="001F1FF4"/>
    <w:rPr>
      <w:lang w:eastAsia="es-ES"/>
    </w:rPr>
  </w:style>
  <w:style w:type="character" w:customStyle="1" w:styleId="TextocomentarioCar">
    <w:name w:val="Texto comentario Car"/>
    <w:basedOn w:val="Fuentedeprrafopredeter"/>
    <w:link w:val="Textocomentario"/>
    <w:uiPriority w:val="99"/>
    <w:rsid w:val="001F1FF4"/>
    <w:rPr>
      <w:rFonts w:ascii="Noto Sans" w:eastAsia="Times New Roman" w:hAnsi="Noto Sans"/>
      <w:lang w:eastAsia="es-ES"/>
    </w:rPr>
  </w:style>
  <w:style w:type="character" w:customStyle="1" w:styleId="PrrafodelistaCar">
    <w:name w:val="Párrafo de lista Car"/>
    <w:aliases w:val="lp1 Car,List Paragraph1 Car,List Paragraph11 Car,Bullet List Car,FooterText Car,numbered Car,Paragraphe de liste1 Car,Bulletr List Paragraph Car,列出段落 Car,列出段落1 Car,Cuadrícula media 1 - Énfasis 21 Car,Lista vistosa - Énfasis 11 Car"/>
    <w:link w:val="Prrafodelista"/>
    <w:uiPriority w:val="34"/>
    <w:qFormat/>
    <w:rsid w:val="001F1FF4"/>
    <w:rPr>
      <w:rFonts w:eastAsia="Yu Mincho"/>
      <w:sz w:val="24"/>
      <w:szCs w:val="24"/>
      <w:lang w:val="es-ES" w:eastAsia="en-US"/>
    </w:rPr>
  </w:style>
  <w:style w:type="character" w:styleId="Refdecomentario">
    <w:name w:val="annotation reference"/>
    <w:rsid w:val="001F1FF4"/>
    <w:rPr>
      <w:rFonts w:cs="Times New Roman"/>
      <w:sz w:val="16"/>
      <w:szCs w:val="16"/>
    </w:rPr>
  </w:style>
  <w:style w:type="paragraph" w:styleId="Asuntodelcomentario">
    <w:name w:val="annotation subject"/>
    <w:basedOn w:val="Textocomentario"/>
    <w:next w:val="Textocomentario"/>
    <w:link w:val="AsuntodelcomentarioCar"/>
    <w:uiPriority w:val="99"/>
    <w:rsid w:val="001F1FF4"/>
    <w:rPr>
      <w:b/>
      <w:bCs/>
    </w:rPr>
  </w:style>
  <w:style w:type="character" w:customStyle="1" w:styleId="AsuntodelcomentarioCar">
    <w:name w:val="Asunto del comentario Car"/>
    <w:basedOn w:val="TextocomentarioCar"/>
    <w:link w:val="Asuntodelcomentario"/>
    <w:uiPriority w:val="99"/>
    <w:rsid w:val="001F1FF4"/>
    <w:rPr>
      <w:rFonts w:ascii="Noto Sans" w:eastAsia="Times New Roman" w:hAnsi="Noto Sans"/>
      <w:b/>
      <w:bCs/>
      <w:lang w:eastAsia="es-ES"/>
    </w:rPr>
  </w:style>
  <w:style w:type="character" w:customStyle="1" w:styleId="SangradetextonormalCar1">
    <w:name w:val="Sangría de texto normal Car1"/>
    <w:link w:val="Sangradetextonormal"/>
    <w:uiPriority w:val="99"/>
    <w:locked/>
    <w:rsid w:val="001F1FF4"/>
    <w:rPr>
      <w:rFonts w:ascii="Noto Sans" w:eastAsia="Times New Roman" w:hAnsi="Noto Sans"/>
      <w:lang w:eastAsia="ar-SA"/>
    </w:rPr>
  </w:style>
  <w:style w:type="character" w:styleId="Hipervnculovisitado">
    <w:name w:val="FollowedHyperlink"/>
    <w:uiPriority w:val="99"/>
    <w:unhideWhenUsed/>
    <w:rsid w:val="001F1FF4"/>
    <w:rPr>
      <w:color w:val="800080"/>
      <w:u w:val="single"/>
    </w:rPr>
  </w:style>
  <w:style w:type="paragraph" w:customStyle="1" w:styleId="Default">
    <w:name w:val="Default"/>
    <w:rsid w:val="001F1FF4"/>
    <w:pPr>
      <w:autoSpaceDE w:val="0"/>
      <w:autoSpaceDN w:val="0"/>
      <w:adjustRightInd w:val="0"/>
    </w:pPr>
    <w:rPr>
      <w:rFonts w:ascii="Arial" w:hAnsi="Arial" w:cs="Arial"/>
      <w:color w:val="000000"/>
      <w:sz w:val="24"/>
      <w:szCs w:val="24"/>
      <w:lang w:eastAsia="en-US"/>
    </w:rPr>
  </w:style>
  <w:style w:type="numbering" w:customStyle="1" w:styleId="Sinlista1">
    <w:name w:val="Sin lista1"/>
    <w:next w:val="Sinlista"/>
    <w:uiPriority w:val="99"/>
    <w:semiHidden/>
    <w:unhideWhenUsed/>
    <w:rsid w:val="001F1FF4"/>
  </w:style>
  <w:style w:type="paragraph" w:customStyle="1" w:styleId="xl90">
    <w:name w:val="xl90"/>
    <w:basedOn w:val="Normal"/>
    <w:rsid w:val="001F1FF4"/>
    <w:pPr>
      <w:spacing w:before="100" w:beforeAutospacing="1" w:after="100" w:afterAutospacing="1"/>
      <w:jc w:val="center"/>
    </w:pPr>
    <w:rPr>
      <w:rFonts w:ascii="Arial" w:hAnsi="Arial" w:cs="Arial"/>
      <w:b/>
      <w:bCs/>
      <w:sz w:val="18"/>
      <w:szCs w:val="18"/>
      <w:lang w:eastAsia="es-MX"/>
    </w:rPr>
  </w:style>
  <w:style w:type="paragraph" w:customStyle="1" w:styleId="xl91">
    <w:name w:val="xl91"/>
    <w:basedOn w:val="Normal"/>
    <w:rsid w:val="001F1FF4"/>
    <w:pPr>
      <w:spacing w:before="100" w:beforeAutospacing="1" w:after="100" w:afterAutospacing="1"/>
      <w:jc w:val="center"/>
    </w:pPr>
    <w:rPr>
      <w:rFonts w:ascii="Arial" w:hAnsi="Arial" w:cs="Arial"/>
      <w:b/>
      <w:bCs/>
      <w:sz w:val="18"/>
      <w:szCs w:val="18"/>
      <w:lang w:eastAsia="es-MX"/>
    </w:rPr>
  </w:style>
  <w:style w:type="paragraph" w:customStyle="1" w:styleId="xl92">
    <w:name w:val="xl92"/>
    <w:basedOn w:val="Normal"/>
    <w:rsid w:val="001F1FF4"/>
    <w:pPr>
      <w:spacing w:before="100" w:beforeAutospacing="1" w:after="100" w:afterAutospacing="1"/>
      <w:jc w:val="center"/>
    </w:pPr>
    <w:rPr>
      <w:rFonts w:ascii="Arial" w:hAnsi="Arial" w:cs="Arial"/>
      <w:b/>
      <w:bCs/>
      <w:color w:val="000000"/>
      <w:sz w:val="18"/>
      <w:szCs w:val="18"/>
      <w:lang w:eastAsia="es-MX"/>
    </w:rPr>
  </w:style>
  <w:style w:type="numbering" w:customStyle="1" w:styleId="Sinlista2">
    <w:name w:val="Sin lista2"/>
    <w:next w:val="Sinlista"/>
    <w:uiPriority w:val="99"/>
    <w:semiHidden/>
    <w:unhideWhenUsed/>
    <w:rsid w:val="001F1FF4"/>
  </w:style>
  <w:style w:type="paragraph" w:styleId="Revisin">
    <w:name w:val="Revision"/>
    <w:hidden/>
    <w:uiPriority w:val="99"/>
    <w:semiHidden/>
    <w:rsid w:val="001F1FF4"/>
    <w:rPr>
      <w:rFonts w:ascii="Times New Roman" w:eastAsia="Times New Roman" w:hAnsi="Times New Roman"/>
      <w:sz w:val="24"/>
      <w:szCs w:val="24"/>
      <w:lang w:val="es-ES" w:eastAsia="es-ES"/>
    </w:rPr>
  </w:style>
  <w:style w:type="character" w:customStyle="1" w:styleId="PiedepginaCar1">
    <w:name w:val="Pie de página Car1"/>
    <w:locked/>
    <w:rsid w:val="001F1FF4"/>
    <w:rPr>
      <w:rFonts w:ascii="Times New Roman" w:eastAsia="Times New Roman" w:hAnsi="Times New Roman" w:cs="Times New Roman"/>
      <w:sz w:val="24"/>
      <w:szCs w:val="20"/>
      <w:lang w:eastAsia="ar-SA"/>
    </w:rPr>
  </w:style>
  <w:style w:type="character" w:customStyle="1" w:styleId="EncabezadoCar1">
    <w:name w:val="Encabezado Car1"/>
    <w:locked/>
    <w:rsid w:val="001F1FF4"/>
    <w:rPr>
      <w:rFonts w:ascii="Arial" w:eastAsia="Times New Roman" w:hAnsi="Arial" w:cs="Arial"/>
      <w:sz w:val="20"/>
      <w:szCs w:val="20"/>
      <w:lang w:val="es-ES_tradnl" w:eastAsia="ar-SA"/>
    </w:rPr>
  </w:style>
  <w:style w:type="table" w:customStyle="1" w:styleId="Tablaconcuadrcula2">
    <w:name w:val="Tabla con cuadrícula2"/>
    <w:basedOn w:val="Tablanormal"/>
    <w:next w:val="Tablaconcuadrcula"/>
    <w:uiPriority w:val="59"/>
    <w:rsid w:val="001F1FF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59"/>
    <w:rsid w:val="001F1FF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vistosa-nfasis4">
    <w:name w:val="Colorful List Accent 4"/>
    <w:basedOn w:val="Tablanormal"/>
    <w:uiPriority w:val="72"/>
    <w:rsid w:val="001F1FF4"/>
    <w:rPr>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character" w:customStyle="1" w:styleId="SinespaciadoCar">
    <w:name w:val="Sin espaciado Car"/>
    <w:link w:val="Sinespaciado"/>
    <w:uiPriority w:val="1"/>
    <w:rsid w:val="001F1FF4"/>
    <w:rPr>
      <w:rFonts w:eastAsia="Yu Mincho"/>
      <w:sz w:val="24"/>
      <w:szCs w:val="24"/>
      <w:lang w:val="es-ES" w:eastAsia="en-US"/>
    </w:rPr>
  </w:style>
  <w:style w:type="paragraph" w:styleId="Listaconvietas">
    <w:name w:val="List Bullet"/>
    <w:basedOn w:val="Normal"/>
    <w:uiPriority w:val="99"/>
    <w:unhideWhenUsed/>
    <w:rsid w:val="001F1FF4"/>
    <w:pPr>
      <w:numPr>
        <w:numId w:val="2"/>
      </w:numPr>
      <w:tabs>
        <w:tab w:val="clear" w:pos="360"/>
      </w:tabs>
      <w:contextualSpacing/>
    </w:pPr>
    <w:rPr>
      <w:lang w:eastAsia="es-ES"/>
    </w:rPr>
  </w:style>
  <w:style w:type="paragraph" w:customStyle="1" w:styleId="xl93">
    <w:name w:val="xl93"/>
    <w:basedOn w:val="Normal"/>
    <w:rsid w:val="001F1FF4"/>
    <w:pPr>
      <w:spacing w:before="100" w:beforeAutospacing="1" w:after="100" w:afterAutospacing="1"/>
      <w:jc w:val="center"/>
      <w:textAlignment w:val="top"/>
    </w:pPr>
    <w:rPr>
      <w:lang w:eastAsia="es-MX"/>
    </w:rPr>
  </w:style>
  <w:style w:type="paragraph" w:customStyle="1" w:styleId="xl94">
    <w:name w:val="xl94"/>
    <w:basedOn w:val="Normal"/>
    <w:rsid w:val="001F1FF4"/>
    <w:pPr>
      <w:spacing w:before="100" w:beforeAutospacing="1" w:after="100" w:afterAutospacing="1"/>
      <w:textAlignment w:val="top"/>
    </w:pPr>
    <w:rPr>
      <w:lang w:eastAsia="es-MX"/>
    </w:rPr>
  </w:style>
  <w:style w:type="paragraph" w:customStyle="1" w:styleId="xl95">
    <w:name w:val="xl95"/>
    <w:basedOn w:val="Normal"/>
    <w:rsid w:val="001F1FF4"/>
    <w:pPr>
      <w:spacing w:before="100" w:beforeAutospacing="1" w:after="100" w:afterAutospacing="1"/>
      <w:jc w:val="center"/>
    </w:pPr>
    <w:rPr>
      <w:b/>
      <w:bCs/>
      <w:lang w:eastAsia="es-MX"/>
    </w:rPr>
  </w:style>
  <w:style w:type="paragraph" w:customStyle="1" w:styleId="xl96">
    <w:name w:val="xl96"/>
    <w:basedOn w:val="Normal"/>
    <w:rsid w:val="001F1FF4"/>
    <w:pPr>
      <w:spacing w:before="100" w:beforeAutospacing="1" w:after="100" w:afterAutospacing="1"/>
      <w:jc w:val="center"/>
    </w:pPr>
    <w:rPr>
      <w:b/>
      <w:bCs/>
      <w:color w:val="000000"/>
      <w:lang w:eastAsia="es-MX"/>
    </w:rPr>
  </w:style>
  <w:style w:type="paragraph" w:customStyle="1" w:styleId="xl97">
    <w:name w:val="xl97"/>
    <w:basedOn w:val="Normal"/>
    <w:rsid w:val="001F1FF4"/>
    <w:pPr>
      <w:spacing w:before="100" w:beforeAutospacing="1" w:after="100" w:afterAutospacing="1"/>
    </w:pPr>
    <w:rPr>
      <w:b/>
      <w:bCs/>
      <w:lang w:eastAsia="es-MX"/>
    </w:rPr>
  </w:style>
  <w:style w:type="paragraph" w:customStyle="1" w:styleId="xl98">
    <w:name w:val="xl98"/>
    <w:basedOn w:val="Normal"/>
    <w:rsid w:val="001F1FF4"/>
    <w:pPr>
      <w:spacing w:before="100" w:beforeAutospacing="1" w:after="100" w:afterAutospacing="1"/>
      <w:jc w:val="center"/>
    </w:pPr>
    <w:rPr>
      <w:b/>
      <w:bCs/>
      <w:lang w:eastAsia="es-MX"/>
    </w:rPr>
  </w:style>
  <w:style w:type="paragraph" w:customStyle="1" w:styleId="xl99">
    <w:name w:val="xl99"/>
    <w:basedOn w:val="Normal"/>
    <w:rsid w:val="001F1FF4"/>
    <w:pPr>
      <w:pBdr>
        <w:top w:val="single" w:sz="4" w:space="0" w:color="auto"/>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0">
    <w:name w:val="xl100"/>
    <w:basedOn w:val="Normal"/>
    <w:rsid w:val="001F1FF4"/>
    <w:pPr>
      <w:pBdr>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1">
    <w:name w:val="xl101"/>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2">
    <w:name w:val="xl102"/>
    <w:basedOn w:val="Normal"/>
    <w:rsid w:val="001F1FF4"/>
    <w:pPr>
      <w:pBdr>
        <w:top w:val="single" w:sz="4" w:space="0" w:color="auto"/>
        <w:left w:val="single" w:sz="4" w:space="0" w:color="auto"/>
        <w:right w:val="single" w:sz="4" w:space="0" w:color="auto"/>
      </w:pBdr>
      <w:spacing w:before="100" w:beforeAutospacing="1" w:after="100" w:afterAutospacing="1"/>
      <w:textAlignment w:val="top"/>
    </w:pPr>
    <w:rPr>
      <w:lang w:eastAsia="es-MX"/>
    </w:rPr>
  </w:style>
  <w:style w:type="paragraph" w:customStyle="1" w:styleId="xl103">
    <w:name w:val="xl103"/>
    <w:basedOn w:val="Normal"/>
    <w:rsid w:val="001F1FF4"/>
    <w:pPr>
      <w:pBdr>
        <w:left w:val="single" w:sz="4" w:space="0" w:color="auto"/>
        <w:right w:val="single" w:sz="4" w:space="0" w:color="auto"/>
      </w:pBdr>
      <w:spacing w:before="100" w:beforeAutospacing="1" w:after="100" w:afterAutospacing="1"/>
      <w:textAlignment w:val="top"/>
    </w:pPr>
    <w:rPr>
      <w:lang w:eastAsia="es-MX"/>
    </w:rPr>
  </w:style>
  <w:style w:type="paragraph" w:customStyle="1" w:styleId="xl104">
    <w:name w:val="xl104"/>
    <w:basedOn w:val="Normal"/>
    <w:rsid w:val="001F1FF4"/>
    <w:pPr>
      <w:pBdr>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05">
    <w:name w:val="xl10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6">
    <w:name w:val="xl10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07">
    <w:name w:val="xl107"/>
    <w:basedOn w:val="Normal"/>
    <w:rsid w:val="001F1FF4"/>
    <w:pPr>
      <w:pBdr>
        <w:top w:val="single" w:sz="4" w:space="0" w:color="auto"/>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8">
    <w:name w:val="xl108"/>
    <w:basedOn w:val="Normal"/>
    <w:rsid w:val="001F1FF4"/>
    <w:pPr>
      <w:pBdr>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9">
    <w:name w:val="xl109"/>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10">
    <w:name w:val="xl110"/>
    <w:basedOn w:val="Normal"/>
    <w:rsid w:val="001F1FF4"/>
    <w:pPr>
      <w:pBdr>
        <w:top w:val="single" w:sz="4" w:space="0" w:color="auto"/>
        <w:left w:val="single" w:sz="4" w:space="0" w:color="auto"/>
        <w:right w:val="single" w:sz="4" w:space="0" w:color="auto"/>
      </w:pBdr>
      <w:spacing w:before="100" w:beforeAutospacing="1" w:after="100" w:afterAutospacing="1"/>
      <w:textAlignment w:val="top"/>
    </w:pPr>
    <w:rPr>
      <w:lang w:eastAsia="es-MX"/>
    </w:rPr>
  </w:style>
  <w:style w:type="paragraph" w:customStyle="1" w:styleId="xl111">
    <w:name w:val="xl111"/>
    <w:basedOn w:val="Normal"/>
    <w:rsid w:val="001F1FF4"/>
    <w:pPr>
      <w:pBdr>
        <w:left w:val="single" w:sz="4" w:space="0" w:color="auto"/>
        <w:right w:val="single" w:sz="4" w:space="0" w:color="auto"/>
      </w:pBdr>
      <w:spacing w:before="100" w:beforeAutospacing="1" w:after="100" w:afterAutospacing="1"/>
      <w:textAlignment w:val="top"/>
    </w:pPr>
    <w:rPr>
      <w:lang w:eastAsia="es-MX"/>
    </w:rPr>
  </w:style>
  <w:style w:type="paragraph" w:customStyle="1" w:styleId="xl112">
    <w:name w:val="xl112"/>
    <w:basedOn w:val="Normal"/>
    <w:rsid w:val="001F1FF4"/>
    <w:pPr>
      <w:pBdr>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13">
    <w:name w:val="xl11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numbering" w:customStyle="1" w:styleId="Estilo2">
    <w:name w:val="Estilo2"/>
    <w:uiPriority w:val="99"/>
    <w:rsid w:val="001F1FF4"/>
    <w:pPr>
      <w:numPr>
        <w:numId w:val="3"/>
      </w:numPr>
    </w:pPr>
  </w:style>
  <w:style w:type="paragraph" w:customStyle="1" w:styleId="TtuloE1">
    <w:name w:val="Título E1"/>
    <w:basedOn w:val="Ttulo"/>
    <w:link w:val="TtuloE1Car"/>
    <w:qFormat/>
    <w:rsid w:val="001F1FF4"/>
    <w:pPr>
      <w:numPr>
        <w:numId w:val="4"/>
      </w:numPr>
      <w:ind w:left="284" w:hanging="284"/>
    </w:pPr>
    <w:rPr>
      <w:rFonts w:ascii="Cambria" w:hAnsi="Cambria" w:cs="Arial"/>
      <w:color w:val="000000"/>
      <w:spacing w:val="-10"/>
      <w:kern w:val="28"/>
      <w:szCs w:val="56"/>
    </w:rPr>
  </w:style>
  <w:style w:type="paragraph" w:customStyle="1" w:styleId="TtuloE2">
    <w:name w:val="Título E2"/>
    <w:basedOn w:val="Ttulo2"/>
    <w:link w:val="TtuloE2Car"/>
    <w:qFormat/>
    <w:rsid w:val="001F1FF4"/>
    <w:pPr>
      <w:keepLines/>
      <w:numPr>
        <w:numId w:val="0"/>
      </w:numPr>
      <w:tabs>
        <w:tab w:val="clear" w:pos="0"/>
      </w:tabs>
      <w:suppressAutoHyphens w:val="0"/>
      <w:spacing w:before="0" w:after="120"/>
      <w:ind w:left="709" w:right="-142" w:hanging="567"/>
    </w:pPr>
    <w:rPr>
      <w:rFonts w:ascii="Calibri" w:eastAsia="MS Gothic" w:hAnsi="Calibri" w:cs="Times New Roman"/>
      <w:bCs/>
      <w:i w:val="0"/>
      <w:sz w:val="22"/>
      <w:szCs w:val="26"/>
      <w:lang w:val="es-ES_tradnl" w:eastAsia="es-ES"/>
    </w:rPr>
  </w:style>
  <w:style w:type="character" w:customStyle="1" w:styleId="TtuloE1Car">
    <w:name w:val="Título E1 Car"/>
    <w:link w:val="TtuloE1"/>
    <w:rsid w:val="001F1FF4"/>
    <w:rPr>
      <w:rFonts w:ascii="Cambria" w:eastAsia="Times New Roman" w:hAnsi="Cambria" w:cs="Arial"/>
      <w:b/>
      <w:color w:val="000000"/>
      <w:spacing w:val="-10"/>
      <w:kern w:val="28"/>
      <w:szCs w:val="56"/>
      <w:lang w:eastAsia="ar-SA"/>
    </w:rPr>
  </w:style>
  <w:style w:type="character" w:customStyle="1" w:styleId="TtuloE2Car">
    <w:name w:val="Título E2 Car"/>
    <w:link w:val="TtuloE2"/>
    <w:rsid w:val="001F1FF4"/>
    <w:rPr>
      <w:rFonts w:eastAsia="MS Gothic"/>
      <w:b/>
      <w:bCs/>
      <w:sz w:val="22"/>
      <w:szCs w:val="26"/>
      <w:lang w:val="es-ES_tradnl" w:eastAsia="es-ES"/>
    </w:rPr>
  </w:style>
  <w:style w:type="paragraph" w:customStyle="1" w:styleId="TtuloE3">
    <w:name w:val="Título E3"/>
    <w:basedOn w:val="TtuloE2"/>
    <w:uiPriority w:val="99"/>
    <w:qFormat/>
    <w:rsid w:val="001F1FF4"/>
    <w:pPr>
      <w:numPr>
        <w:ilvl w:val="0"/>
      </w:numPr>
      <w:tabs>
        <w:tab w:val="num" w:pos="360"/>
      </w:tabs>
      <w:ind w:left="709" w:hanging="567"/>
    </w:pPr>
    <w:rPr>
      <w:noProof/>
    </w:rPr>
  </w:style>
  <w:style w:type="paragraph" w:customStyle="1" w:styleId="font5">
    <w:name w:val="font5"/>
    <w:basedOn w:val="Normal"/>
    <w:rsid w:val="001F1FF4"/>
    <w:pPr>
      <w:spacing w:before="100" w:beforeAutospacing="1" w:after="100" w:afterAutospacing="1"/>
    </w:pPr>
    <w:rPr>
      <w:lang w:eastAsia="es-MX"/>
    </w:rPr>
  </w:style>
  <w:style w:type="paragraph" w:customStyle="1" w:styleId="font6">
    <w:name w:val="font6"/>
    <w:basedOn w:val="Normal"/>
    <w:rsid w:val="001F1FF4"/>
    <w:pPr>
      <w:spacing w:before="100" w:beforeAutospacing="1" w:after="100" w:afterAutospacing="1"/>
    </w:pPr>
    <w:rPr>
      <w:u w:val="single"/>
      <w:lang w:eastAsia="es-MX"/>
    </w:rPr>
  </w:style>
  <w:style w:type="paragraph" w:customStyle="1" w:styleId="font7">
    <w:name w:val="font7"/>
    <w:basedOn w:val="Normal"/>
    <w:rsid w:val="001F1FF4"/>
    <w:pPr>
      <w:spacing w:before="100" w:beforeAutospacing="1" w:after="100" w:afterAutospacing="1"/>
    </w:pPr>
    <w:rPr>
      <w:color w:val="00B050"/>
      <w:lang w:eastAsia="es-MX"/>
    </w:rPr>
  </w:style>
  <w:style w:type="paragraph" w:customStyle="1" w:styleId="xl114">
    <w:name w:val="xl11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5">
    <w:name w:val="xl115"/>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16">
    <w:name w:val="xl116"/>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7">
    <w:name w:val="xl117"/>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18">
    <w:name w:val="xl118"/>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9">
    <w:name w:val="xl119"/>
    <w:basedOn w:val="Normal"/>
    <w:rsid w:val="001F1FF4"/>
    <w:pPr>
      <w:pBdr>
        <w:top w:val="single" w:sz="4" w:space="0" w:color="auto"/>
        <w:bottom w:val="single" w:sz="4" w:space="0" w:color="auto"/>
      </w:pBdr>
      <w:spacing w:before="100" w:beforeAutospacing="1" w:after="100" w:afterAutospacing="1"/>
      <w:jc w:val="center"/>
    </w:pPr>
    <w:rPr>
      <w:lang w:eastAsia="es-MX"/>
    </w:rPr>
  </w:style>
  <w:style w:type="paragraph" w:customStyle="1" w:styleId="xl120">
    <w:name w:val="xl120"/>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21">
    <w:name w:val="xl121"/>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22">
    <w:name w:val="xl122"/>
    <w:basedOn w:val="Normal"/>
    <w:rsid w:val="001F1FF4"/>
    <w:pPr>
      <w:spacing w:before="100" w:beforeAutospacing="1" w:after="100" w:afterAutospacing="1"/>
      <w:jc w:val="center"/>
      <w:textAlignment w:val="top"/>
    </w:pPr>
    <w:rPr>
      <w:b/>
      <w:bCs/>
      <w:lang w:eastAsia="es-MX"/>
    </w:rPr>
  </w:style>
  <w:style w:type="paragraph" w:customStyle="1" w:styleId="xl123">
    <w:name w:val="xl12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es-MX"/>
    </w:rPr>
  </w:style>
  <w:style w:type="paragraph" w:customStyle="1" w:styleId="xl124">
    <w:name w:val="xl12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125">
    <w:name w:val="xl125"/>
    <w:basedOn w:val="Normal"/>
    <w:rsid w:val="001F1FF4"/>
    <w:pPr>
      <w:pBdr>
        <w:bottom w:val="single" w:sz="4" w:space="0" w:color="auto"/>
      </w:pBdr>
      <w:spacing w:before="100" w:beforeAutospacing="1" w:after="100" w:afterAutospacing="1"/>
      <w:jc w:val="center"/>
    </w:pPr>
    <w:rPr>
      <w:lang w:eastAsia="es-MX"/>
    </w:rPr>
  </w:style>
  <w:style w:type="paragraph" w:customStyle="1" w:styleId="xl126">
    <w:name w:val="xl126"/>
    <w:basedOn w:val="Normal"/>
    <w:rsid w:val="001F1FF4"/>
    <w:pPr>
      <w:spacing w:before="100" w:beforeAutospacing="1" w:after="100" w:afterAutospacing="1"/>
      <w:jc w:val="center"/>
      <w:textAlignment w:val="top"/>
    </w:pPr>
    <w:rPr>
      <w:b/>
      <w:bCs/>
      <w:lang w:eastAsia="es-MX"/>
    </w:rPr>
  </w:style>
  <w:style w:type="paragraph" w:customStyle="1" w:styleId="Ttulo1">
    <w:name w:val="Título 1*"/>
    <w:basedOn w:val="Ttulo"/>
    <w:next w:val="Normal"/>
    <w:autoRedefine/>
    <w:qFormat/>
    <w:rsid w:val="001F1FF4"/>
    <w:pPr>
      <w:numPr>
        <w:numId w:val="9"/>
      </w:numPr>
    </w:pPr>
    <w:rPr>
      <w:bCs/>
      <w:lang w:val="es-ES"/>
    </w:rPr>
  </w:style>
  <w:style w:type="paragraph" w:customStyle="1" w:styleId="xl128">
    <w:name w:val="xl128"/>
    <w:basedOn w:val="Normal"/>
    <w:rsid w:val="001F1FF4"/>
    <w:pPr>
      <w:shd w:val="clear" w:color="000000" w:fill="FFFFFF"/>
      <w:spacing w:before="100" w:beforeAutospacing="1" w:after="100" w:afterAutospacing="1"/>
      <w:jc w:val="center"/>
    </w:pPr>
    <w:rPr>
      <w:sz w:val="16"/>
      <w:szCs w:val="16"/>
      <w:lang w:eastAsia="es-MX"/>
    </w:rPr>
  </w:style>
  <w:style w:type="paragraph" w:customStyle="1" w:styleId="xl129">
    <w:name w:val="xl129"/>
    <w:basedOn w:val="Normal"/>
    <w:rsid w:val="001F1FF4"/>
    <w:pPr>
      <w:shd w:val="clear" w:color="000000" w:fill="FFFFFF"/>
      <w:spacing w:before="100" w:beforeAutospacing="1" w:after="100" w:afterAutospacing="1"/>
      <w:jc w:val="center"/>
    </w:pPr>
    <w:rPr>
      <w:b/>
      <w:bCs/>
      <w:sz w:val="16"/>
      <w:szCs w:val="16"/>
      <w:lang w:eastAsia="es-MX"/>
    </w:rPr>
  </w:style>
  <w:style w:type="paragraph" w:customStyle="1" w:styleId="xl130">
    <w:name w:val="xl130"/>
    <w:basedOn w:val="Normal"/>
    <w:rsid w:val="001F1FF4"/>
    <w:pPr>
      <w:shd w:val="clear" w:color="000000" w:fill="FFFFFF"/>
      <w:spacing w:before="100" w:beforeAutospacing="1" w:after="100" w:afterAutospacing="1"/>
      <w:jc w:val="center"/>
    </w:pPr>
    <w:rPr>
      <w:b/>
      <w:bCs/>
      <w:sz w:val="16"/>
      <w:szCs w:val="16"/>
      <w:lang w:eastAsia="es-MX"/>
    </w:rPr>
  </w:style>
  <w:style w:type="paragraph" w:customStyle="1" w:styleId="xl131">
    <w:name w:val="xl131"/>
    <w:basedOn w:val="Normal"/>
    <w:rsid w:val="001F1FF4"/>
    <w:pPr>
      <w:pBdr>
        <w:left w:val="single" w:sz="4" w:space="0" w:color="auto"/>
        <w:bottom w:val="single" w:sz="4" w:space="0" w:color="auto"/>
      </w:pBdr>
      <w:shd w:val="clear" w:color="000000" w:fill="FFFFFF"/>
      <w:spacing w:before="100" w:beforeAutospacing="1" w:after="100" w:afterAutospacing="1"/>
    </w:pPr>
    <w:rPr>
      <w:b/>
      <w:bCs/>
      <w:sz w:val="16"/>
      <w:szCs w:val="16"/>
      <w:lang w:eastAsia="es-MX"/>
    </w:rPr>
  </w:style>
  <w:style w:type="paragraph" w:customStyle="1" w:styleId="xl132">
    <w:name w:val="xl132"/>
    <w:basedOn w:val="Normal"/>
    <w:rsid w:val="001F1FF4"/>
    <w:pPr>
      <w:pBdr>
        <w:bottom w:val="single" w:sz="4" w:space="0" w:color="auto"/>
      </w:pBdr>
      <w:shd w:val="clear" w:color="000000" w:fill="FFFFFF"/>
      <w:spacing w:before="100" w:beforeAutospacing="1" w:after="100" w:afterAutospacing="1"/>
    </w:pPr>
    <w:rPr>
      <w:b/>
      <w:bCs/>
      <w:sz w:val="16"/>
      <w:szCs w:val="16"/>
      <w:lang w:eastAsia="es-MX"/>
    </w:rPr>
  </w:style>
  <w:style w:type="paragraph" w:customStyle="1" w:styleId="xl133">
    <w:name w:val="xl13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16"/>
      <w:szCs w:val="16"/>
      <w:lang w:eastAsia="es-MX"/>
    </w:rPr>
  </w:style>
  <w:style w:type="paragraph" w:customStyle="1" w:styleId="xl134">
    <w:name w:val="xl134"/>
    <w:basedOn w:val="Normal"/>
    <w:rsid w:val="001F1FF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5">
    <w:name w:val="xl135"/>
    <w:basedOn w:val="Normal"/>
    <w:rsid w:val="001F1FF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6">
    <w:name w:val="xl136"/>
    <w:basedOn w:val="Normal"/>
    <w:rsid w:val="001F1FF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7">
    <w:name w:val="xl137"/>
    <w:basedOn w:val="Normal"/>
    <w:rsid w:val="001F1FF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8">
    <w:name w:val="xl138"/>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39">
    <w:name w:val="xl139"/>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0">
    <w:name w:val="xl14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41">
    <w:name w:val="xl14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42">
    <w:name w:val="xl14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43">
    <w:name w:val="xl14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6"/>
      <w:szCs w:val="16"/>
      <w:lang w:eastAsia="es-MX"/>
    </w:rPr>
  </w:style>
  <w:style w:type="paragraph" w:customStyle="1" w:styleId="xl144">
    <w:name w:val="xl14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5">
    <w:name w:val="xl145"/>
    <w:basedOn w:val="Normal"/>
    <w:rsid w:val="001F1FF4"/>
    <w:pPr>
      <w:pBdr>
        <w:top w:val="single" w:sz="4" w:space="0" w:color="auto"/>
        <w:bottom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6">
    <w:name w:val="xl146"/>
    <w:basedOn w:val="Normal"/>
    <w:rsid w:val="001F1FF4"/>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7">
    <w:name w:val="xl147"/>
    <w:basedOn w:val="Normal"/>
    <w:rsid w:val="001F1FF4"/>
    <w:pPr>
      <w:pBdr>
        <w:lef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8">
    <w:name w:val="xl148"/>
    <w:basedOn w:val="Normal"/>
    <w:rsid w:val="001F1FF4"/>
    <w:pP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9">
    <w:name w:val="xl149"/>
    <w:basedOn w:val="Normal"/>
    <w:rsid w:val="001F1FF4"/>
    <w:pPr>
      <w:pBdr>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0">
    <w:name w:val="xl15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6"/>
      <w:szCs w:val="16"/>
      <w:lang w:eastAsia="es-MX"/>
    </w:rPr>
  </w:style>
  <w:style w:type="paragraph" w:customStyle="1" w:styleId="xl151">
    <w:name w:val="xl15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52">
    <w:name w:val="xl15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53">
    <w:name w:val="xl15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54">
    <w:name w:val="xl1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55">
    <w:name w:val="xl155"/>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rFonts w:ascii="Arial" w:hAnsi="Arial" w:cs="Arial"/>
      <w:sz w:val="16"/>
      <w:szCs w:val="16"/>
      <w:lang w:eastAsia="es-MX"/>
    </w:rPr>
  </w:style>
  <w:style w:type="paragraph" w:customStyle="1" w:styleId="xl156">
    <w:name w:val="xl156"/>
    <w:basedOn w:val="Normal"/>
    <w:rsid w:val="001F1FF4"/>
    <w:pPr>
      <w:pBdr>
        <w:top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7">
    <w:name w:val="xl157"/>
    <w:basedOn w:val="Normal"/>
    <w:rsid w:val="001F1FF4"/>
    <w:pPr>
      <w:shd w:val="clear" w:color="000000" w:fill="FFFFFF"/>
      <w:spacing w:before="100" w:beforeAutospacing="1" w:after="100" w:afterAutospacing="1"/>
      <w:jc w:val="right"/>
    </w:pPr>
    <w:rPr>
      <w:rFonts w:ascii="Arial" w:hAnsi="Arial" w:cs="Arial"/>
      <w:sz w:val="16"/>
      <w:szCs w:val="16"/>
      <w:lang w:eastAsia="es-MX"/>
    </w:rPr>
  </w:style>
  <w:style w:type="paragraph" w:customStyle="1" w:styleId="xl158">
    <w:name w:val="xl158"/>
    <w:basedOn w:val="Normal"/>
    <w:rsid w:val="001F1FF4"/>
    <w:pPr>
      <w:pBdr>
        <w:top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9">
    <w:name w:val="xl159"/>
    <w:basedOn w:val="Normal"/>
    <w:rsid w:val="001F1FF4"/>
    <w:pPr>
      <w:shd w:val="clear" w:color="000000" w:fill="FFFFFF"/>
      <w:spacing w:before="100" w:beforeAutospacing="1" w:after="100" w:afterAutospacing="1"/>
      <w:jc w:val="right"/>
    </w:pPr>
    <w:rPr>
      <w:rFonts w:ascii="Arial" w:hAnsi="Arial" w:cs="Arial"/>
      <w:sz w:val="16"/>
      <w:szCs w:val="16"/>
      <w:lang w:eastAsia="es-MX"/>
    </w:rPr>
  </w:style>
  <w:style w:type="paragraph" w:customStyle="1" w:styleId="xl160">
    <w:name w:val="xl160"/>
    <w:basedOn w:val="Normal"/>
    <w:rsid w:val="001F1FF4"/>
    <w:pPr>
      <w:shd w:val="clear" w:color="000000" w:fill="FFFFFF"/>
      <w:spacing w:before="100" w:beforeAutospacing="1" w:after="100" w:afterAutospacing="1"/>
    </w:pPr>
    <w:rPr>
      <w:sz w:val="16"/>
      <w:szCs w:val="16"/>
      <w:lang w:eastAsia="es-MX"/>
    </w:rPr>
  </w:style>
  <w:style w:type="character" w:customStyle="1" w:styleId="Ttulo2Car1">
    <w:name w:val="Título 2 Car1"/>
    <w:aliases w:val="h2 Car1"/>
    <w:uiPriority w:val="9"/>
    <w:semiHidden/>
    <w:rsid w:val="001F1FF4"/>
    <w:rPr>
      <w:rFonts w:ascii="Cambria" w:hAnsi="Cambria" w:hint="default"/>
      <w:b/>
      <w:bCs/>
      <w:color w:val="4F81BD"/>
      <w:lang w:eastAsia="ar-SA"/>
    </w:rPr>
  </w:style>
  <w:style w:type="paragraph" w:customStyle="1" w:styleId="Car1">
    <w:name w:val="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1">
    <w:name w:val="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1">
    <w:name w:val="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harCharCarCarCharCharCarCarCharCharCarCarCharChar1">
    <w:name w:val="Char Char Car Car Char Char Car Car Char Char Car Car Char Ch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Car1">
    <w:name w:val="Car 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1CarCarCarCarCarCarCarCarCarCarCarCarCar1">
    <w:name w:val="Car Car Car Car Car Car1 Car Car Car Car Car Car Car 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character" w:customStyle="1" w:styleId="estilocorreo249">
    <w:name w:val="estilocorreo249"/>
    <w:semiHidden/>
    <w:rsid w:val="001F1FF4"/>
    <w:rPr>
      <w:color w:val="000000"/>
    </w:rPr>
  </w:style>
  <w:style w:type="paragraph" w:customStyle="1" w:styleId="font0">
    <w:name w:val="font0"/>
    <w:basedOn w:val="Normal"/>
    <w:rsid w:val="001F1FF4"/>
    <w:pPr>
      <w:spacing w:before="100" w:beforeAutospacing="1" w:after="100" w:afterAutospacing="1"/>
    </w:pPr>
    <w:rPr>
      <w:rFonts w:cs="Calibri"/>
      <w:color w:val="000000"/>
      <w:sz w:val="22"/>
      <w:szCs w:val="22"/>
      <w:lang w:eastAsia="es-MX"/>
    </w:rPr>
  </w:style>
  <w:style w:type="paragraph" w:customStyle="1" w:styleId="font8">
    <w:name w:val="font8"/>
    <w:basedOn w:val="Normal"/>
    <w:rsid w:val="001F1FF4"/>
    <w:pPr>
      <w:spacing w:before="100" w:beforeAutospacing="1" w:after="100" w:afterAutospacing="1"/>
    </w:pPr>
    <w:rPr>
      <w:rFonts w:ascii="Arial" w:hAnsi="Arial" w:cs="Arial"/>
      <w:b/>
      <w:bCs/>
      <w:lang w:eastAsia="es-MX"/>
    </w:rPr>
  </w:style>
  <w:style w:type="paragraph" w:customStyle="1" w:styleId="font9">
    <w:name w:val="font9"/>
    <w:basedOn w:val="Normal"/>
    <w:rsid w:val="001F1FF4"/>
    <w:pPr>
      <w:spacing w:before="100" w:beforeAutospacing="1" w:after="100" w:afterAutospacing="1"/>
    </w:pPr>
    <w:rPr>
      <w:rFonts w:cs="Calibri"/>
      <w:b/>
      <w:bCs/>
      <w:sz w:val="22"/>
      <w:szCs w:val="22"/>
      <w:lang w:eastAsia="es-MX"/>
    </w:rPr>
  </w:style>
  <w:style w:type="paragraph" w:customStyle="1" w:styleId="xl3523">
    <w:name w:val="xl3523"/>
    <w:basedOn w:val="Normal"/>
    <w:rsid w:val="001F1FF4"/>
    <w:pPr>
      <w:spacing w:before="100" w:beforeAutospacing="1" w:after="100" w:afterAutospacing="1"/>
    </w:pPr>
    <w:rPr>
      <w:lang w:eastAsia="es-MX"/>
    </w:rPr>
  </w:style>
  <w:style w:type="paragraph" w:customStyle="1" w:styleId="xl3524">
    <w:name w:val="xl3524"/>
    <w:basedOn w:val="Normal"/>
    <w:rsid w:val="001F1FF4"/>
    <w:pPr>
      <w:pBdr>
        <w:top w:val="single" w:sz="8" w:space="0" w:color="auto"/>
        <w:left w:val="single" w:sz="8" w:space="0" w:color="auto"/>
        <w:bottom w:val="single" w:sz="8"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25">
    <w:name w:val="xl3525"/>
    <w:basedOn w:val="Normal"/>
    <w:rsid w:val="001F1FF4"/>
    <w:pPr>
      <w:pBdr>
        <w:left w:val="single" w:sz="4" w:space="0" w:color="auto"/>
      </w:pBdr>
      <w:spacing w:before="100" w:beforeAutospacing="1" w:after="100" w:afterAutospacing="1"/>
      <w:textAlignment w:val="center"/>
    </w:pPr>
    <w:rPr>
      <w:lang w:eastAsia="es-MX"/>
    </w:rPr>
  </w:style>
  <w:style w:type="paragraph" w:customStyle="1" w:styleId="xl3526">
    <w:name w:val="xl3526"/>
    <w:basedOn w:val="Normal"/>
    <w:rsid w:val="001F1FF4"/>
    <w:pPr>
      <w:shd w:val="clear" w:color="000000" w:fill="FFFFFF"/>
      <w:spacing w:before="100" w:beforeAutospacing="1" w:after="100" w:afterAutospacing="1"/>
    </w:pPr>
    <w:rPr>
      <w:lang w:eastAsia="es-MX"/>
    </w:rPr>
  </w:style>
  <w:style w:type="paragraph" w:customStyle="1" w:styleId="xl3527">
    <w:name w:val="xl352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3528">
    <w:name w:val="xl352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3529">
    <w:name w:val="xl3529"/>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color w:val="000000"/>
      <w:lang w:eastAsia="es-MX"/>
    </w:rPr>
  </w:style>
  <w:style w:type="paragraph" w:customStyle="1" w:styleId="xl3530">
    <w:name w:val="xl3530"/>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b/>
      <w:bCs/>
      <w:color w:val="000000"/>
      <w:lang w:eastAsia="es-MX"/>
    </w:rPr>
  </w:style>
  <w:style w:type="paragraph" w:customStyle="1" w:styleId="xl3531">
    <w:name w:val="xl3531"/>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2">
    <w:name w:val="xl3532"/>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lang w:eastAsia="es-MX"/>
    </w:rPr>
  </w:style>
  <w:style w:type="paragraph" w:customStyle="1" w:styleId="xl3533">
    <w:name w:val="xl3533"/>
    <w:basedOn w:val="Normal"/>
    <w:rsid w:val="001F1FF4"/>
    <w:pPr>
      <w:pBdr>
        <w:top w:val="single" w:sz="4" w:space="0" w:color="auto"/>
        <w:left w:val="single" w:sz="4" w:space="0" w:color="auto"/>
        <w:bottom w:val="single" w:sz="4" w:space="0" w:color="auto"/>
      </w:pBdr>
      <w:spacing w:before="100" w:beforeAutospacing="1" w:after="100" w:afterAutospacing="1"/>
    </w:pPr>
    <w:rPr>
      <w:lang w:eastAsia="es-MX"/>
    </w:rPr>
  </w:style>
  <w:style w:type="paragraph" w:customStyle="1" w:styleId="xl3534">
    <w:name w:val="xl353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b/>
      <w:bCs/>
      <w:lang w:eastAsia="es-MX"/>
    </w:rPr>
  </w:style>
  <w:style w:type="paragraph" w:customStyle="1" w:styleId="xl3535">
    <w:name w:val="xl3535"/>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b/>
      <w:bCs/>
      <w:lang w:eastAsia="es-MX"/>
    </w:rPr>
  </w:style>
  <w:style w:type="paragraph" w:customStyle="1" w:styleId="xl3536">
    <w:name w:val="xl3536"/>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7">
    <w:name w:val="xl3537"/>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8">
    <w:name w:val="xl3538"/>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lang w:eastAsia="es-MX"/>
    </w:rPr>
  </w:style>
  <w:style w:type="paragraph" w:customStyle="1" w:styleId="xl3539">
    <w:name w:val="xl3539"/>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color w:val="000000"/>
      <w:lang w:eastAsia="es-MX"/>
    </w:rPr>
  </w:style>
  <w:style w:type="paragraph" w:customStyle="1" w:styleId="xl3540">
    <w:name w:val="xl3540"/>
    <w:basedOn w:val="Normal"/>
    <w:rsid w:val="001F1FF4"/>
    <w:pPr>
      <w:pBdr>
        <w:left w:val="single" w:sz="4" w:space="0" w:color="auto"/>
        <w:bottom w:val="single" w:sz="4" w:space="0" w:color="auto"/>
      </w:pBdr>
      <w:shd w:val="clear" w:color="000000" w:fill="FFFFFF"/>
      <w:spacing w:before="100" w:beforeAutospacing="1" w:after="100" w:afterAutospacing="1"/>
      <w:jc w:val="center"/>
      <w:textAlignment w:val="top"/>
    </w:pPr>
    <w:rPr>
      <w:rFonts w:ascii="Arial" w:hAnsi="Arial" w:cs="Arial"/>
      <w:b/>
      <w:bCs/>
      <w:color w:val="000000"/>
      <w:lang w:eastAsia="es-MX"/>
    </w:rPr>
  </w:style>
  <w:style w:type="paragraph" w:customStyle="1" w:styleId="xl3541">
    <w:name w:val="xl3541"/>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color w:val="000000"/>
      <w:lang w:eastAsia="es-MX"/>
    </w:rPr>
  </w:style>
  <w:style w:type="paragraph" w:customStyle="1" w:styleId="xl3542">
    <w:name w:val="xl3542"/>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lang w:eastAsia="es-MX"/>
    </w:rPr>
  </w:style>
  <w:style w:type="paragraph" w:customStyle="1" w:styleId="xl3543">
    <w:name w:val="xl3543"/>
    <w:basedOn w:val="Normal"/>
    <w:rsid w:val="001F1FF4"/>
    <w:pPr>
      <w:pBdr>
        <w:top w:val="single" w:sz="4" w:space="0" w:color="auto"/>
        <w:left w:val="single" w:sz="4" w:space="0" w:color="auto"/>
        <w:bottom w:val="single" w:sz="4" w:space="0" w:color="auto"/>
      </w:pBdr>
      <w:spacing w:before="100" w:beforeAutospacing="1" w:after="100" w:afterAutospacing="1"/>
    </w:pPr>
    <w:rPr>
      <w:lang w:eastAsia="es-MX"/>
    </w:rPr>
  </w:style>
  <w:style w:type="paragraph" w:customStyle="1" w:styleId="xl3544">
    <w:name w:val="xl354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pPr>
    <w:rPr>
      <w:lang w:eastAsia="es-MX"/>
    </w:rPr>
  </w:style>
  <w:style w:type="paragraph" w:customStyle="1" w:styleId="xl3545">
    <w:name w:val="xl3545"/>
    <w:basedOn w:val="Normal"/>
    <w:rsid w:val="001F1FF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lang w:eastAsia="es-MX"/>
    </w:rPr>
  </w:style>
  <w:style w:type="paragraph" w:customStyle="1" w:styleId="xl3546">
    <w:name w:val="xl3546"/>
    <w:basedOn w:val="Normal"/>
    <w:rsid w:val="001F1FF4"/>
    <w:pPr>
      <w:pBdr>
        <w:top w:val="single" w:sz="4" w:space="0" w:color="auto"/>
        <w:left w:val="single" w:sz="4" w:space="0" w:color="auto"/>
        <w:bottom w:val="single" w:sz="4" w:space="0" w:color="auto"/>
      </w:pBdr>
      <w:spacing w:before="100" w:beforeAutospacing="1" w:after="100" w:afterAutospacing="1"/>
      <w:textAlignment w:val="top"/>
    </w:pPr>
    <w:rPr>
      <w:lang w:eastAsia="es-MX"/>
    </w:rPr>
  </w:style>
  <w:style w:type="paragraph" w:customStyle="1" w:styleId="xl3547">
    <w:name w:val="xl354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3548">
    <w:name w:val="xl354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49">
    <w:name w:val="xl354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0">
    <w:name w:val="xl355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1">
    <w:name w:val="xl355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2">
    <w:name w:val="xl355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3">
    <w:name w:val="xl3553"/>
    <w:basedOn w:val="Normal"/>
    <w:rsid w:val="001F1FF4"/>
    <w:pPr>
      <w:pBdr>
        <w:top w:val="single" w:sz="4" w:space="0" w:color="auto"/>
        <w:left w:val="single" w:sz="4" w:space="0" w:color="auto"/>
        <w:bottom w:val="single" w:sz="4" w:space="0" w:color="auto"/>
      </w:pBdr>
      <w:shd w:val="clear" w:color="000000" w:fill="FF0000"/>
      <w:spacing w:before="100" w:beforeAutospacing="1" w:after="100" w:afterAutospacing="1"/>
      <w:textAlignment w:val="center"/>
    </w:pPr>
    <w:rPr>
      <w:lang w:eastAsia="es-MX"/>
    </w:rPr>
  </w:style>
  <w:style w:type="paragraph" w:customStyle="1" w:styleId="xl3554">
    <w:name w:val="xl35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3555">
    <w:name w:val="xl3555"/>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6">
    <w:name w:val="xl3556"/>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7">
    <w:name w:val="xl355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8">
    <w:name w:val="xl355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9">
    <w:name w:val="xl355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60">
    <w:name w:val="xl356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61">
    <w:name w:val="xl356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62">
    <w:name w:val="xl3562"/>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lang w:eastAsia="es-MX"/>
    </w:rPr>
  </w:style>
  <w:style w:type="paragraph" w:customStyle="1" w:styleId="xl3563">
    <w:name w:val="xl356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64">
    <w:name w:val="xl356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eastAsia="es-MX"/>
    </w:rPr>
  </w:style>
  <w:style w:type="paragraph" w:customStyle="1" w:styleId="xl3565">
    <w:name w:val="xl356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es-MX"/>
    </w:rPr>
  </w:style>
  <w:style w:type="paragraph" w:customStyle="1" w:styleId="xl3566">
    <w:name w:val="xl356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67">
    <w:name w:val="xl3567"/>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68">
    <w:name w:val="xl356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eastAsia="es-MX"/>
    </w:rPr>
  </w:style>
  <w:style w:type="paragraph" w:customStyle="1" w:styleId="xl3569">
    <w:name w:val="xl356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0">
    <w:name w:val="xl3570"/>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1">
    <w:name w:val="xl357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72">
    <w:name w:val="xl357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3">
    <w:name w:val="xl3573"/>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4">
    <w:name w:val="xl3574"/>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75">
    <w:name w:val="xl357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6">
    <w:name w:val="xl357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7">
    <w:name w:val="xl357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8">
    <w:name w:val="xl357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9">
    <w:name w:val="xl357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80">
    <w:name w:val="xl3580"/>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81">
    <w:name w:val="xl358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82">
    <w:name w:val="xl358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83">
    <w:name w:val="xl3583"/>
    <w:basedOn w:val="Normal"/>
    <w:rsid w:val="001F1FF4"/>
    <w:pPr>
      <w:shd w:val="clear" w:color="000000" w:fill="9BBB59"/>
      <w:spacing w:before="100" w:beforeAutospacing="1" w:after="100" w:afterAutospacing="1"/>
    </w:pPr>
    <w:rPr>
      <w:lang w:eastAsia="es-MX"/>
    </w:rPr>
  </w:style>
  <w:style w:type="paragraph" w:customStyle="1" w:styleId="xl3584">
    <w:name w:val="xl358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FF0000"/>
      <w:lang w:eastAsia="es-MX"/>
    </w:rPr>
  </w:style>
  <w:style w:type="paragraph" w:customStyle="1" w:styleId="xl3585">
    <w:name w:val="xl3585"/>
    <w:basedOn w:val="Normal"/>
    <w:rsid w:val="001F1FF4"/>
    <w:pPr>
      <w:shd w:val="clear" w:color="000000" w:fill="9BBB59"/>
      <w:spacing w:before="100" w:beforeAutospacing="1" w:after="100" w:afterAutospacing="1"/>
    </w:pPr>
    <w:rPr>
      <w:lang w:eastAsia="es-MX"/>
    </w:rPr>
  </w:style>
  <w:style w:type="paragraph" w:customStyle="1" w:styleId="xl3586">
    <w:name w:val="xl358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87">
    <w:name w:val="xl3587"/>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3588">
    <w:name w:val="xl358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89">
    <w:name w:val="xl3589"/>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lang w:eastAsia="es-MX"/>
    </w:rPr>
  </w:style>
  <w:style w:type="paragraph" w:customStyle="1" w:styleId="xl3590">
    <w:name w:val="xl359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3591">
    <w:name w:val="xl359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92">
    <w:name w:val="xl359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93">
    <w:name w:val="xl359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94">
    <w:name w:val="xl3594"/>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5">
    <w:name w:val="xl3595"/>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6">
    <w:name w:val="xl3596"/>
    <w:basedOn w:val="Normal"/>
    <w:rsid w:val="001F1FF4"/>
    <w:pPr>
      <w:pBdr>
        <w:top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7">
    <w:name w:val="xl3597"/>
    <w:basedOn w:val="Normal"/>
    <w:rsid w:val="001F1FF4"/>
    <w:pPr>
      <w:pBdr>
        <w:bottom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8">
    <w:name w:val="xl3598"/>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99">
    <w:name w:val="xl3599"/>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7134">
    <w:name w:val="xl7134"/>
    <w:basedOn w:val="Normal"/>
    <w:rsid w:val="001F1FF4"/>
    <w:pPr>
      <w:shd w:val="clear" w:color="000000" w:fill="FFFFFF"/>
      <w:spacing w:before="100" w:beforeAutospacing="1" w:after="100" w:afterAutospacing="1"/>
    </w:pPr>
    <w:rPr>
      <w:lang w:eastAsia="es-MX"/>
    </w:rPr>
  </w:style>
  <w:style w:type="paragraph" w:customStyle="1" w:styleId="xl7135">
    <w:name w:val="xl7135"/>
    <w:basedOn w:val="Normal"/>
    <w:rsid w:val="001F1FF4"/>
    <w:pPr>
      <w:spacing w:before="100" w:beforeAutospacing="1" w:after="100" w:afterAutospacing="1"/>
    </w:pPr>
    <w:rPr>
      <w:lang w:eastAsia="es-MX"/>
    </w:rPr>
  </w:style>
  <w:style w:type="paragraph" w:customStyle="1" w:styleId="xl7136">
    <w:name w:val="xl713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37">
    <w:name w:val="xl713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38">
    <w:name w:val="xl713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39">
    <w:name w:val="xl7139"/>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40">
    <w:name w:val="xl714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lang w:eastAsia="es-MX"/>
    </w:rPr>
  </w:style>
  <w:style w:type="paragraph" w:customStyle="1" w:styleId="xl7141">
    <w:name w:val="xl714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color w:val="000000"/>
      <w:lang w:eastAsia="es-MX"/>
    </w:rPr>
  </w:style>
  <w:style w:type="paragraph" w:customStyle="1" w:styleId="xl7142">
    <w:name w:val="xl7142"/>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color w:val="000000"/>
      <w:lang w:eastAsia="es-MX"/>
    </w:rPr>
  </w:style>
  <w:style w:type="paragraph" w:customStyle="1" w:styleId="xl7143">
    <w:name w:val="xl714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7144">
    <w:name w:val="xl714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eastAsia="es-MX"/>
    </w:rPr>
  </w:style>
  <w:style w:type="paragraph" w:customStyle="1" w:styleId="xl7145">
    <w:name w:val="xl7145"/>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7146">
    <w:name w:val="xl7146"/>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47">
    <w:name w:val="xl714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eastAsia="es-MX"/>
    </w:rPr>
  </w:style>
  <w:style w:type="paragraph" w:customStyle="1" w:styleId="xl7148">
    <w:name w:val="xl714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7149">
    <w:name w:val="xl7149"/>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lang w:eastAsia="es-MX"/>
    </w:rPr>
  </w:style>
  <w:style w:type="paragraph" w:customStyle="1" w:styleId="xl7150">
    <w:name w:val="xl715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es-MX"/>
    </w:rPr>
  </w:style>
  <w:style w:type="paragraph" w:customStyle="1" w:styleId="xl7151">
    <w:name w:val="xl715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lang w:eastAsia="es-MX"/>
    </w:rPr>
  </w:style>
  <w:style w:type="paragraph" w:customStyle="1" w:styleId="xl7152">
    <w:name w:val="xl715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lang w:eastAsia="es-MX"/>
    </w:rPr>
  </w:style>
  <w:style w:type="paragraph" w:customStyle="1" w:styleId="xl7153">
    <w:name w:val="xl715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7154">
    <w:name w:val="xl71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7155">
    <w:name w:val="xl715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eastAsia="es-MX"/>
    </w:rPr>
  </w:style>
  <w:style w:type="paragraph" w:customStyle="1" w:styleId="xl7156">
    <w:name w:val="xl7156"/>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7157">
    <w:name w:val="xl715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es-MX"/>
    </w:rPr>
  </w:style>
  <w:style w:type="paragraph" w:customStyle="1" w:styleId="xl7158">
    <w:name w:val="xl7158"/>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lang w:eastAsia="es-MX"/>
    </w:rPr>
  </w:style>
  <w:style w:type="paragraph" w:customStyle="1" w:styleId="xl7132">
    <w:name w:val="xl7132"/>
    <w:basedOn w:val="Normal"/>
    <w:rsid w:val="001F1FF4"/>
    <w:pPr>
      <w:shd w:val="clear" w:color="000000" w:fill="FFFFFF"/>
      <w:spacing w:before="100" w:beforeAutospacing="1" w:after="100" w:afterAutospacing="1"/>
    </w:pPr>
    <w:rPr>
      <w:lang w:eastAsia="es-MX"/>
    </w:rPr>
  </w:style>
  <w:style w:type="paragraph" w:customStyle="1" w:styleId="xl7133">
    <w:name w:val="xl7133"/>
    <w:basedOn w:val="Normal"/>
    <w:rsid w:val="001F1FF4"/>
    <w:pPr>
      <w:spacing w:before="100" w:beforeAutospacing="1" w:after="100" w:afterAutospacing="1"/>
    </w:pPr>
    <w:rPr>
      <w:lang w:eastAsia="es-MX"/>
    </w:rPr>
  </w:style>
  <w:style w:type="paragraph" w:customStyle="1" w:styleId="xl7159">
    <w:name w:val="xl7159"/>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color w:val="000000"/>
      <w:lang w:eastAsia="es-MX"/>
    </w:rPr>
  </w:style>
  <w:style w:type="paragraph" w:customStyle="1" w:styleId="xl7160">
    <w:name w:val="xl7160"/>
    <w:basedOn w:val="Normal"/>
    <w:rsid w:val="001F1FF4"/>
    <w:pPr>
      <w:pBdr>
        <w:top w:val="single" w:sz="4" w:space="0" w:color="auto"/>
        <w:left w:val="single" w:sz="4" w:space="0" w:color="auto"/>
        <w:right w:val="single" w:sz="8" w:space="0" w:color="auto"/>
      </w:pBdr>
      <w:shd w:val="clear" w:color="000000" w:fill="9BBB59"/>
      <w:spacing w:before="100" w:beforeAutospacing="1" w:after="100" w:afterAutospacing="1"/>
      <w:jc w:val="center"/>
      <w:textAlignment w:val="center"/>
    </w:pPr>
    <w:rPr>
      <w:color w:val="000000"/>
      <w:lang w:eastAsia="es-MX"/>
    </w:rPr>
  </w:style>
  <w:style w:type="paragraph" w:customStyle="1" w:styleId="xl7161">
    <w:name w:val="xl716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62">
    <w:name w:val="xl7162"/>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b/>
      <w:bCs/>
      <w:color w:val="000000"/>
      <w:lang w:eastAsia="es-MX"/>
    </w:rPr>
  </w:style>
  <w:style w:type="paragraph" w:customStyle="1" w:styleId="xl7163">
    <w:name w:val="xl7163"/>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b/>
      <w:bCs/>
      <w:color w:val="000000"/>
      <w:lang w:eastAsia="es-MX"/>
    </w:rPr>
  </w:style>
  <w:style w:type="paragraph" w:customStyle="1" w:styleId="xl7164">
    <w:name w:val="xl716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lang w:eastAsia="es-MX"/>
    </w:rPr>
  </w:style>
  <w:style w:type="paragraph" w:customStyle="1" w:styleId="xl7165">
    <w:name w:val="xl716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s-MX"/>
    </w:rPr>
  </w:style>
  <w:style w:type="paragraph" w:customStyle="1" w:styleId="xl7166">
    <w:name w:val="xl7166"/>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pPr>
    <w:rPr>
      <w:lang w:eastAsia="es-MX"/>
    </w:rPr>
  </w:style>
  <w:style w:type="paragraph" w:customStyle="1" w:styleId="xl7167">
    <w:name w:val="xl7167"/>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pPr>
    <w:rPr>
      <w:lang w:eastAsia="es-MX"/>
    </w:rPr>
  </w:style>
  <w:style w:type="paragraph" w:customStyle="1" w:styleId="xl15731">
    <w:name w:val="xl1573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15732">
    <w:name w:val="xl1573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15733">
    <w:name w:val="xl15733"/>
    <w:basedOn w:val="Normal"/>
    <w:rsid w:val="001F1FF4"/>
    <w:pPr>
      <w:pBdr>
        <w:top w:val="single" w:sz="8" w:space="0" w:color="auto"/>
        <w:left w:val="single" w:sz="8" w:space="0" w:color="auto"/>
        <w:bottom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4">
    <w:name w:val="xl15734"/>
    <w:basedOn w:val="Normal"/>
    <w:rsid w:val="001F1FF4"/>
    <w:pPr>
      <w:pBdr>
        <w:top w:val="single" w:sz="8" w:space="0" w:color="auto"/>
        <w:bottom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5">
    <w:name w:val="xl15735"/>
    <w:basedOn w:val="Normal"/>
    <w:rsid w:val="001F1FF4"/>
    <w:pPr>
      <w:pBdr>
        <w:top w:val="single" w:sz="8" w:space="0" w:color="auto"/>
        <w:bottom w:val="single" w:sz="8" w:space="0" w:color="auto"/>
        <w:righ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6">
    <w:name w:val="xl15736"/>
    <w:basedOn w:val="Normal"/>
    <w:rsid w:val="001F1FF4"/>
    <w:pPr>
      <w:pBdr>
        <w:top w:val="single" w:sz="8" w:space="0" w:color="auto"/>
        <w:lef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7">
    <w:name w:val="xl15737"/>
    <w:basedOn w:val="Normal"/>
    <w:rsid w:val="001F1FF4"/>
    <w:pPr>
      <w:pBdr>
        <w:top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8">
    <w:name w:val="xl15738"/>
    <w:basedOn w:val="Normal"/>
    <w:rsid w:val="001F1FF4"/>
    <w:pPr>
      <w:pBdr>
        <w:top w:val="single" w:sz="8" w:space="0" w:color="auto"/>
        <w:righ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9">
    <w:name w:val="xl15739"/>
    <w:basedOn w:val="Normal"/>
    <w:rsid w:val="001F1FF4"/>
    <w:pPr>
      <w:pBdr>
        <w:top w:val="single" w:sz="8" w:space="0" w:color="auto"/>
        <w:left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0">
    <w:name w:val="xl15740"/>
    <w:basedOn w:val="Normal"/>
    <w:rsid w:val="001F1FF4"/>
    <w:pPr>
      <w:pBdr>
        <w:top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1">
    <w:name w:val="xl15741"/>
    <w:basedOn w:val="Normal"/>
    <w:rsid w:val="001F1FF4"/>
    <w:pPr>
      <w:pBdr>
        <w:top w:val="single" w:sz="8" w:space="0" w:color="auto"/>
        <w:right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2">
    <w:name w:val="xl15742"/>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3">
    <w:name w:val="xl15743"/>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4"/>
      <w:szCs w:val="14"/>
      <w:lang w:eastAsia="es-MX"/>
    </w:rPr>
  </w:style>
  <w:style w:type="paragraph" w:customStyle="1" w:styleId="xl15744">
    <w:name w:val="xl15744"/>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2"/>
      <w:szCs w:val="12"/>
      <w:lang w:eastAsia="es-MX"/>
    </w:rPr>
  </w:style>
  <w:style w:type="paragraph" w:customStyle="1" w:styleId="xl15745">
    <w:name w:val="xl15745"/>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2"/>
      <w:szCs w:val="12"/>
      <w:lang w:eastAsia="es-MX"/>
    </w:rPr>
  </w:style>
  <w:style w:type="paragraph" w:customStyle="1" w:styleId="xl15746">
    <w:name w:val="xl15746"/>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7">
    <w:name w:val="xl15747"/>
    <w:basedOn w:val="Normal"/>
    <w:rsid w:val="001F1FF4"/>
    <w:pPr>
      <w:spacing w:before="100" w:beforeAutospacing="1" w:after="100" w:afterAutospacing="1"/>
      <w:textAlignment w:val="center"/>
    </w:pPr>
    <w:rPr>
      <w:lang w:eastAsia="es-MX"/>
    </w:rPr>
  </w:style>
  <w:style w:type="paragraph" w:customStyle="1" w:styleId="xl15748">
    <w:name w:val="xl15748"/>
    <w:basedOn w:val="Normal"/>
    <w:rsid w:val="001F1FF4"/>
    <w:pPr>
      <w:spacing w:before="100" w:beforeAutospacing="1" w:after="100" w:afterAutospacing="1"/>
      <w:textAlignment w:val="center"/>
    </w:pPr>
    <w:rPr>
      <w:lang w:eastAsia="es-MX"/>
    </w:rPr>
  </w:style>
  <w:style w:type="paragraph" w:customStyle="1" w:styleId="xl15749">
    <w:name w:val="xl1574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15729">
    <w:name w:val="xl15729"/>
    <w:basedOn w:val="Normal"/>
    <w:rsid w:val="001F1FF4"/>
    <w:pPr>
      <w:spacing w:before="100" w:beforeAutospacing="1" w:after="100" w:afterAutospacing="1"/>
    </w:pPr>
    <w:rPr>
      <w:lang w:eastAsia="es-MX"/>
    </w:rPr>
  </w:style>
  <w:style w:type="paragraph" w:customStyle="1" w:styleId="xl15730">
    <w:name w:val="xl15730"/>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lang w:eastAsia="es-MX"/>
    </w:rPr>
  </w:style>
  <w:style w:type="paragraph" w:styleId="TtuloTDC">
    <w:name w:val="TOC Heading"/>
    <w:basedOn w:val="Ttulo10"/>
    <w:next w:val="Normal"/>
    <w:uiPriority w:val="39"/>
    <w:unhideWhenUsed/>
    <w:qFormat/>
    <w:rsid w:val="001F1FF4"/>
    <w:pPr>
      <w:keepLines/>
      <w:suppressAutoHyphens w:val="0"/>
      <w:spacing w:before="480" w:after="0" w:line="276" w:lineRule="auto"/>
      <w:ind w:left="0" w:firstLine="0"/>
      <w:outlineLvl w:val="9"/>
    </w:pPr>
    <w:rPr>
      <w:rFonts w:eastAsiaTheme="majorEastAsia" w:cstheme="majorBidi"/>
      <w:b/>
      <w:color w:val="1F6157"/>
      <w:kern w:val="0"/>
      <w:sz w:val="28"/>
      <w:szCs w:val="28"/>
      <w:lang w:eastAsia="es-MX"/>
    </w:rPr>
  </w:style>
  <w:style w:type="paragraph" w:styleId="TDC1">
    <w:name w:val="toc 1"/>
    <w:basedOn w:val="Normal"/>
    <w:next w:val="Normal"/>
    <w:autoRedefine/>
    <w:uiPriority w:val="39"/>
    <w:rsid w:val="00130C50"/>
    <w:pPr>
      <w:tabs>
        <w:tab w:val="left" w:pos="600"/>
        <w:tab w:val="right" w:leader="dot" w:pos="10790"/>
      </w:tabs>
      <w:spacing w:before="240" w:after="120"/>
      <w:jc w:val="left"/>
    </w:pPr>
    <w:rPr>
      <w:rFonts w:asciiTheme="minorHAnsi" w:hAnsiTheme="minorHAnsi"/>
      <w:b/>
      <w:bCs/>
    </w:rPr>
  </w:style>
  <w:style w:type="paragraph" w:styleId="TDC3">
    <w:name w:val="toc 3"/>
    <w:basedOn w:val="Normal"/>
    <w:next w:val="Normal"/>
    <w:autoRedefine/>
    <w:uiPriority w:val="39"/>
    <w:rsid w:val="001F1FF4"/>
    <w:pPr>
      <w:ind w:left="400"/>
      <w:jc w:val="left"/>
    </w:pPr>
    <w:rPr>
      <w:rFonts w:asciiTheme="minorHAnsi" w:hAnsiTheme="minorHAnsi"/>
    </w:rPr>
  </w:style>
  <w:style w:type="paragraph" w:styleId="TDC2">
    <w:name w:val="toc 2"/>
    <w:basedOn w:val="Normal"/>
    <w:next w:val="Normal"/>
    <w:autoRedefine/>
    <w:uiPriority w:val="39"/>
    <w:unhideWhenUsed/>
    <w:rsid w:val="001F1FF4"/>
    <w:pPr>
      <w:spacing w:before="120"/>
      <w:ind w:left="200"/>
      <w:jc w:val="left"/>
    </w:pPr>
    <w:rPr>
      <w:rFonts w:asciiTheme="minorHAnsi" w:hAnsiTheme="minorHAnsi"/>
      <w:i/>
      <w:iCs/>
    </w:rPr>
  </w:style>
  <w:style w:type="table" w:styleId="Sombreadoclaro-nfasis2">
    <w:name w:val="Light Shading Accent 2"/>
    <w:basedOn w:val="Tablanormal"/>
    <w:uiPriority w:val="60"/>
    <w:rsid w:val="001F1FF4"/>
    <w:rPr>
      <w:rFonts w:asciiTheme="minorHAnsi" w:eastAsiaTheme="minorHAnsi" w:hAnsiTheme="minorHAnsi" w:cstheme="minorBidi"/>
      <w:color w:val="BF4E14" w:themeColor="accent2" w:themeShade="BF"/>
      <w:sz w:val="22"/>
      <w:szCs w:val="22"/>
      <w:lang w:eastAsia="en-US"/>
    </w:rPr>
    <w:tblPr>
      <w:tblStyleRowBandSize w:val="1"/>
      <w:tblStyleColBandSize w:val="1"/>
      <w:tblBorders>
        <w:top w:val="single" w:sz="8" w:space="0" w:color="E97132" w:themeColor="accent2"/>
        <w:bottom w:val="single" w:sz="8" w:space="0" w:color="E97132" w:themeColor="accent2"/>
      </w:tblBorders>
    </w:tblPr>
    <w:tblStylePr w:type="fir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la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left w:val="nil"/>
          <w:right w:val="nil"/>
          <w:insideH w:val="nil"/>
          <w:insideV w:val="nil"/>
        </w:tcBorders>
        <w:shd w:val="clear" w:color="auto" w:fill="F9DBCC" w:themeFill="accent2" w:themeFillTint="3F"/>
      </w:tcPr>
    </w:tblStylePr>
  </w:style>
  <w:style w:type="table" w:styleId="Sombreadomedio1-nfasis6">
    <w:name w:val="Medium Shading 1 Accent 6"/>
    <w:basedOn w:val="Tablanormal"/>
    <w:uiPriority w:val="63"/>
    <w:rsid w:val="001F1FF4"/>
    <w:rPr>
      <w:rFonts w:asciiTheme="minorHAnsi" w:eastAsiaTheme="minorHAnsi" w:hAnsiTheme="minorHAnsi" w:cstheme="minorBidi"/>
      <w:sz w:val="22"/>
      <w:szCs w:val="22"/>
      <w:lang w:eastAsia="en-US"/>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tblBorders>
    </w:tblPr>
    <w:tblStylePr w:type="firstRow">
      <w:pPr>
        <w:spacing w:before="0" w:after="0" w:line="240" w:lineRule="auto"/>
      </w:pPr>
      <w:rPr>
        <w:b/>
        <w:bCs/>
        <w:color w:val="FFFFFF" w:themeColor="background1"/>
      </w:rPr>
      <w:tblPr/>
      <w:tcPr>
        <w:tc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shd w:val="clear" w:color="auto" w:fill="4EA72E" w:themeFill="accent6"/>
      </w:tcPr>
    </w:tblStylePr>
    <w:tblStylePr w:type="lastRow">
      <w:pPr>
        <w:spacing w:before="0" w:after="0" w:line="240" w:lineRule="auto"/>
      </w:pPr>
      <w:rPr>
        <w:b/>
        <w:bCs/>
      </w:rPr>
      <w:tblPr/>
      <w:tcPr>
        <w:tcBorders>
          <w:top w:val="double" w:sz="6"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tcPr>
    </w:tblStylePr>
    <w:tblStylePr w:type="firstCol">
      <w:rPr>
        <w:b/>
        <w:bCs/>
      </w:rPr>
    </w:tblStylePr>
    <w:tblStylePr w:type="lastCol">
      <w:rPr>
        <w:b/>
        <w:bCs/>
      </w:rPr>
    </w:tblStylePr>
    <w:tblStylePr w:type="band1Vert">
      <w:tblPr/>
      <w:tcPr>
        <w:shd w:val="clear" w:color="auto" w:fill="D0EFC5" w:themeFill="accent6" w:themeFillTint="3F"/>
      </w:tcPr>
    </w:tblStylePr>
    <w:tblStylePr w:type="band1Horz">
      <w:tblPr/>
      <w:tcPr>
        <w:tcBorders>
          <w:insideH w:val="nil"/>
          <w:insideV w:val="nil"/>
        </w:tcBorders>
        <w:shd w:val="clear" w:color="auto" w:fill="D0EFC5" w:themeFill="accent6" w:themeFillTint="3F"/>
      </w:tcPr>
    </w:tblStylePr>
    <w:tblStylePr w:type="band2Horz">
      <w:tblPr/>
      <w:tcPr>
        <w:tcBorders>
          <w:insideH w:val="nil"/>
          <w:insideV w:val="nil"/>
        </w:tcBorders>
      </w:tcPr>
    </w:tblStylePr>
  </w:style>
  <w:style w:type="table" w:styleId="Sombreadomedio2">
    <w:name w:val="Medium Shading 2"/>
    <w:basedOn w:val="Tablanormal"/>
    <w:uiPriority w:val="64"/>
    <w:rsid w:val="001F1FF4"/>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claro">
    <w:name w:val="Light Shading"/>
    <w:basedOn w:val="Tablanormal"/>
    <w:uiPriority w:val="60"/>
    <w:rsid w:val="001F1FF4"/>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aconcuadrcula3">
    <w:name w:val="Tabla con cuadrícula3"/>
    <w:basedOn w:val="Tablanormal"/>
    <w:next w:val="Tablaconcuadrcula"/>
    <w:uiPriority w:val="59"/>
    <w:rsid w:val="001F1FF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
    <w:name w:val="Sin lista3"/>
    <w:next w:val="Sinlista"/>
    <w:uiPriority w:val="99"/>
    <w:semiHidden/>
    <w:unhideWhenUsed/>
    <w:rsid w:val="001F1FF4"/>
  </w:style>
  <w:style w:type="paragraph" w:customStyle="1" w:styleId="pf0">
    <w:name w:val="pf0"/>
    <w:basedOn w:val="Normal"/>
    <w:rsid w:val="001F1FF4"/>
    <w:pPr>
      <w:spacing w:before="100" w:beforeAutospacing="1" w:after="100" w:afterAutospacing="1"/>
    </w:pPr>
    <w:rPr>
      <w:lang w:eastAsia="es-MX"/>
    </w:rPr>
  </w:style>
  <w:style w:type="character" w:customStyle="1" w:styleId="cf01">
    <w:name w:val="cf01"/>
    <w:basedOn w:val="Fuentedeprrafopredeter"/>
    <w:rsid w:val="001F1FF4"/>
    <w:rPr>
      <w:rFonts w:ascii="Segoe UI" w:hAnsi="Segoe UI" w:cs="Segoe UI" w:hint="default"/>
      <w:sz w:val="18"/>
      <w:szCs w:val="18"/>
    </w:rPr>
  </w:style>
  <w:style w:type="character" w:customStyle="1" w:styleId="Cuadrculamedia2Car">
    <w:name w:val="Cuadrícula media 2 Car"/>
    <w:link w:val="Cuadrculamedia21"/>
    <w:uiPriority w:val="1"/>
    <w:locked/>
    <w:rsid w:val="001F1FF4"/>
    <w:rPr>
      <w:lang w:val="es-ES_tradnl"/>
    </w:rPr>
  </w:style>
  <w:style w:type="paragraph" w:customStyle="1" w:styleId="Cuadrculamedia21">
    <w:name w:val="Cuadrícula media 21"/>
    <w:link w:val="Cuadrculamedia2Car"/>
    <w:uiPriority w:val="1"/>
    <w:qFormat/>
    <w:rsid w:val="001F1FF4"/>
    <w:rPr>
      <w:lang w:val="es-ES_tradnl"/>
    </w:rPr>
  </w:style>
  <w:style w:type="paragraph" w:customStyle="1" w:styleId="MACTextoNivel1">
    <w:name w:val="MAC Texto Nivel 1"/>
    <w:basedOn w:val="Normal"/>
    <w:autoRedefine/>
    <w:rsid w:val="001F1FF4"/>
    <w:rPr>
      <w:rFonts w:asciiTheme="minorHAnsi" w:hAnsiTheme="minorHAnsi" w:cstheme="minorHAnsi"/>
      <w:sz w:val="22"/>
      <w:szCs w:val="22"/>
      <w:lang w:eastAsia="es-ES"/>
    </w:rPr>
  </w:style>
  <w:style w:type="paragraph" w:styleId="Textonotaalfinal">
    <w:name w:val="endnote text"/>
    <w:basedOn w:val="Normal"/>
    <w:link w:val="TextonotaalfinalCar"/>
    <w:uiPriority w:val="99"/>
    <w:semiHidden/>
    <w:unhideWhenUsed/>
    <w:rsid w:val="001F1FF4"/>
  </w:style>
  <w:style w:type="character" w:customStyle="1" w:styleId="TextonotaalfinalCar">
    <w:name w:val="Texto nota al final Car"/>
    <w:basedOn w:val="Fuentedeprrafopredeter"/>
    <w:link w:val="Textonotaalfinal"/>
    <w:uiPriority w:val="99"/>
    <w:semiHidden/>
    <w:rsid w:val="001F1FF4"/>
    <w:rPr>
      <w:rFonts w:ascii="Noto Sans" w:eastAsia="Times New Roman" w:hAnsi="Noto Sans"/>
      <w:lang w:val="es-ES" w:eastAsia="ar-SA"/>
    </w:rPr>
  </w:style>
  <w:style w:type="character" w:styleId="Refdenotaalfinal">
    <w:name w:val="endnote reference"/>
    <w:basedOn w:val="Fuentedeprrafopredeter"/>
    <w:uiPriority w:val="99"/>
    <w:semiHidden/>
    <w:unhideWhenUsed/>
    <w:rsid w:val="001F1FF4"/>
    <w:rPr>
      <w:vertAlign w:val="superscript"/>
    </w:rPr>
  </w:style>
  <w:style w:type="paragraph" w:customStyle="1" w:styleId="Moserrat1">
    <w:name w:val="Moserrat 1"/>
    <w:basedOn w:val="Texto0"/>
    <w:link w:val="Moserrat1Car"/>
    <w:qFormat/>
    <w:rsid w:val="001F1FF4"/>
    <w:pPr>
      <w:numPr>
        <w:numId w:val="5"/>
      </w:numPr>
      <w:suppressAutoHyphens w:val="0"/>
      <w:spacing w:after="0" w:line="240" w:lineRule="auto"/>
      <w:ind w:left="0" w:firstLine="0"/>
    </w:pPr>
    <w:rPr>
      <w:rFonts w:ascii="Montserrat Medium" w:hAnsi="Montserrat Medium" w:cs="Arial"/>
      <w:b/>
      <w:sz w:val="20"/>
      <w:lang w:eastAsia="es-MX"/>
    </w:rPr>
  </w:style>
  <w:style w:type="paragraph" w:customStyle="1" w:styleId="Monserrat1">
    <w:name w:val="Monserrat 1"/>
    <w:basedOn w:val="Moserrat1"/>
    <w:link w:val="Monserrat1Car"/>
    <w:qFormat/>
    <w:rsid w:val="001F1FF4"/>
    <w:pPr>
      <w:ind w:left="720" w:hanging="360"/>
    </w:pPr>
  </w:style>
  <w:style w:type="character" w:customStyle="1" w:styleId="TextoCar1">
    <w:name w:val="Texto Car1"/>
    <w:link w:val="Texto0"/>
    <w:uiPriority w:val="99"/>
    <w:rsid w:val="001F1FF4"/>
    <w:rPr>
      <w:rFonts w:ascii="Arial" w:eastAsia="Times New Roman" w:hAnsi="Arial"/>
      <w:sz w:val="18"/>
      <w:lang w:eastAsia="ar-SA"/>
    </w:rPr>
  </w:style>
  <w:style w:type="character" w:customStyle="1" w:styleId="Moserrat1Car">
    <w:name w:val="Moserrat 1 Car"/>
    <w:link w:val="Moserrat1"/>
    <w:rsid w:val="001F1FF4"/>
    <w:rPr>
      <w:rFonts w:ascii="Montserrat Medium" w:eastAsia="Times New Roman" w:hAnsi="Montserrat Medium" w:cs="Arial"/>
      <w:b/>
    </w:rPr>
  </w:style>
  <w:style w:type="paragraph" w:customStyle="1" w:styleId="Monserrat2">
    <w:name w:val="Monserrat 2"/>
    <w:basedOn w:val="Normal"/>
    <w:link w:val="Monserrat2Car"/>
    <w:rsid w:val="001F1FF4"/>
    <w:pPr>
      <w:numPr>
        <w:ilvl w:val="1"/>
        <w:numId w:val="6"/>
      </w:numPr>
      <w:ind w:right="191"/>
      <w:contextualSpacing/>
    </w:pPr>
    <w:rPr>
      <w:rFonts w:ascii="Montserrat Medium" w:hAnsi="Montserrat Medium" w:cs="Arial"/>
      <w:b/>
      <w:lang w:eastAsia="es-MX"/>
    </w:rPr>
  </w:style>
  <w:style w:type="character" w:customStyle="1" w:styleId="Monserrat1Car">
    <w:name w:val="Monserrat 1 Car"/>
    <w:basedOn w:val="Moserrat1Car"/>
    <w:link w:val="Monserrat1"/>
    <w:rsid w:val="001F1FF4"/>
    <w:rPr>
      <w:rFonts w:ascii="Montserrat Medium" w:eastAsia="Times New Roman" w:hAnsi="Montserrat Medium" w:cs="Arial"/>
      <w:b/>
    </w:rPr>
  </w:style>
  <w:style w:type="paragraph" w:customStyle="1" w:styleId="Mionserrat2">
    <w:name w:val="Mionserrat 2"/>
    <w:basedOn w:val="Monserrat2"/>
    <w:link w:val="Mionserrat2Car"/>
    <w:rsid w:val="001F1FF4"/>
  </w:style>
  <w:style w:type="character" w:customStyle="1" w:styleId="Monserrat2Car">
    <w:name w:val="Monserrat 2 Car"/>
    <w:link w:val="Monserrat2"/>
    <w:rsid w:val="001F1FF4"/>
    <w:rPr>
      <w:rFonts w:ascii="Montserrat Medium" w:eastAsia="Times New Roman" w:hAnsi="Montserrat Medium" w:cs="Arial"/>
      <w:b/>
    </w:rPr>
  </w:style>
  <w:style w:type="character" w:customStyle="1" w:styleId="Mionserrat2Car">
    <w:name w:val="Mionserrat 2 Car"/>
    <w:basedOn w:val="Monserrat2Car"/>
    <w:link w:val="Mionserrat2"/>
    <w:rsid w:val="001F1FF4"/>
    <w:rPr>
      <w:rFonts w:ascii="Montserrat Medium" w:eastAsia="Times New Roman" w:hAnsi="Montserrat Medium" w:cs="Arial"/>
      <w:b/>
    </w:rPr>
  </w:style>
  <w:style w:type="paragraph" w:customStyle="1" w:styleId="Textodeglobo2">
    <w:name w:val="Texto de globo2"/>
    <w:basedOn w:val="Normal"/>
    <w:uiPriority w:val="99"/>
    <w:rsid w:val="001F1FF4"/>
    <w:rPr>
      <w:rFonts w:ascii="Tahoma" w:hAnsi="Tahoma" w:cs="Tahoma"/>
      <w:sz w:val="16"/>
    </w:rPr>
  </w:style>
  <w:style w:type="paragraph" w:customStyle="1" w:styleId="Sangra2detindependiente2">
    <w:name w:val="Sangría 2 de t. independiente2"/>
    <w:basedOn w:val="Normal"/>
    <w:uiPriority w:val="99"/>
    <w:rsid w:val="001F1FF4"/>
    <w:pPr>
      <w:overflowPunct w:val="0"/>
      <w:autoSpaceDE w:val="0"/>
      <w:spacing w:before="100"/>
      <w:ind w:left="1985"/>
      <w:textAlignment w:val="baseline"/>
    </w:pPr>
    <w:rPr>
      <w:rFonts w:ascii="Arial" w:hAnsi="Arial"/>
      <w:sz w:val="22"/>
    </w:rPr>
  </w:style>
  <w:style w:type="paragraph" w:customStyle="1" w:styleId="Textoindependiente23">
    <w:name w:val="Texto independiente 23"/>
    <w:basedOn w:val="Normal"/>
    <w:uiPriority w:val="99"/>
    <w:rsid w:val="001F1FF4"/>
    <w:pPr>
      <w:widowControl w:val="0"/>
      <w:overflowPunct w:val="0"/>
      <w:autoSpaceDE w:val="0"/>
      <w:textAlignment w:val="baseline"/>
    </w:pPr>
    <w:rPr>
      <w:rFonts w:ascii="Arial" w:hAnsi="Arial"/>
    </w:rPr>
  </w:style>
  <w:style w:type="paragraph" w:customStyle="1" w:styleId="Textoindependiente33">
    <w:name w:val="Texto independiente 33"/>
    <w:basedOn w:val="Normal"/>
    <w:uiPriority w:val="99"/>
    <w:rsid w:val="001F1FF4"/>
    <w:pPr>
      <w:overflowPunct w:val="0"/>
      <w:autoSpaceDE w:val="0"/>
      <w:textAlignment w:val="baseline"/>
    </w:pPr>
  </w:style>
  <w:style w:type="paragraph" w:customStyle="1" w:styleId="Car2">
    <w:name w:val="Car2"/>
    <w:basedOn w:val="Normal"/>
    <w:rsid w:val="001F1FF4"/>
    <w:pPr>
      <w:spacing w:before="60" w:after="160" w:line="240" w:lineRule="exact"/>
    </w:pPr>
    <w:rPr>
      <w:rFonts w:ascii="Verdana" w:hAnsi="Verdana"/>
      <w:color w:val="FF00FF"/>
      <w:lang w:val="en-US"/>
    </w:rPr>
  </w:style>
  <w:style w:type="paragraph" w:customStyle="1" w:styleId="CarCarCarCar2">
    <w:name w:val="Car Car Car Car2"/>
    <w:basedOn w:val="Normal"/>
    <w:rsid w:val="001F1FF4"/>
    <w:pPr>
      <w:spacing w:before="60" w:after="160" w:line="240" w:lineRule="exact"/>
    </w:pPr>
    <w:rPr>
      <w:rFonts w:ascii="Verdana" w:hAnsi="Verdana"/>
      <w:color w:val="FF00FF"/>
      <w:lang w:val="en-US"/>
    </w:rPr>
  </w:style>
  <w:style w:type="paragraph" w:customStyle="1" w:styleId="CarCarCarCarCarCar2">
    <w:name w:val="Car Car Car Car Car Car2"/>
    <w:basedOn w:val="Normal"/>
    <w:rsid w:val="001F1FF4"/>
    <w:pPr>
      <w:spacing w:before="60" w:after="160" w:line="240" w:lineRule="exact"/>
    </w:pPr>
    <w:rPr>
      <w:rFonts w:ascii="Verdana" w:hAnsi="Verdana"/>
      <w:color w:val="FF00FF"/>
      <w:lang w:val="en-US"/>
    </w:rPr>
  </w:style>
  <w:style w:type="paragraph" w:customStyle="1" w:styleId="CharCharCarCarCharCharCarCarCharCharCarCarCharChar2">
    <w:name w:val="Char Char Car Car Char Char Car Car Char Char Car Car Char Char2"/>
    <w:basedOn w:val="Normal"/>
    <w:rsid w:val="001F1FF4"/>
    <w:pPr>
      <w:spacing w:before="60" w:after="160" w:line="240" w:lineRule="exact"/>
    </w:pPr>
    <w:rPr>
      <w:rFonts w:ascii="Verdana" w:hAnsi="Verdana"/>
      <w:color w:val="FF00FF"/>
      <w:lang w:val="en-US"/>
    </w:rPr>
  </w:style>
  <w:style w:type="paragraph" w:customStyle="1" w:styleId="CarCarCarCarCarCarCar2">
    <w:name w:val="Car Car Car Car Car Car Car2"/>
    <w:basedOn w:val="Normal"/>
    <w:rsid w:val="001F1FF4"/>
    <w:pPr>
      <w:spacing w:before="60" w:after="160" w:line="240" w:lineRule="exact"/>
    </w:pPr>
    <w:rPr>
      <w:rFonts w:ascii="Verdana" w:hAnsi="Verdana"/>
      <w:color w:val="FF00FF"/>
      <w:lang w:val="en-US"/>
    </w:rPr>
  </w:style>
  <w:style w:type="paragraph" w:customStyle="1" w:styleId="CarCarCarCarCarCar1CarCarCarCarCarCarCarCarCarCarCarCarCar2">
    <w:name w:val="Car Car Car Car Car Car1 Car Car Car Car Car Car Car Car Car Car Car Car Car2"/>
    <w:basedOn w:val="Normal"/>
    <w:rsid w:val="001F1FF4"/>
    <w:pPr>
      <w:spacing w:before="60" w:after="160" w:line="240" w:lineRule="exact"/>
    </w:pPr>
    <w:rPr>
      <w:rFonts w:ascii="Verdana" w:hAnsi="Verdana"/>
      <w:color w:val="FF00FF"/>
      <w:lang w:val="en-US"/>
    </w:rPr>
  </w:style>
  <w:style w:type="table" w:styleId="Sombreadovistoso-nfasis6">
    <w:name w:val="Colorful Shading Accent 6"/>
    <w:basedOn w:val="Tablanormal"/>
    <w:uiPriority w:val="72"/>
    <w:rsid w:val="001F1FF4"/>
    <w:rPr>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customStyle="1" w:styleId="Tablaconcuadrcula31">
    <w:name w:val="Tabla con cuadrícula31"/>
    <w:basedOn w:val="Tablanormal"/>
    <w:next w:val="Tablaconcuadrcula"/>
    <w:uiPriority w:val="59"/>
    <w:rsid w:val="001F1F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1F1F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uiPriority w:val="99"/>
    <w:semiHidden/>
    <w:unhideWhenUsed/>
    <w:rsid w:val="001F1FF4"/>
    <w:rPr>
      <w:color w:val="605E5C"/>
      <w:shd w:val="clear" w:color="auto" w:fill="E1DFDD"/>
    </w:rPr>
  </w:style>
  <w:style w:type="paragraph" w:customStyle="1" w:styleId="Listaclara-nfasis31">
    <w:name w:val="Lista clara - Énfasis 31"/>
    <w:hidden/>
    <w:uiPriority w:val="99"/>
    <w:semiHidden/>
    <w:rsid w:val="001F1FF4"/>
    <w:rPr>
      <w:rFonts w:ascii="Montserrat Medium" w:eastAsia="Times New Roman" w:hAnsi="Montserrat Medium"/>
      <w:sz w:val="24"/>
      <w:szCs w:val="24"/>
      <w:lang w:val="es-ES" w:eastAsia="es-ES"/>
    </w:rPr>
  </w:style>
  <w:style w:type="paragraph" w:styleId="Textonotapie">
    <w:name w:val="footnote text"/>
    <w:basedOn w:val="Normal"/>
    <w:link w:val="TextonotapieCar"/>
    <w:uiPriority w:val="99"/>
    <w:semiHidden/>
    <w:unhideWhenUsed/>
    <w:rsid w:val="001F1FF4"/>
  </w:style>
  <w:style w:type="character" w:customStyle="1" w:styleId="TextonotapieCar">
    <w:name w:val="Texto nota pie Car"/>
    <w:basedOn w:val="Fuentedeprrafopredeter"/>
    <w:link w:val="Textonotapie"/>
    <w:uiPriority w:val="99"/>
    <w:semiHidden/>
    <w:rsid w:val="001F1FF4"/>
    <w:rPr>
      <w:rFonts w:ascii="Noto Sans" w:eastAsia="Times New Roman" w:hAnsi="Noto Sans"/>
      <w:lang w:val="es-ES" w:eastAsia="ar-SA"/>
    </w:rPr>
  </w:style>
  <w:style w:type="character" w:styleId="Refdenotaalpie">
    <w:name w:val="footnote reference"/>
    <w:basedOn w:val="Fuentedeprrafopredeter"/>
    <w:uiPriority w:val="99"/>
    <w:semiHidden/>
    <w:unhideWhenUsed/>
    <w:rsid w:val="001F1FF4"/>
    <w:rPr>
      <w:vertAlign w:val="superscript"/>
    </w:rPr>
  </w:style>
  <w:style w:type="paragraph" w:customStyle="1" w:styleId="msonormal0">
    <w:name w:val="msonormal"/>
    <w:basedOn w:val="Normal"/>
    <w:rsid w:val="001F1FF4"/>
    <w:pPr>
      <w:spacing w:before="100" w:beforeAutospacing="1" w:after="100" w:afterAutospacing="1"/>
    </w:pPr>
    <w:rPr>
      <w:lang w:eastAsia="es-MX"/>
    </w:rPr>
  </w:style>
  <w:style w:type="paragraph" w:styleId="TDC4">
    <w:name w:val="toc 4"/>
    <w:basedOn w:val="Normal"/>
    <w:next w:val="Normal"/>
    <w:autoRedefine/>
    <w:uiPriority w:val="39"/>
    <w:unhideWhenUsed/>
    <w:rsid w:val="001F1FF4"/>
    <w:pPr>
      <w:ind w:left="600"/>
      <w:jc w:val="left"/>
    </w:pPr>
    <w:rPr>
      <w:rFonts w:asciiTheme="minorHAnsi" w:hAnsiTheme="minorHAnsi"/>
    </w:rPr>
  </w:style>
  <w:style w:type="paragraph" w:styleId="TDC5">
    <w:name w:val="toc 5"/>
    <w:basedOn w:val="Normal"/>
    <w:next w:val="Normal"/>
    <w:autoRedefine/>
    <w:uiPriority w:val="39"/>
    <w:unhideWhenUsed/>
    <w:rsid w:val="001F1FF4"/>
    <w:pPr>
      <w:ind w:left="800"/>
      <w:jc w:val="left"/>
    </w:pPr>
    <w:rPr>
      <w:rFonts w:asciiTheme="minorHAnsi" w:hAnsiTheme="minorHAnsi"/>
    </w:rPr>
  </w:style>
  <w:style w:type="paragraph" w:styleId="TDC6">
    <w:name w:val="toc 6"/>
    <w:basedOn w:val="Normal"/>
    <w:next w:val="Normal"/>
    <w:autoRedefine/>
    <w:uiPriority w:val="39"/>
    <w:unhideWhenUsed/>
    <w:rsid w:val="001F1FF4"/>
    <w:pPr>
      <w:ind w:left="1000"/>
      <w:jc w:val="left"/>
    </w:pPr>
    <w:rPr>
      <w:rFonts w:asciiTheme="minorHAnsi" w:hAnsiTheme="minorHAnsi"/>
    </w:rPr>
  </w:style>
  <w:style w:type="paragraph" w:styleId="TDC7">
    <w:name w:val="toc 7"/>
    <w:basedOn w:val="Normal"/>
    <w:next w:val="Normal"/>
    <w:autoRedefine/>
    <w:uiPriority w:val="39"/>
    <w:unhideWhenUsed/>
    <w:rsid w:val="001F1FF4"/>
    <w:pPr>
      <w:ind w:left="1200"/>
      <w:jc w:val="left"/>
    </w:pPr>
    <w:rPr>
      <w:rFonts w:asciiTheme="minorHAnsi" w:hAnsiTheme="minorHAnsi"/>
    </w:rPr>
  </w:style>
  <w:style w:type="paragraph" w:styleId="TDC8">
    <w:name w:val="toc 8"/>
    <w:basedOn w:val="Normal"/>
    <w:next w:val="Normal"/>
    <w:autoRedefine/>
    <w:uiPriority w:val="39"/>
    <w:unhideWhenUsed/>
    <w:rsid w:val="001F1FF4"/>
    <w:pPr>
      <w:ind w:left="1400"/>
      <w:jc w:val="left"/>
    </w:pPr>
    <w:rPr>
      <w:rFonts w:asciiTheme="minorHAnsi" w:hAnsiTheme="minorHAnsi"/>
    </w:rPr>
  </w:style>
  <w:style w:type="paragraph" w:styleId="TDC9">
    <w:name w:val="toc 9"/>
    <w:basedOn w:val="Normal"/>
    <w:next w:val="Normal"/>
    <w:autoRedefine/>
    <w:uiPriority w:val="39"/>
    <w:unhideWhenUsed/>
    <w:rsid w:val="001F1FF4"/>
    <w:pPr>
      <w:ind w:left="1600"/>
      <w:jc w:val="left"/>
    </w:pPr>
    <w:rPr>
      <w:rFonts w:asciiTheme="minorHAnsi" w:hAnsiTheme="minorHAnsi"/>
    </w:rPr>
  </w:style>
  <w:style w:type="paragraph" w:styleId="Textoindependiente3">
    <w:name w:val="Body Text 3"/>
    <w:basedOn w:val="Normal"/>
    <w:link w:val="Textoindependiente3Car"/>
    <w:rsid w:val="001F1FF4"/>
    <w:rPr>
      <w:rFonts w:ascii="Arial" w:hAnsi="Arial" w:cs="Arial"/>
      <w:b/>
      <w:bCs/>
      <w:lang w:eastAsia="es-MX"/>
    </w:rPr>
  </w:style>
  <w:style w:type="character" w:customStyle="1" w:styleId="Textoindependiente3Car">
    <w:name w:val="Texto independiente 3 Car"/>
    <w:basedOn w:val="Fuentedeprrafopredeter"/>
    <w:link w:val="Textoindependiente3"/>
    <w:rsid w:val="001F1FF4"/>
    <w:rPr>
      <w:rFonts w:ascii="Arial" w:eastAsia="Times New Roman" w:hAnsi="Arial" w:cs="Arial"/>
      <w:b/>
      <w:bCs/>
      <w:szCs w:val="24"/>
    </w:rPr>
  </w:style>
  <w:style w:type="character" w:customStyle="1" w:styleId="A2">
    <w:name w:val="A2"/>
    <w:uiPriority w:val="99"/>
    <w:rsid w:val="001F1FF4"/>
    <w:rPr>
      <w:rFonts w:cs="Palatino"/>
      <w:b/>
      <w:bCs/>
      <w:color w:val="000000"/>
      <w:sz w:val="28"/>
      <w:szCs w:val="28"/>
    </w:rPr>
  </w:style>
  <w:style w:type="paragraph" w:customStyle="1" w:styleId="Titulo">
    <w:name w:val="Titulo"/>
    <w:basedOn w:val="Normal"/>
    <w:rsid w:val="001F1FF4"/>
    <w:pPr>
      <w:numPr>
        <w:numId w:val="7"/>
      </w:numPr>
      <w:tabs>
        <w:tab w:val="left" w:pos="1080"/>
      </w:tabs>
      <w:ind w:right="51" w:firstLine="0"/>
    </w:pPr>
    <w:rPr>
      <w:rFonts w:ascii="Arial" w:hAnsi="Arial" w:cs="Arial"/>
      <w:b/>
      <w:noProof/>
      <w:spacing w:val="-2"/>
      <w:szCs w:val="22"/>
    </w:rPr>
  </w:style>
  <w:style w:type="paragraph" w:customStyle="1" w:styleId="toa">
    <w:name w:val="toa"/>
    <w:basedOn w:val="Normal"/>
    <w:uiPriority w:val="99"/>
    <w:rsid w:val="001F1FF4"/>
    <w:pPr>
      <w:tabs>
        <w:tab w:val="left" w:pos="9000"/>
        <w:tab w:val="right" w:pos="9360"/>
      </w:tabs>
    </w:pPr>
    <w:rPr>
      <w:rFonts w:ascii="Times New Roman" w:hAnsi="Times New Roman"/>
      <w:lang w:val="en-US"/>
    </w:rPr>
  </w:style>
  <w:style w:type="paragraph" w:customStyle="1" w:styleId="font10">
    <w:name w:val="font10"/>
    <w:basedOn w:val="Normal"/>
    <w:rsid w:val="001F1FF4"/>
    <w:pPr>
      <w:spacing w:before="100" w:beforeAutospacing="1" w:after="100" w:afterAutospacing="1"/>
    </w:pPr>
    <w:rPr>
      <w:rFonts w:ascii="Arial" w:hAnsi="Arial" w:cs="Arial"/>
      <w:sz w:val="16"/>
      <w:szCs w:val="16"/>
      <w:lang w:eastAsia="es-MX"/>
    </w:rPr>
  </w:style>
  <w:style w:type="paragraph" w:customStyle="1" w:styleId="xl161">
    <w:name w:val="xl161"/>
    <w:basedOn w:val="Normal"/>
    <w:rsid w:val="001F1FF4"/>
    <w:pPr>
      <w:pBdr>
        <w:left w:val="single" w:sz="4" w:space="0" w:color="auto"/>
        <w:bottom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2">
    <w:name w:val="xl162"/>
    <w:basedOn w:val="Normal"/>
    <w:rsid w:val="001F1FF4"/>
    <w:pPr>
      <w:pBdr>
        <w:bottom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3">
    <w:name w:val="xl163"/>
    <w:basedOn w:val="Normal"/>
    <w:rsid w:val="001F1FF4"/>
    <w:pPr>
      <w:pBdr>
        <w:bottom w:val="single" w:sz="4" w:space="0" w:color="auto"/>
        <w:righ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4">
    <w:name w:val="xl164"/>
    <w:basedOn w:val="Normal"/>
    <w:rsid w:val="001F1FF4"/>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65">
    <w:name w:val="xl165"/>
    <w:basedOn w:val="Normal"/>
    <w:rsid w:val="001F1FF4"/>
    <w:pPr>
      <w:pBdr>
        <w:top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66">
    <w:name w:val="xl166"/>
    <w:basedOn w:val="Normal"/>
    <w:rsid w:val="001F1FF4"/>
    <w:pPr>
      <w:pBdr>
        <w:top w:val="single" w:sz="4" w:space="0" w:color="auto"/>
        <w:bottom w:val="single" w:sz="4" w:space="0" w:color="auto"/>
        <w:right w:val="single" w:sz="4" w:space="0" w:color="auto"/>
      </w:pBdr>
      <w:spacing w:before="100" w:beforeAutospacing="1" w:after="100" w:afterAutospacing="1"/>
    </w:pPr>
    <w:rPr>
      <w:rFonts w:ascii="Arial" w:hAnsi="Arial" w:cs="Arial"/>
      <w:sz w:val="16"/>
      <w:szCs w:val="16"/>
      <w:lang w:eastAsia="es-MX"/>
    </w:rPr>
  </w:style>
  <w:style w:type="paragraph" w:customStyle="1" w:styleId="xl167">
    <w:name w:val="xl167"/>
    <w:basedOn w:val="Normal"/>
    <w:rsid w:val="001F1FF4"/>
    <w:pPr>
      <w:pBdr>
        <w:lef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8">
    <w:name w:val="xl168"/>
    <w:basedOn w:val="Normal"/>
    <w:rsid w:val="001F1FF4"/>
    <w:pPr>
      <w:spacing w:before="100" w:beforeAutospacing="1" w:after="100" w:afterAutospacing="1"/>
      <w:jc w:val="center"/>
    </w:pPr>
    <w:rPr>
      <w:rFonts w:ascii="Arial" w:hAnsi="Arial" w:cs="Arial"/>
      <w:b/>
      <w:bCs/>
      <w:sz w:val="16"/>
      <w:szCs w:val="16"/>
      <w:lang w:eastAsia="es-MX"/>
    </w:rPr>
  </w:style>
  <w:style w:type="paragraph" w:customStyle="1" w:styleId="xl169">
    <w:name w:val="xl169"/>
    <w:basedOn w:val="Normal"/>
    <w:rsid w:val="001F1FF4"/>
    <w:pPr>
      <w:pBdr>
        <w:righ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70">
    <w:name w:val="xl170"/>
    <w:basedOn w:val="Normal"/>
    <w:rsid w:val="001F1FF4"/>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71">
    <w:name w:val="xl171"/>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2">
    <w:name w:val="xl172"/>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3">
    <w:name w:val="xl173"/>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4">
    <w:name w:val="xl174"/>
    <w:basedOn w:val="Normal"/>
    <w:rsid w:val="001F1F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5">
    <w:name w:val="xl175"/>
    <w:basedOn w:val="Normal"/>
    <w:rsid w:val="001F1FF4"/>
    <w:pPr>
      <w:pBdr>
        <w:bottom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6">
    <w:name w:val="xl176"/>
    <w:basedOn w:val="Normal"/>
    <w:rsid w:val="001F1FF4"/>
    <w:pPr>
      <w:pBdr>
        <w:bottom w:val="single" w:sz="4" w:space="0" w:color="auto"/>
        <w:right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7">
    <w:name w:val="xl177"/>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78">
    <w:name w:val="xl178"/>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79">
    <w:name w:val="xl179"/>
    <w:basedOn w:val="Normal"/>
    <w:rsid w:val="001F1FF4"/>
    <w:pPr>
      <w:pBdr>
        <w:top w:val="single" w:sz="4" w:space="0" w:color="auto"/>
        <w:bottom w:val="single" w:sz="4" w:space="0" w:color="auto"/>
      </w:pBdr>
      <w:spacing w:before="100" w:beforeAutospacing="1" w:after="100" w:afterAutospacing="1"/>
      <w:jc w:val="center"/>
      <w:textAlignment w:val="center"/>
    </w:pPr>
    <w:rPr>
      <w:rFonts w:ascii="Arial" w:hAnsi="Arial" w:cs="Arial"/>
      <w:color w:val="000000"/>
      <w:sz w:val="16"/>
      <w:szCs w:val="16"/>
      <w:lang w:eastAsia="es-MX"/>
    </w:rPr>
  </w:style>
  <w:style w:type="paragraph" w:customStyle="1" w:styleId="xl180">
    <w:name w:val="xl180"/>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81">
    <w:name w:val="xl181"/>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2">
    <w:name w:val="xl182"/>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3">
    <w:name w:val="xl183"/>
    <w:basedOn w:val="Normal"/>
    <w:rsid w:val="001F1FF4"/>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4">
    <w:name w:val="xl184"/>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5">
    <w:name w:val="xl185"/>
    <w:basedOn w:val="Normal"/>
    <w:rsid w:val="001F1FF4"/>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6">
    <w:name w:val="xl186"/>
    <w:basedOn w:val="Normal"/>
    <w:rsid w:val="001F1FF4"/>
    <w:pPr>
      <w:pBdr>
        <w:left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7">
    <w:name w:val="xl187"/>
    <w:basedOn w:val="Normal"/>
    <w:rsid w:val="001F1FF4"/>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8">
    <w:name w:val="xl188"/>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89">
    <w:name w:val="xl189"/>
    <w:basedOn w:val="Normal"/>
    <w:rsid w:val="001F1FF4"/>
    <w:pPr>
      <w:pBdr>
        <w:top w:val="single" w:sz="4" w:space="0" w:color="auto"/>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0">
    <w:name w:val="xl190"/>
    <w:basedOn w:val="Normal"/>
    <w:rsid w:val="001F1FF4"/>
    <w:pPr>
      <w:pBdr>
        <w:top w:val="single" w:sz="4" w:space="0" w:color="auto"/>
        <w:bottom w:val="single" w:sz="8"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1">
    <w:name w:val="xl191"/>
    <w:basedOn w:val="Normal"/>
    <w:rsid w:val="001F1FF4"/>
    <w:pPr>
      <w:pBdr>
        <w:top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92">
    <w:name w:val="xl192"/>
    <w:basedOn w:val="Normal"/>
    <w:rsid w:val="001F1FF4"/>
    <w:pPr>
      <w:pBdr>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93">
    <w:name w:val="xl193"/>
    <w:basedOn w:val="Normal"/>
    <w:rsid w:val="001F1FF4"/>
    <w:pPr>
      <w:pBdr>
        <w:top w:val="single" w:sz="4" w:space="0" w:color="auto"/>
        <w:bottom w:val="single" w:sz="8" w:space="0" w:color="auto"/>
      </w:pBdr>
      <w:spacing w:before="100" w:beforeAutospacing="1" w:after="100" w:afterAutospacing="1"/>
      <w:jc w:val="center"/>
    </w:pPr>
    <w:rPr>
      <w:rFonts w:ascii="Arial" w:hAnsi="Arial" w:cs="Arial"/>
      <w:sz w:val="16"/>
      <w:szCs w:val="16"/>
      <w:lang w:eastAsia="es-MX"/>
    </w:rPr>
  </w:style>
  <w:style w:type="paragraph" w:customStyle="1" w:styleId="xl194">
    <w:name w:val="xl194"/>
    <w:basedOn w:val="Normal"/>
    <w:rsid w:val="001F1FF4"/>
    <w:pPr>
      <w:pBdr>
        <w:top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95">
    <w:name w:val="xl195"/>
    <w:basedOn w:val="Normal"/>
    <w:rsid w:val="001F1FF4"/>
    <w:pPr>
      <w:pBdr>
        <w:bottom w:val="single" w:sz="8" w:space="0" w:color="auto"/>
      </w:pBdr>
      <w:spacing w:before="100" w:beforeAutospacing="1" w:after="100" w:afterAutospacing="1"/>
      <w:jc w:val="center"/>
    </w:pPr>
    <w:rPr>
      <w:rFonts w:ascii="Arial" w:hAnsi="Arial" w:cs="Arial"/>
      <w:sz w:val="16"/>
      <w:szCs w:val="16"/>
      <w:lang w:eastAsia="es-MX"/>
    </w:rPr>
  </w:style>
  <w:style w:type="paragraph" w:customStyle="1" w:styleId="xl196">
    <w:name w:val="xl196"/>
    <w:basedOn w:val="Normal"/>
    <w:rsid w:val="001F1FF4"/>
    <w:pPr>
      <w:pBdr>
        <w:top w:val="single" w:sz="4"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97">
    <w:name w:val="xl197"/>
    <w:basedOn w:val="Normal"/>
    <w:rsid w:val="001F1FF4"/>
    <w:pPr>
      <w:pBdr>
        <w:bottom w:val="single" w:sz="8"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98">
    <w:name w:val="xl198"/>
    <w:basedOn w:val="Normal"/>
    <w:rsid w:val="001F1FF4"/>
    <w:pPr>
      <w:pBdr>
        <w:bottom w:val="single" w:sz="8"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9">
    <w:name w:val="xl199"/>
    <w:basedOn w:val="Normal"/>
    <w:rsid w:val="001F1FF4"/>
    <w:pPr>
      <w:pBdr>
        <w:top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200">
    <w:name w:val="xl200"/>
    <w:basedOn w:val="Normal"/>
    <w:rsid w:val="001F1FF4"/>
    <w:pPr>
      <w:pBdr>
        <w:top w:val="single" w:sz="4" w:space="0" w:color="auto"/>
      </w:pBdr>
      <w:spacing w:before="100" w:beforeAutospacing="1" w:after="100" w:afterAutospacing="1"/>
      <w:jc w:val="center"/>
      <w:textAlignment w:val="center"/>
    </w:pPr>
    <w:rPr>
      <w:rFonts w:ascii="Arial" w:hAnsi="Arial" w:cs="Arial"/>
      <w:color w:val="000000"/>
      <w:sz w:val="16"/>
      <w:szCs w:val="16"/>
      <w:lang w:eastAsia="es-MX"/>
    </w:rPr>
  </w:style>
  <w:style w:type="paragraph" w:customStyle="1" w:styleId="xl201">
    <w:name w:val="xl201"/>
    <w:basedOn w:val="Normal"/>
    <w:rsid w:val="001F1FF4"/>
    <w:pPr>
      <w:pBdr>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202">
    <w:name w:val="xl202"/>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203">
    <w:name w:val="xl203"/>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lang w:eastAsia="es-MX"/>
    </w:rPr>
  </w:style>
  <w:style w:type="table" w:customStyle="1" w:styleId="Sombreadoclaro1">
    <w:name w:val="Sombreado claro1"/>
    <w:basedOn w:val="Tablanormal"/>
    <w:uiPriority w:val="60"/>
    <w:rsid w:val="001F1FF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TtuloCar1">
    <w:name w:val="Título Car1"/>
    <w:rsid w:val="001F1FF4"/>
    <w:rPr>
      <w:rFonts w:ascii="Montserrat" w:eastAsiaTheme="minorEastAsia" w:hAnsi="Montserrat" w:cs="Arial"/>
      <w:b/>
      <w:kern w:val="32"/>
      <w:sz w:val="20"/>
      <w:szCs w:val="20"/>
      <w:lang w:val="es-ES_tradnl" w:eastAsia="ar-SA"/>
    </w:rPr>
  </w:style>
  <w:style w:type="paragraph" w:styleId="Cita">
    <w:name w:val="Quote"/>
    <w:basedOn w:val="Normal"/>
    <w:next w:val="Normal"/>
    <w:link w:val="CitaCar"/>
    <w:uiPriority w:val="29"/>
    <w:qFormat/>
    <w:rsid w:val="001F1FF4"/>
    <w:pPr>
      <w:spacing w:before="160"/>
      <w:jc w:val="center"/>
    </w:pPr>
    <w:rPr>
      <w:rFonts w:eastAsiaTheme="minorEastAsia" w:cstheme="minorBidi"/>
      <w:i/>
      <w:iCs/>
      <w:color w:val="404040" w:themeColor="text1" w:themeTint="BF"/>
      <w:lang w:val="es-ES_tradnl"/>
    </w:rPr>
  </w:style>
  <w:style w:type="character" w:customStyle="1" w:styleId="CitaCar">
    <w:name w:val="Cita Car"/>
    <w:basedOn w:val="Fuentedeprrafopredeter"/>
    <w:link w:val="Cita"/>
    <w:uiPriority w:val="29"/>
    <w:rsid w:val="001F1FF4"/>
    <w:rPr>
      <w:rFonts w:ascii="Noto Sans" w:eastAsiaTheme="minorEastAsia" w:hAnsi="Noto Sans" w:cstheme="minorBidi"/>
      <w:i/>
      <w:iCs/>
      <w:color w:val="404040" w:themeColor="text1" w:themeTint="BF"/>
      <w:szCs w:val="24"/>
      <w:lang w:val="es-ES_tradnl" w:eastAsia="en-US"/>
    </w:rPr>
  </w:style>
  <w:style w:type="character" w:styleId="nfasisintenso">
    <w:name w:val="Intense Emphasis"/>
    <w:basedOn w:val="Fuentedeprrafopredeter"/>
    <w:uiPriority w:val="21"/>
    <w:qFormat/>
    <w:rsid w:val="001F1FF4"/>
    <w:rPr>
      <w:i/>
      <w:iCs/>
      <w:color w:val="0F4761" w:themeColor="accent1" w:themeShade="BF"/>
    </w:rPr>
  </w:style>
  <w:style w:type="paragraph" w:styleId="Citadestacada">
    <w:name w:val="Intense Quote"/>
    <w:basedOn w:val="Normal"/>
    <w:next w:val="Normal"/>
    <w:link w:val="CitadestacadaCar"/>
    <w:uiPriority w:val="30"/>
    <w:qFormat/>
    <w:rsid w:val="001F1FF4"/>
    <w:pPr>
      <w:pBdr>
        <w:top w:val="single" w:sz="4" w:space="10" w:color="0F4761" w:themeColor="accent1" w:themeShade="BF"/>
        <w:bottom w:val="single" w:sz="4" w:space="10" w:color="0F4761" w:themeColor="accent1" w:themeShade="BF"/>
      </w:pBdr>
      <w:spacing w:before="360" w:after="360"/>
      <w:ind w:left="864" w:right="864"/>
      <w:jc w:val="center"/>
    </w:pPr>
    <w:rPr>
      <w:rFonts w:eastAsiaTheme="minorEastAsia" w:cstheme="minorBidi"/>
      <w:i/>
      <w:iCs/>
      <w:color w:val="0F4761" w:themeColor="accent1" w:themeShade="BF"/>
      <w:lang w:val="es-ES_tradnl"/>
    </w:rPr>
  </w:style>
  <w:style w:type="character" w:customStyle="1" w:styleId="CitadestacadaCar">
    <w:name w:val="Cita destacada Car"/>
    <w:basedOn w:val="Fuentedeprrafopredeter"/>
    <w:link w:val="Citadestacada"/>
    <w:uiPriority w:val="30"/>
    <w:rsid w:val="001F1FF4"/>
    <w:rPr>
      <w:rFonts w:ascii="Noto Sans" w:eastAsiaTheme="minorEastAsia" w:hAnsi="Noto Sans" w:cstheme="minorBidi"/>
      <w:i/>
      <w:iCs/>
      <w:color w:val="0F4761" w:themeColor="accent1" w:themeShade="BF"/>
      <w:szCs w:val="24"/>
      <w:lang w:val="es-ES_tradnl" w:eastAsia="en-US"/>
    </w:rPr>
  </w:style>
  <w:style w:type="character" w:styleId="Referenciaintensa">
    <w:name w:val="Intense Reference"/>
    <w:basedOn w:val="Fuentedeprrafopredeter"/>
    <w:uiPriority w:val="32"/>
    <w:qFormat/>
    <w:rsid w:val="001F1FF4"/>
    <w:rPr>
      <w:b/>
      <w:bCs/>
      <w:smallCaps/>
      <w:color w:val="0F4761" w:themeColor="accent1" w:themeShade="BF"/>
      <w:spacing w:val="5"/>
    </w:rPr>
  </w:style>
  <w:style w:type="character" w:styleId="Mencinsinresolver">
    <w:name w:val="Unresolved Mention"/>
    <w:basedOn w:val="Fuentedeprrafopredeter"/>
    <w:uiPriority w:val="99"/>
    <w:semiHidden/>
    <w:unhideWhenUsed/>
    <w:rsid w:val="001F1FF4"/>
    <w:rPr>
      <w:color w:val="605E5C"/>
      <w:shd w:val="clear" w:color="auto" w:fill="E1DFDD"/>
    </w:rPr>
  </w:style>
  <w:style w:type="numbering" w:customStyle="1" w:styleId="Listaactual1">
    <w:name w:val="Lista actual1"/>
    <w:uiPriority w:val="99"/>
    <w:rsid w:val="001F1FF4"/>
    <w:pPr>
      <w:numPr>
        <w:numId w:val="8"/>
      </w:numPr>
    </w:pPr>
  </w:style>
  <w:style w:type="table" w:customStyle="1" w:styleId="Tablaconcuadrcula11">
    <w:name w:val="Tabla con cuadrícula11"/>
    <w:basedOn w:val="Tablanormal"/>
    <w:next w:val="Tablaconcuadrcula"/>
    <w:uiPriority w:val="59"/>
    <w:rsid w:val="001F1FF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3346439">
      <w:bodyDiv w:val="1"/>
      <w:marLeft w:val="0"/>
      <w:marRight w:val="0"/>
      <w:marTop w:val="0"/>
      <w:marBottom w:val="0"/>
      <w:divBdr>
        <w:top w:val="none" w:sz="0" w:space="0" w:color="auto"/>
        <w:left w:val="none" w:sz="0" w:space="0" w:color="auto"/>
        <w:bottom w:val="none" w:sz="0" w:space="0" w:color="auto"/>
        <w:right w:val="none" w:sz="0" w:space="0" w:color="auto"/>
      </w:divBdr>
    </w:div>
    <w:div w:id="1124810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88F80CD4286CD448842998A54D93F9DB" ma:contentTypeVersion="12" ma:contentTypeDescription="Crear nuevo documento." ma:contentTypeScope="" ma:versionID="10ab067d4de20cc41035640b21e6396f">
  <xsd:schema xmlns:xsd="http://www.w3.org/2001/XMLSchema" xmlns:xs="http://www.w3.org/2001/XMLSchema" xmlns:p="http://schemas.microsoft.com/office/2006/metadata/properties" xmlns:ns3="4821647c-51b4-4e36-9d48-e316c25af8e3" targetNamespace="http://schemas.microsoft.com/office/2006/metadata/properties" ma:root="true" ma:fieldsID="bf22c00d92b97cff9067a2513f356c48" ns3:_="">
    <xsd:import namespace="4821647c-51b4-4e36-9d48-e316c25af8e3"/>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_activity" minOccurs="0"/>
                <xsd:element ref="ns3:MediaServiceSystemTags" minOccurs="0"/>
                <xsd:element ref="ns3:MediaServiceOCR" minOccurs="0"/>
                <xsd:element ref="ns3:MediaServiceGenerationTime" minOccurs="0"/>
                <xsd:element ref="ns3:MediaServiceEventHashCode"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21647c-51b4-4e36-9d48-e316c25af8e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_activity" ma:index="13" nillable="true" ma:displayName="_activity" ma:hidden="true" ma:internalName="_activity">
      <xsd:simpleType>
        <xsd:restriction base="dms:Note"/>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4821647c-51b4-4e36-9d48-e316c25af8e3" xsi:nil="true"/>
  </documentManagement>
</p:properties>
</file>

<file path=customXml/itemProps1.xml><?xml version="1.0" encoding="utf-8"?>
<ds:datastoreItem xmlns:ds="http://schemas.openxmlformats.org/officeDocument/2006/customXml" ds:itemID="{77866138-1CC2-4060-AF25-510A1D4512A3}">
  <ds:schemaRefs>
    <ds:schemaRef ds:uri="http://schemas.openxmlformats.org/officeDocument/2006/bibliography"/>
  </ds:schemaRefs>
</ds:datastoreItem>
</file>

<file path=customXml/itemProps2.xml><?xml version="1.0" encoding="utf-8"?>
<ds:datastoreItem xmlns:ds="http://schemas.openxmlformats.org/officeDocument/2006/customXml" ds:itemID="{9B7BEF7E-06FE-4D0C-AF2D-0B1D2B2BD058}">
  <ds:schemaRefs>
    <ds:schemaRef ds:uri="http://schemas.microsoft.com/sharepoint/v3/contenttype/forms"/>
  </ds:schemaRefs>
</ds:datastoreItem>
</file>

<file path=customXml/itemProps3.xml><?xml version="1.0" encoding="utf-8"?>
<ds:datastoreItem xmlns:ds="http://schemas.openxmlformats.org/officeDocument/2006/customXml" ds:itemID="{93D35F7C-9F92-4423-9352-66AD9036D6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21647c-51b4-4e36-9d48-e316c25af8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706208B-46ED-4159-B347-EE74BB5D2426}">
  <ds:schemaRefs>
    <ds:schemaRef ds:uri="http://schemas.microsoft.com/office/2006/metadata/properties"/>
    <ds:schemaRef ds:uri="http://schemas.microsoft.com/office/infopath/2007/PartnerControls"/>
    <ds:schemaRef ds:uri="4821647c-51b4-4e36-9d48-e316c25af8e3"/>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50</Pages>
  <Words>17039</Words>
  <Characters>93719</Characters>
  <Application>Microsoft Office Word</Application>
  <DocSecurity>0</DocSecurity>
  <Lines>780</Lines>
  <Paragraphs>221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110537</CharactersWithSpaces>
  <SharedDoc>false</SharedDoc>
  <HLinks>
    <vt:vector size="174" baseType="variant">
      <vt:variant>
        <vt:i4>1507383</vt:i4>
      </vt:variant>
      <vt:variant>
        <vt:i4>170</vt:i4>
      </vt:variant>
      <vt:variant>
        <vt:i4>0</vt:i4>
      </vt:variant>
      <vt:variant>
        <vt:i4>5</vt:i4>
      </vt:variant>
      <vt:variant>
        <vt:lpwstr/>
      </vt:variant>
      <vt:variant>
        <vt:lpwstr>_Toc201752150</vt:lpwstr>
      </vt:variant>
      <vt:variant>
        <vt:i4>1441847</vt:i4>
      </vt:variant>
      <vt:variant>
        <vt:i4>164</vt:i4>
      </vt:variant>
      <vt:variant>
        <vt:i4>0</vt:i4>
      </vt:variant>
      <vt:variant>
        <vt:i4>5</vt:i4>
      </vt:variant>
      <vt:variant>
        <vt:lpwstr/>
      </vt:variant>
      <vt:variant>
        <vt:lpwstr>_Toc201752149</vt:lpwstr>
      </vt:variant>
      <vt:variant>
        <vt:i4>1441847</vt:i4>
      </vt:variant>
      <vt:variant>
        <vt:i4>158</vt:i4>
      </vt:variant>
      <vt:variant>
        <vt:i4>0</vt:i4>
      </vt:variant>
      <vt:variant>
        <vt:i4>5</vt:i4>
      </vt:variant>
      <vt:variant>
        <vt:lpwstr/>
      </vt:variant>
      <vt:variant>
        <vt:lpwstr>_Toc201752148</vt:lpwstr>
      </vt:variant>
      <vt:variant>
        <vt:i4>1441847</vt:i4>
      </vt:variant>
      <vt:variant>
        <vt:i4>152</vt:i4>
      </vt:variant>
      <vt:variant>
        <vt:i4>0</vt:i4>
      </vt:variant>
      <vt:variant>
        <vt:i4>5</vt:i4>
      </vt:variant>
      <vt:variant>
        <vt:lpwstr/>
      </vt:variant>
      <vt:variant>
        <vt:lpwstr>_Toc201752147</vt:lpwstr>
      </vt:variant>
      <vt:variant>
        <vt:i4>1441847</vt:i4>
      </vt:variant>
      <vt:variant>
        <vt:i4>146</vt:i4>
      </vt:variant>
      <vt:variant>
        <vt:i4>0</vt:i4>
      </vt:variant>
      <vt:variant>
        <vt:i4>5</vt:i4>
      </vt:variant>
      <vt:variant>
        <vt:lpwstr/>
      </vt:variant>
      <vt:variant>
        <vt:lpwstr>_Toc201752146</vt:lpwstr>
      </vt:variant>
      <vt:variant>
        <vt:i4>1441847</vt:i4>
      </vt:variant>
      <vt:variant>
        <vt:i4>140</vt:i4>
      </vt:variant>
      <vt:variant>
        <vt:i4>0</vt:i4>
      </vt:variant>
      <vt:variant>
        <vt:i4>5</vt:i4>
      </vt:variant>
      <vt:variant>
        <vt:lpwstr/>
      </vt:variant>
      <vt:variant>
        <vt:lpwstr>_Toc201752145</vt:lpwstr>
      </vt:variant>
      <vt:variant>
        <vt:i4>1441847</vt:i4>
      </vt:variant>
      <vt:variant>
        <vt:i4>134</vt:i4>
      </vt:variant>
      <vt:variant>
        <vt:i4>0</vt:i4>
      </vt:variant>
      <vt:variant>
        <vt:i4>5</vt:i4>
      </vt:variant>
      <vt:variant>
        <vt:lpwstr/>
      </vt:variant>
      <vt:variant>
        <vt:lpwstr>_Toc201752144</vt:lpwstr>
      </vt:variant>
      <vt:variant>
        <vt:i4>1441847</vt:i4>
      </vt:variant>
      <vt:variant>
        <vt:i4>128</vt:i4>
      </vt:variant>
      <vt:variant>
        <vt:i4>0</vt:i4>
      </vt:variant>
      <vt:variant>
        <vt:i4>5</vt:i4>
      </vt:variant>
      <vt:variant>
        <vt:lpwstr/>
      </vt:variant>
      <vt:variant>
        <vt:lpwstr>_Toc201752143</vt:lpwstr>
      </vt:variant>
      <vt:variant>
        <vt:i4>1441847</vt:i4>
      </vt:variant>
      <vt:variant>
        <vt:i4>122</vt:i4>
      </vt:variant>
      <vt:variant>
        <vt:i4>0</vt:i4>
      </vt:variant>
      <vt:variant>
        <vt:i4>5</vt:i4>
      </vt:variant>
      <vt:variant>
        <vt:lpwstr/>
      </vt:variant>
      <vt:variant>
        <vt:lpwstr>_Toc201752142</vt:lpwstr>
      </vt:variant>
      <vt:variant>
        <vt:i4>1441847</vt:i4>
      </vt:variant>
      <vt:variant>
        <vt:i4>116</vt:i4>
      </vt:variant>
      <vt:variant>
        <vt:i4>0</vt:i4>
      </vt:variant>
      <vt:variant>
        <vt:i4>5</vt:i4>
      </vt:variant>
      <vt:variant>
        <vt:lpwstr/>
      </vt:variant>
      <vt:variant>
        <vt:lpwstr>_Toc201752141</vt:lpwstr>
      </vt:variant>
      <vt:variant>
        <vt:i4>1441847</vt:i4>
      </vt:variant>
      <vt:variant>
        <vt:i4>110</vt:i4>
      </vt:variant>
      <vt:variant>
        <vt:i4>0</vt:i4>
      </vt:variant>
      <vt:variant>
        <vt:i4>5</vt:i4>
      </vt:variant>
      <vt:variant>
        <vt:lpwstr/>
      </vt:variant>
      <vt:variant>
        <vt:lpwstr>_Toc201752140</vt:lpwstr>
      </vt:variant>
      <vt:variant>
        <vt:i4>1114167</vt:i4>
      </vt:variant>
      <vt:variant>
        <vt:i4>104</vt:i4>
      </vt:variant>
      <vt:variant>
        <vt:i4>0</vt:i4>
      </vt:variant>
      <vt:variant>
        <vt:i4>5</vt:i4>
      </vt:variant>
      <vt:variant>
        <vt:lpwstr/>
      </vt:variant>
      <vt:variant>
        <vt:lpwstr>_Toc201752139</vt:lpwstr>
      </vt:variant>
      <vt:variant>
        <vt:i4>1114167</vt:i4>
      </vt:variant>
      <vt:variant>
        <vt:i4>98</vt:i4>
      </vt:variant>
      <vt:variant>
        <vt:i4>0</vt:i4>
      </vt:variant>
      <vt:variant>
        <vt:i4>5</vt:i4>
      </vt:variant>
      <vt:variant>
        <vt:lpwstr/>
      </vt:variant>
      <vt:variant>
        <vt:lpwstr>_Toc201752138</vt:lpwstr>
      </vt:variant>
      <vt:variant>
        <vt:i4>1114167</vt:i4>
      </vt:variant>
      <vt:variant>
        <vt:i4>92</vt:i4>
      </vt:variant>
      <vt:variant>
        <vt:i4>0</vt:i4>
      </vt:variant>
      <vt:variant>
        <vt:i4>5</vt:i4>
      </vt:variant>
      <vt:variant>
        <vt:lpwstr/>
      </vt:variant>
      <vt:variant>
        <vt:lpwstr>_Toc201752137</vt:lpwstr>
      </vt:variant>
      <vt:variant>
        <vt:i4>1114167</vt:i4>
      </vt:variant>
      <vt:variant>
        <vt:i4>86</vt:i4>
      </vt:variant>
      <vt:variant>
        <vt:i4>0</vt:i4>
      </vt:variant>
      <vt:variant>
        <vt:i4>5</vt:i4>
      </vt:variant>
      <vt:variant>
        <vt:lpwstr/>
      </vt:variant>
      <vt:variant>
        <vt:lpwstr>_Toc201752136</vt:lpwstr>
      </vt:variant>
      <vt:variant>
        <vt:i4>1114167</vt:i4>
      </vt:variant>
      <vt:variant>
        <vt:i4>80</vt:i4>
      </vt:variant>
      <vt:variant>
        <vt:i4>0</vt:i4>
      </vt:variant>
      <vt:variant>
        <vt:i4>5</vt:i4>
      </vt:variant>
      <vt:variant>
        <vt:lpwstr/>
      </vt:variant>
      <vt:variant>
        <vt:lpwstr>_Toc201752135</vt:lpwstr>
      </vt:variant>
      <vt:variant>
        <vt:i4>1114167</vt:i4>
      </vt:variant>
      <vt:variant>
        <vt:i4>74</vt:i4>
      </vt:variant>
      <vt:variant>
        <vt:i4>0</vt:i4>
      </vt:variant>
      <vt:variant>
        <vt:i4>5</vt:i4>
      </vt:variant>
      <vt:variant>
        <vt:lpwstr/>
      </vt:variant>
      <vt:variant>
        <vt:lpwstr>_Toc201752134</vt:lpwstr>
      </vt:variant>
      <vt:variant>
        <vt:i4>1114167</vt:i4>
      </vt:variant>
      <vt:variant>
        <vt:i4>68</vt:i4>
      </vt:variant>
      <vt:variant>
        <vt:i4>0</vt:i4>
      </vt:variant>
      <vt:variant>
        <vt:i4>5</vt:i4>
      </vt:variant>
      <vt:variant>
        <vt:lpwstr/>
      </vt:variant>
      <vt:variant>
        <vt:lpwstr>_Toc201752133</vt:lpwstr>
      </vt:variant>
      <vt:variant>
        <vt:i4>1114167</vt:i4>
      </vt:variant>
      <vt:variant>
        <vt:i4>62</vt:i4>
      </vt:variant>
      <vt:variant>
        <vt:i4>0</vt:i4>
      </vt:variant>
      <vt:variant>
        <vt:i4>5</vt:i4>
      </vt:variant>
      <vt:variant>
        <vt:lpwstr/>
      </vt:variant>
      <vt:variant>
        <vt:lpwstr>_Toc201752132</vt:lpwstr>
      </vt:variant>
      <vt:variant>
        <vt:i4>1114167</vt:i4>
      </vt:variant>
      <vt:variant>
        <vt:i4>56</vt:i4>
      </vt:variant>
      <vt:variant>
        <vt:i4>0</vt:i4>
      </vt:variant>
      <vt:variant>
        <vt:i4>5</vt:i4>
      </vt:variant>
      <vt:variant>
        <vt:lpwstr/>
      </vt:variant>
      <vt:variant>
        <vt:lpwstr>_Toc201752131</vt:lpwstr>
      </vt:variant>
      <vt:variant>
        <vt:i4>1114167</vt:i4>
      </vt:variant>
      <vt:variant>
        <vt:i4>50</vt:i4>
      </vt:variant>
      <vt:variant>
        <vt:i4>0</vt:i4>
      </vt:variant>
      <vt:variant>
        <vt:i4>5</vt:i4>
      </vt:variant>
      <vt:variant>
        <vt:lpwstr/>
      </vt:variant>
      <vt:variant>
        <vt:lpwstr>_Toc201752130</vt:lpwstr>
      </vt:variant>
      <vt:variant>
        <vt:i4>1048631</vt:i4>
      </vt:variant>
      <vt:variant>
        <vt:i4>44</vt:i4>
      </vt:variant>
      <vt:variant>
        <vt:i4>0</vt:i4>
      </vt:variant>
      <vt:variant>
        <vt:i4>5</vt:i4>
      </vt:variant>
      <vt:variant>
        <vt:lpwstr/>
      </vt:variant>
      <vt:variant>
        <vt:lpwstr>_Toc201752129</vt:lpwstr>
      </vt:variant>
      <vt:variant>
        <vt:i4>1048631</vt:i4>
      </vt:variant>
      <vt:variant>
        <vt:i4>38</vt:i4>
      </vt:variant>
      <vt:variant>
        <vt:i4>0</vt:i4>
      </vt:variant>
      <vt:variant>
        <vt:i4>5</vt:i4>
      </vt:variant>
      <vt:variant>
        <vt:lpwstr/>
      </vt:variant>
      <vt:variant>
        <vt:lpwstr>_Toc201752128</vt:lpwstr>
      </vt:variant>
      <vt:variant>
        <vt:i4>1048631</vt:i4>
      </vt:variant>
      <vt:variant>
        <vt:i4>32</vt:i4>
      </vt:variant>
      <vt:variant>
        <vt:i4>0</vt:i4>
      </vt:variant>
      <vt:variant>
        <vt:i4>5</vt:i4>
      </vt:variant>
      <vt:variant>
        <vt:lpwstr/>
      </vt:variant>
      <vt:variant>
        <vt:lpwstr>_Toc201752127</vt:lpwstr>
      </vt:variant>
      <vt:variant>
        <vt:i4>1048631</vt:i4>
      </vt:variant>
      <vt:variant>
        <vt:i4>26</vt:i4>
      </vt:variant>
      <vt:variant>
        <vt:i4>0</vt:i4>
      </vt:variant>
      <vt:variant>
        <vt:i4>5</vt:i4>
      </vt:variant>
      <vt:variant>
        <vt:lpwstr/>
      </vt:variant>
      <vt:variant>
        <vt:lpwstr>_Toc201752126</vt:lpwstr>
      </vt:variant>
      <vt:variant>
        <vt:i4>1048631</vt:i4>
      </vt:variant>
      <vt:variant>
        <vt:i4>20</vt:i4>
      </vt:variant>
      <vt:variant>
        <vt:i4>0</vt:i4>
      </vt:variant>
      <vt:variant>
        <vt:i4>5</vt:i4>
      </vt:variant>
      <vt:variant>
        <vt:lpwstr/>
      </vt:variant>
      <vt:variant>
        <vt:lpwstr>_Toc201752125</vt:lpwstr>
      </vt:variant>
      <vt:variant>
        <vt:i4>1048631</vt:i4>
      </vt:variant>
      <vt:variant>
        <vt:i4>14</vt:i4>
      </vt:variant>
      <vt:variant>
        <vt:i4>0</vt:i4>
      </vt:variant>
      <vt:variant>
        <vt:i4>5</vt:i4>
      </vt:variant>
      <vt:variant>
        <vt:lpwstr/>
      </vt:variant>
      <vt:variant>
        <vt:lpwstr>_Toc201752124</vt:lpwstr>
      </vt:variant>
      <vt:variant>
        <vt:i4>1048631</vt:i4>
      </vt:variant>
      <vt:variant>
        <vt:i4>8</vt:i4>
      </vt:variant>
      <vt:variant>
        <vt:i4>0</vt:i4>
      </vt:variant>
      <vt:variant>
        <vt:i4>5</vt:i4>
      </vt:variant>
      <vt:variant>
        <vt:lpwstr/>
      </vt:variant>
      <vt:variant>
        <vt:lpwstr>_Toc201752123</vt:lpwstr>
      </vt:variant>
      <vt:variant>
        <vt:i4>1048631</vt:i4>
      </vt:variant>
      <vt:variant>
        <vt:i4>2</vt:i4>
      </vt:variant>
      <vt:variant>
        <vt:i4>0</vt:i4>
      </vt:variant>
      <vt:variant>
        <vt:i4>5</vt:i4>
      </vt:variant>
      <vt:variant>
        <vt:lpwstr/>
      </vt:variant>
      <vt:variant>
        <vt:lpwstr>_Toc201752122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Andrés Silva Páez</dc:creator>
  <cp:keywords/>
  <dc:description/>
  <cp:lastModifiedBy>Eduardo Alejandro Arroyo Ledesma</cp:lastModifiedBy>
  <cp:revision>8</cp:revision>
  <cp:lastPrinted>2025-07-16T18:20:00Z</cp:lastPrinted>
  <dcterms:created xsi:type="dcterms:W3CDTF">2025-07-16T19:05:00Z</dcterms:created>
  <dcterms:modified xsi:type="dcterms:W3CDTF">2025-07-31T19:18:00Z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0x01010088F80CD4286CD448842998A54D93F9DB</vt:lpwstr>
  </property>
</Properties>
</file>