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73E21" w14:textId="77777777" w:rsidR="004B4DE3" w:rsidRDefault="004B4DE3" w:rsidP="004B4DE3"/>
    <w:p w14:paraId="44575D71" w14:textId="77777777" w:rsidR="004B4DE3" w:rsidRDefault="004B4DE3" w:rsidP="004B4DE3"/>
    <w:p w14:paraId="66A88FA4" w14:textId="77777777" w:rsidR="004B4DE3" w:rsidRDefault="004B4DE3" w:rsidP="004B4DE3"/>
    <w:p w14:paraId="6B9B6D61" w14:textId="77777777" w:rsidR="004B4DE3" w:rsidRDefault="004B4DE3" w:rsidP="004B4DE3"/>
    <w:p w14:paraId="156CCF0C" w14:textId="330FB1B3" w:rsidR="004B4DE3" w:rsidRPr="0058682B" w:rsidRDefault="002F469C" w:rsidP="0058682B">
      <w:pPr>
        <w:jc w:val="center"/>
        <w:rPr>
          <w:rFonts w:ascii="Montserrat Medium" w:hAnsi="Montserrat Medium" w:cs="Arial"/>
          <w:b/>
          <w:bCs/>
          <w:sz w:val="28"/>
          <w:szCs w:val="28"/>
        </w:rPr>
      </w:pPr>
      <w:r>
        <w:rPr>
          <w:rFonts w:ascii="Montserrat Medium" w:hAnsi="Montserrat Medium" w:cs="Arial"/>
          <w:b/>
          <w:bCs/>
          <w:sz w:val="28"/>
          <w:szCs w:val="28"/>
        </w:rPr>
        <w:t>Términos y Condiciones</w:t>
      </w:r>
    </w:p>
    <w:p w14:paraId="0A4FC8A5"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Dirección de Innovación y Desarrollo Tecnológico</w:t>
      </w:r>
    </w:p>
    <w:p w14:paraId="31D107C8"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Coordinación de Datos y Analítica</w:t>
      </w:r>
    </w:p>
    <w:p w14:paraId="3B245315" w14:textId="77777777" w:rsidR="004B4DE3" w:rsidRDefault="004B4DE3" w:rsidP="004B4DE3"/>
    <w:p w14:paraId="450F75B7" w14:textId="77777777" w:rsidR="004B4DE3" w:rsidRPr="0007324C" w:rsidRDefault="004B4DE3" w:rsidP="004B4DE3"/>
    <w:p w14:paraId="7B9414C8" w14:textId="4F6DAFE1" w:rsidR="004B4DE3" w:rsidRPr="0007324C" w:rsidRDefault="00E1120C" w:rsidP="004B4DE3">
      <w:pPr>
        <w:jc w:val="center"/>
        <w:rPr>
          <w:rFonts w:ascii="Montserrat Medium" w:hAnsi="Montserrat Medium" w:cs="Arial"/>
          <w:b/>
          <w:bCs/>
          <w:sz w:val="24"/>
        </w:rPr>
      </w:pPr>
      <w:r w:rsidRPr="00E1120C">
        <w:rPr>
          <w:rFonts w:ascii="Montserrat Medium" w:hAnsi="Montserrat Medium" w:cs="Arial"/>
          <w:b/>
          <w:bCs/>
          <w:sz w:val="24"/>
        </w:rPr>
        <w:t>Derecho de Uso de Licenciamiento Tableau en el Instituto Mexicano del Seguro Social</w:t>
      </w:r>
    </w:p>
    <w:p w14:paraId="64FF5856" w14:textId="77777777" w:rsidR="00CD15F1" w:rsidRDefault="00CD15F1"/>
    <w:p w14:paraId="6E4BCB76" w14:textId="6CC96B5F" w:rsidR="001E10AC" w:rsidRDefault="001E10AC">
      <w:r>
        <w:br w:type="page"/>
      </w:r>
    </w:p>
    <w:p w14:paraId="38ABCCD1" w14:textId="77777777" w:rsidR="002C0F1E" w:rsidRPr="002F469C" w:rsidRDefault="002C0F1E" w:rsidP="002C0F1E">
      <w:pPr>
        <w:jc w:val="left"/>
      </w:pPr>
    </w:p>
    <w:p w14:paraId="31DD34F6" w14:textId="77777777" w:rsidR="002C0F1E" w:rsidRPr="00131D5B" w:rsidRDefault="002C0F1E" w:rsidP="002C0F1E">
      <w:pPr>
        <w:jc w:val="left"/>
        <w:rPr>
          <w:rFonts w:ascii="Montserrat SemiBold" w:hAnsi="Montserrat SemiBold"/>
          <w:b/>
          <w:sz w:val="24"/>
          <w:szCs w:val="36"/>
        </w:rPr>
      </w:pPr>
      <w:r w:rsidRPr="00131D5B">
        <w:rPr>
          <w:rFonts w:ascii="Montserrat SemiBold" w:hAnsi="Montserrat SemiBold"/>
          <w:b/>
          <w:sz w:val="24"/>
          <w:szCs w:val="36"/>
        </w:rPr>
        <w:t xml:space="preserve">Control de versiones del documento </w:t>
      </w:r>
    </w:p>
    <w:p w14:paraId="0E457C57" w14:textId="77777777" w:rsidR="002C0F1E" w:rsidRPr="00114C9C" w:rsidRDefault="002C0F1E" w:rsidP="002C0F1E">
      <w:pPr>
        <w:jc w:val="left"/>
      </w:pPr>
      <w:r w:rsidRPr="00114C9C">
        <w:t xml:space="preserve"> </w:t>
      </w:r>
    </w:p>
    <w:tbl>
      <w:tblPr>
        <w:tblStyle w:val="Tablaconcuadrcula4-nfasis3"/>
        <w:tblW w:w="9202" w:type="dxa"/>
        <w:tblLook w:val="0620" w:firstRow="1" w:lastRow="0" w:firstColumn="0" w:lastColumn="0" w:noHBand="1" w:noVBand="1"/>
      </w:tblPr>
      <w:tblGrid>
        <w:gridCol w:w="1164"/>
        <w:gridCol w:w="1749"/>
        <w:gridCol w:w="3122"/>
        <w:gridCol w:w="3167"/>
      </w:tblGrid>
      <w:tr w:rsidR="002C0F1E" w:rsidRPr="00114C9C" w14:paraId="2039E39F" w14:textId="77777777" w:rsidTr="002C0F1E">
        <w:trPr>
          <w:cnfStyle w:val="100000000000" w:firstRow="1" w:lastRow="0" w:firstColumn="0" w:lastColumn="0" w:oddVBand="0" w:evenVBand="0" w:oddHBand="0" w:evenHBand="0" w:firstRowFirstColumn="0" w:firstRowLastColumn="0" w:lastRowFirstColumn="0" w:lastRowLastColumn="0"/>
        </w:trPr>
        <w:tc>
          <w:tcPr>
            <w:tcW w:w="1164" w:type="dxa"/>
            <w:vAlign w:val="center"/>
          </w:tcPr>
          <w:p w14:paraId="1ABFC736"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Versión </w:t>
            </w:r>
          </w:p>
        </w:tc>
        <w:tc>
          <w:tcPr>
            <w:tcW w:w="1749" w:type="dxa"/>
            <w:vAlign w:val="center"/>
          </w:tcPr>
          <w:p w14:paraId="4A4A1F89"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Fecha </w:t>
            </w:r>
          </w:p>
        </w:tc>
        <w:tc>
          <w:tcPr>
            <w:tcW w:w="3122" w:type="dxa"/>
            <w:vAlign w:val="center"/>
          </w:tcPr>
          <w:p w14:paraId="18A89819"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Descripción </w:t>
            </w:r>
          </w:p>
        </w:tc>
        <w:tc>
          <w:tcPr>
            <w:tcW w:w="3167" w:type="dxa"/>
            <w:vAlign w:val="center"/>
          </w:tcPr>
          <w:p w14:paraId="16DFBBF2"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Responsable </w:t>
            </w:r>
          </w:p>
        </w:tc>
      </w:tr>
      <w:tr w:rsidR="00121AEE" w:rsidRPr="00114C9C" w14:paraId="3D58040C" w14:textId="77777777" w:rsidTr="002C0F1E">
        <w:trPr>
          <w:trHeight w:val="503"/>
        </w:trPr>
        <w:tc>
          <w:tcPr>
            <w:tcW w:w="1164" w:type="dxa"/>
            <w:vAlign w:val="center"/>
          </w:tcPr>
          <w:p w14:paraId="67DE00C8" w14:textId="77777777" w:rsidR="00121AEE" w:rsidRPr="00114C9C" w:rsidRDefault="00121AEE" w:rsidP="00121AEE">
            <w:pPr>
              <w:spacing w:line="276" w:lineRule="auto"/>
              <w:jc w:val="center"/>
            </w:pPr>
            <w:r w:rsidRPr="00114C9C">
              <w:t>0.1</w:t>
            </w:r>
          </w:p>
        </w:tc>
        <w:tc>
          <w:tcPr>
            <w:tcW w:w="1749" w:type="dxa"/>
            <w:vAlign w:val="center"/>
          </w:tcPr>
          <w:p w14:paraId="4AD0F76F" w14:textId="73AA45A2" w:rsidR="00121AEE" w:rsidRPr="00DD5D1F" w:rsidRDefault="00D93F0B" w:rsidP="00121AEE">
            <w:pPr>
              <w:spacing w:line="276" w:lineRule="auto"/>
              <w:jc w:val="center"/>
            </w:pPr>
            <w:sdt>
              <w:sdtPr>
                <w:id w:val="-376320740"/>
                <w:placeholder>
                  <w:docPart w:val="971584C3FC347340A2E49016F9E6D68D"/>
                </w:placeholder>
                <w:date w:fullDate="2025-05-30T00:00:00Z">
                  <w:dateFormat w:val="dd/MM/yyyy"/>
                  <w:lid w:val="es-MX"/>
                  <w:storeMappedDataAs w:val="dateTime"/>
                  <w:calendar w:val="gregorian"/>
                </w:date>
              </w:sdtPr>
              <w:sdtEndPr/>
              <w:sdtContent>
                <w:r w:rsidR="00DF6CF9">
                  <w:t>30/05/2025</w:t>
                </w:r>
              </w:sdtContent>
            </w:sdt>
          </w:p>
        </w:tc>
        <w:tc>
          <w:tcPr>
            <w:tcW w:w="3122" w:type="dxa"/>
            <w:vAlign w:val="center"/>
          </w:tcPr>
          <w:p w14:paraId="4DB1440D" w14:textId="77777777" w:rsidR="00121AEE" w:rsidRPr="00114C9C" w:rsidRDefault="00121AEE" w:rsidP="00121AEE">
            <w:pPr>
              <w:spacing w:line="276" w:lineRule="auto"/>
              <w:jc w:val="left"/>
            </w:pPr>
            <w:r w:rsidRPr="00114C9C">
              <w:t xml:space="preserve">Elaboración del documento </w:t>
            </w:r>
          </w:p>
        </w:tc>
        <w:tc>
          <w:tcPr>
            <w:tcW w:w="3167" w:type="dxa"/>
            <w:vAlign w:val="center"/>
          </w:tcPr>
          <w:p w14:paraId="248C81B0" w14:textId="77777777" w:rsidR="00121AEE" w:rsidRPr="00114C9C" w:rsidRDefault="00121AEE" w:rsidP="00121AEE">
            <w:pPr>
              <w:spacing w:line="276" w:lineRule="auto"/>
              <w:jc w:val="left"/>
            </w:pPr>
            <w:r w:rsidRPr="00114C9C">
              <w:t>Joel Zaines Reyes</w:t>
            </w:r>
          </w:p>
        </w:tc>
      </w:tr>
      <w:tr w:rsidR="00121AEE" w:rsidRPr="00114C9C" w14:paraId="154E4285" w14:textId="77777777" w:rsidTr="002C0F1E">
        <w:trPr>
          <w:trHeight w:val="492"/>
        </w:trPr>
        <w:tc>
          <w:tcPr>
            <w:tcW w:w="1164" w:type="dxa"/>
            <w:vAlign w:val="center"/>
          </w:tcPr>
          <w:p w14:paraId="74A0024B" w14:textId="77777777" w:rsidR="00121AEE" w:rsidRDefault="00121AEE" w:rsidP="00121AEE">
            <w:pPr>
              <w:spacing w:line="276" w:lineRule="auto"/>
              <w:jc w:val="center"/>
            </w:pPr>
            <w:r>
              <w:t>0.2</w:t>
            </w:r>
          </w:p>
        </w:tc>
        <w:tc>
          <w:tcPr>
            <w:tcW w:w="1749" w:type="dxa"/>
            <w:vAlign w:val="center"/>
          </w:tcPr>
          <w:p w14:paraId="3984F174" w14:textId="7D72810E" w:rsidR="00121AEE" w:rsidRPr="00DD5D1F" w:rsidRDefault="00D93F0B" w:rsidP="00121AEE">
            <w:pPr>
              <w:spacing w:line="276" w:lineRule="auto"/>
              <w:jc w:val="center"/>
            </w:pPr>
            <w:sdt>
              <w:sdtPr>
                <w:id w:val="-1341083221"/>
                <w:placeholder>
                  <w:docPart w:val="A62A1FC0302E5B469DDB7F42C1271287"/>
                </w:placeholder>
                <w:date w:fullDate="2025-06-02T00:00:00Z">
                  <w:dateFormat w:val="dd/MM/yyyy"/>
                  <w:lid w:val="es-MX"/>
                  <w:storeMappedDataAs w:val="dateTime"/>
                  <w:calendar w:val="gregorian"/>
                </w:date>
              </w:sdtPr>
              <w:sdtEndPr/>
              <w:sdtContent>
                <w:r w:rsidR="00DF6CF9">
                  <w:t>02/06/2025</w:t>
                </w:r>
              </w:sdtContent>
            </w:sdt>
          </w:p>
        </w:tc>
        <w:tc>
          <w:tcPr>
            <w:tcW w:w="3122" w:type="dxa"/>
            <w:vAlign w:val="center"/>
          </w:tcPr>
          <w:p w14:paraId="3C2FD2DF" w14:textId="77777777" w:rsidR="00121AEE" w:rsidRPr="00114C9C" w:rsidRDefault="00121AEE" w:rsidP="00121AEE">
            <w:pPr>
              <w:spacing w:line="276" w:lineRule="auto"/>
              <w:jc w:val="left"/>
            </w:pPr>
            <w:r w:rsidRPr="00114C9C">
              <w:t>Revisión del documento</w:t>
            </w:r>
          </w:p>
        </w:tc>
        <w:tc>
          <w:tcPr>
            <w:tcW w:w="3167" w:type="dxa"/>
            <w:vAlign w:val="center"/>
          </w:tcPr>
          <w:p w14:paraId="11B985CA" w14:textId="77777777" w:rsidR="00121AEE" w:rsidRDefault="00121AEE" w:rsidP="00121AEE">
            <w:pPr>
              <w:spacing w:line="276" w:lineRule="auto"/>
              <w:jc w:val="left"/>
            </w:pPr>
            <w:r>
              <w:t>Ricardo Enciso Garduño</w:t>
            </w:r>
          </w:p>
        </w:tc>
      </w:tr>
      <w:tr w:rsidR="00121AEE" w:rsidRPr="00114C9C" w14:paraId="5BBCB2BC" w14:textId="77777777" w:rsidTr="002C0F1E">
        <w:trPr>
          <w:trHeight w:val="483"/>
        </w:trPr>
        <w:tc>
          <w:tcPr>
            <w:tcW w:w="1164" w:type="dxa"/>
            <w:vAlign w:val="center"/>
          </w:tcPr>
          <w:p w14:paraId="765A9B44" w14:textId="77777777" w:rsidR="00121AEE" w:rsidRPr="00114C9C" w:rsidRDefault="00121AEE" w:rsidP="00121AEE">
            <w:pPr>
              <w:spacing w:line="276" w:lineRule="auto"/>
              <w:jc w:val="center"/>
            </w:pPr>
            <w:r w:rsidRPr="00114C9C">
              <w:t>1.0</w:t>
            </w:r>
          </w:p>
        </w:tc>
        <w:tc>
          <w:tcPr>
            <w:tcW w:w="1749" w:type="dxa"/>
            <w:vAlign w:val="center"/>
          </w:tcPr>
          <w:p w14:paraId="0D036D54" w14:textId="116D61F2" w:rsidR="00121AEE" w:rsidRPr="00DD5D1F" w:rsidRDefault="00D93F0B" w:rsidP="00121AEE">
            <w:pPr>
              <w:spacing w:line="276" w:lineRule="auto"/>
              <w:jc w:val="center"/>
            </w:pPr>
            <w:sdt>
              <w:sdtPr>
                <w:id w:val="-187763640"/>
                <w:placeholder>
                  <w:docPart w:val="EE6CED186B70544E9DAEA53D1FADC8CA"/>
                </w:placeholder>
                <w:date w:fullDate="2025-06-03T00:00:00Z">
                  <w:dateFormat w:val="dd/MM/yyyy"/>
                  <w:lid w:val="es-MX"/>
                  <w:storeMappedDataAs w:val="dateTime"/>
                  <w:calendar w:val="gregorian"/>
                </w:date>
              </w:sdtPr>
              <w:sdtEndPr/>
              <w:sdtContent>
                <w:r w:rsidR="00D52B1D">
                  <w:t>03/06/2025</w:t>
                </w:r>
              </w:sdtContent>
            </w:sdt>
          </w:p>
        </w:tc>
        <w:tc>
          <w:tcPr>
            <w:tcW w:w="3122" w:type="dxa"/>
            <w:vAlign w:val="center"/>
          </w:tcPr>
          <w:p w14:paraId="5785D91A" w14:textId="77777777" w:rsidR="00121AEE" w:rsidRPr="00114C9C" w:rsidRDefault="00121AEE" w:rsidP="00121AEE">
            <w:pPr>
              <w:spacing w:line="276" w:lineRule="auto"/>
              <w:jc w:val="left"/>
            </w:pPr>
            <w:r w:rsidRPr="00114C9C">
              <w:t xml:space="preserve">Aprobación del documento </w:t>
            </w:r>
          </w:p>
        </w:tc>
        <w:tc>
          <w:tcPr>
            <w:tcW w:w="3167" w:type="dxa"/>
            <w:vAlign w:val="center"/>
          </w:tcPr>
          <w:p w14:paraId="44E68D04" w14:textId="77777777" w:rsidR="00121AEE" w:rsidRPr="00114C9C" w:rsidRDefault="00121AEE" w:rsidP="00121AEE">
            <w:pPr>
              <w:spacing w:line="276" w:lineRule="auto"/>
              <w:jc w:val="left"/>
            </w:pPr>
            <w:r w:rsidRPr="00114C9C">
              <w:t>Luis Antonio Basilio Lara</w:t>
            </w:r>
          </w:p>
        </w:tc>
      </w:tr>
    </w:tbl>
    <w:p w14:paraId="36C7C55C" w14:textId="35CD9ACB" w:rsidR="002C0F1E" w:rsidRPr="00114C9C" w:rsidRDefault="002C0F1E" w:rsidP="002C0F1E">
      <w:pPr>
        <w:jc w:val="left"/>
      </w:pPr>
      <w:r w:rsidRPr="00114C9C">
        <w:rPr>
          <w:b/>
        </w:rPr>
        <w:t xml:space="preserve"> </w:t>
      </w:r>
    </w:p>
    <w:p w14:paraId="10A9DAFB" w14:textId="0AF61A86" w:rsidR="002C0F1E" w:rsidRDefault="002C0F1E">
      <w:pPr>
        <w:jc w:val="left"/>
      </w:pPr>
      <w:r>
        <w:br w:type="page"/>
      </w:r>
    </w:p>
    <w:sdt>
      <w:sdtPr>
        <w:rPr>
          <w:rFonts w:ascii="Montserrat" w:eastAsiaTheme="minorHAnsi" w:hAnsi="Montserrat" w:cstheme="minorBidi"/>
          <w:b w:val="0"/>
          <w:bCs w:val="0"/>
          <w:color w:val="auto"/>
          <w:kern w:val="2"/>
          <w:sz w:val="12"/>
          <w:szCs w:val="12"/>
          <w:lang w:val="es-ES" w:eastAsia="en-US"/>
          <w14:ligatures w14:val="standardContextual"/>
        </w:rPr>
        <w:id w:val="-827048124"/>
        <w:docPartObj>
          <w:docPartGallery w:val="Table of Contents"/>
          <w:docPartUnique/>
        </w:docPartObj>
      </w:sdtPr>
      <w:sdtEndPr>
        <w:rPr>
          <w:noProof/>
          <w:lang w:val="es-MX"/>
        </w:rPr>
      </w:sdtEndPr>
      <w:sdtContent>
        <w:p w14:paraId="74ECFD76" w14:textId="59433B3B" w:rsidR="00557146" w:rsidRPr="008D4434" w:rsidRDefault="00557146">
          <w:pPr>
            <w:pStyle w:val="TtuloTDC"/>
            <w:rPr>
              <w:sz w:val="12"/>
              <w:szCs w:val="12"/>
            </w:rPr>
          </w:pPr>
          <w:r w:rsidRPr="008D4434">
            <w:rPr>
              <w:sz w:val="12"/>
              <w:szCs w:val="12"/>
              <w:lang w:val="es-ES"/>
            </w:rPr>
            <w:t>Contenido</w:t>
          </w:r>
        </w:p>
        <w:p w14:paraId="1D56C101" w14:textId="4E985EB6" w:rsidR="00425B4A" w:rsidRPr="008D4434" w:rsidRDefault="00557146">
          <w:pPr>
            <w:pStyle w:val="TDC1"/>
            <w:tabs>
              <w:tab w:val="left" w:pos="400"/>
              <w:tab w:val="right" w:leader="dot" w:pos="8921"/>
            </w:tabs>
            <w:rPr>
              <w:rFonts w:asciiTheme="minorHAnsi" w:eastAsiaTheme="minorEastAsia" w:hAnsiTheme="minorHAnsi" w:cstheme="minorBidi"/>
              <w:bCs w:val="0"/>
              <w:noProof/>
              <w:sz w:val="12"/>
              <w:szCs w:val="12"/>
              <w:lang w:eastAsia="es-MX"/>
            </w:rPr>
          </w:pPr>
          <w:r w:rsidRPr="008D4434">
            <w:rPr>
              <w:bCs w:val="0"/>
              <w:sz w:val="12"/>
              <w:szCs w:val="12"/>
            </w:rPr>
            <w:fldChar w:fldCharType="begin"/>
          </w:r>
          <w:r w:rsidRPr="008D4434">
            <w:rPr>
              <w:sz w:val="12"/>
              <w:szCs w:val="12"/>
            </w:rPr>
            <w:instrText>TOC \o "1-3" \h \z \u</w:instrText>
          </w:r>
          <w:r w:rsidRPr="008D4434">
            <w:rPr>
              <w:bCs w:val="0"/>
              <w:sz w:val="12"/>
              <w:szCs w:val="12"/>
            </w:rPr>
            <w:fldChar w:fldCharType="separate"/>
          </w:r>
          <w:hyperlink w:anchor="_Toc174718315" w:history="1">
            <w:r w:rsidR="00425B4A" w:rsidRPr="008D4434">
              <w:rPr>
                <w:rStyle w:val="Hipervnculo"/>
                <w:noProof/>
                <w:sz w:val="12"/>
                <w:szCs w:val="12"/>
              </w:rPr>
              <w:t>1.</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Objetivo del Documento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_Toc174718315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4</w:t>
            </w:r>
            <w:r w:rsidR="00425B4A" w:rsidRPr="008D4434">
              <w:rPr>
                <w:noProof/>
                <w:webHidden/>
                <w:sz w:val="12"/>
                <w:szCs w:val="12"/>
              </w:rPr>
              <w:fldChar w:fldCharType="end"/>
            </w:r>
          </w:hyperlink>
        </w:p>
        <w:p w14:paraId="2437048E" w14:textId="40072100" w:rsidR="00425B4A" w:rsidRPr="008D4434" w:rsidRDefault="00D93F0B">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16" w:history="1">
            <w:r w:rsidR="00425B4A" w:rsidRPr="008D4434">
              <w:rPr>
                <w:rStyle w:val="Hipervnculo"/>
                <w:noProof/>
                <w:sz w:val="12"/>
                <w:szCs w:val="12"/>
              </w:rPr>
              <w:t>2.</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Nombre del servicio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_Toc174718316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4</w:t>
            </w:r>
            <w:r w:rsidR="00425B4A" w:rsidRPr="008D4434">
              <w:rPr>
                <w:noProof/>
                <w:webHidden/>
                <w:sz w:val="12"/>
                <w:szCs w:val="12"/>
              </w:rPr>
              <w:fldChar w:fldCharType="end"/>
            </w:r>
          </w:hyperlink>
        </w:p>
        <w:p w14:paraId="6DB6701C" w14:textId="6C746887" w:rsidR="00425B4A" w:rsidRPr="008D4434" w:rsidRDefault="00D93F0B">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17" w:history="1">
            <w:r w:rsidR="00425B4A" w:rsidRPr="008D4434">
              <w:rPr>
                <w:rStyle w:val="Hipervnculo"/>
                <w:noProof/>
                <w:sz w:val="12"/>
                <w:szCs w:val="12"/>
              </w:rPr>
              <w:t>3.</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Plazo de entrega (Vigencia del Servicio)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_Toc174718317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4</w:t>
            </w:r>
            <w:r w:rsidR="00425B4A" w:rsidRPr="008D4434">
              <w:rPr>
                <w:noProof/>
                <w:webHidden/>
                <w:sz w:val="12"/>
                <w:szCs w:val="12"/>
              </w:rPr>
              <w:fldChar w:fldCharType="end"/>
            </w:r>
          </w:hyperlink>
        </w:p>
        <w:p w14:paraId="0AF7C8AD" w14:textId="6DF7723F" w:rsidR="00425B4A" w:rsidRPr="008D4434" w:rsidRDefault="00D93F0B">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18" w:history="1">
            <w:r w:rsidR="00425B4A" w:rsidRPr="008D4434">
              <w:rPr>
                <w:rStyle w:val="Hipervnculo"/>
                <w:noProof/>
                <w:sz w:val="12"/>
                <w:szCs w:val="12"/>
              </w:rPr>
              <w:t>4.</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Vigencia del contrato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_Toc174718318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4</w:t>
            </w:r>
            <w:r w:rsidR="00425B4A" w:rsidRPr="008D4434">
              <w:rPr>
                <w:noProof/>
                <w:webHidden/>
                <w:sz w:val="12"/>
                <w:szCs w:val="12"/>
              </w:rPr>
              <w:fldChar w:fldCharType="end"/>
            </w:r>
          </w:hyperlink>
        </w:p>
        <w:p w14:paraId="5EDA5AE7" w14:textId="25CA0242" w:rsidR="00425B4A" w:rsidRPr="008D4434" w:rsidRDefault="00D93F0B">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19" w:history="1">
            <w:r w:rsidR="00425B4A" w:rsidRPr="008D4434">
              <w:rPr>
                <w:rStyle w:val="Hipervnculo"/>
                <w:noProof/>
                <w:sz w:val="12"/>
                <w:szCs w:val="12"/>
              </w:rPr>
              <w:t>5.</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Criterios de Evaluación de proposiciones.</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_Toc174718319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4</w:t>
            </w:r>
            <w:r w:rsidR="00425B4A" w:rsidRPr="008D4434">
              <w:rPr>
                <w:noProof/>
                <w:webHidden/>
                <w:sz w:val="12"/>
                <w:szCs w:val="12"/>
              </w:rPr>
              <w:fldChar w:fldCharType="end"/>
            </w:r>
          </w:hyperlink>
        </w:p>
        <w:p w14:paraId="79DE49C0" w14:textId="0A00BFE7" w:rsidR="00425B4A" w:rsidRPr="008D4434" w:rsidRDefault="00D93F0B">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20" w:history="1">
            <w:r w:rsidR="00425B4A" w:rsidRPr="008D4434">
              <w:rPr>
                <w:rStyle w:val="Hipervnculo"/>
                <w:noProof/>
                <w:sz w:val="12"/>
                <w:szCs w:val="12"/>
              </w:rPr>
              <w:t>6.</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Criterio de Adjudicación</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_Toc174718320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5</w:t>
            </w:r>
            <w:r w:rsidR="00425B4A" w:rsidRPr="008D4434">
              <w:rPr>
                <w:noProof/>
                <w:webHidden/>
                <w:sz w:val="12"/>
                <w:szCs w:val="12"/>
              </w:rPr>
              <w:fldChar w:fldCharType="end"/>
            </w:r>
          </w:hyperlink>
        </w:p>
        <w:p w14:paraId="5FC031ED" w14:textId="02B0F9C8" w:rsidR="00425B4A" w:rsidRPr="008D4434" w:rsidRDefault="00D93F0B">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21" w:history="1">
            <w:r w:rsidR="00425B4A" w:rsidRPr="008D4434">
              <w:rPr>
                <w:rStyle w:val="Hipervnculo"/>
                <w:noProof/>
                <w:sz w:val="12"/>
                <w:szCs w:val="12"/>
              </w:rPr>
              <w:t>7.</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Modalidad del Contrato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_Toc174718321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5</w:t>
            </w:r>
            <w:r w:rsidR="00425B4A" w:rsidRPr="008D4434">
              <w:rPr>
                <w:noProof/>
                <w:webHidden/>
                <w:sz w:val="12"/>
                <w:szCs w:val="12"/>
              </w:rPr>
              <w:fldChar w:fldCharType="end"/>
            </w:r>
          </w:hyperlink>
        </w:p>
        <w:p w14:paraId="6B482F94" w14:textId="32DE9A1D" w:rsidR="00425B4A" w:rsidRPr="008D4434" w:rsidRDefault="00D93F0B">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22" w:history="1">
            <w:r w:rsidR="00425B4A" w:rsidRPr="008D4434">
              <w:rPr>
                <w:rStyle w:val="Hipervnculo"/>
                <w:noProof/>
                <w:sz w:val="12"/>
                <w:szCs w:val="12"/>
              </w:rPr>
              <w:t>8.</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Licencias, permisos, registros, certificados o autorizaciones que debe cumplir o aplicarse al servicio a contratar</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_Toc174718322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6</w:t>
            </w:r>
            <w:r w:rsidR="00425B4A" w:rsidRPr="008D4434">
              <w:rPr>
                <w:noProof/>
                <w:webHidden/>
                <w:sz w:val="12"/>
                <w:szCs w:val="12"/>
              </w:rPr>
              <w:fldChar w:fldCharType="end"/>
            </w:r>
          </w:hyperlink>
        </w:p>
        <w:p w14:paraId="4B5642D7" w14:textId="2C7A0DAF" w:rsidR="00425B4A" w:rsidRPr="008D4434" w:rsidRDefault="00D93F0B">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23" w:history="1">
            <w:r w:rsidR="00425B4A" w:rsidRPr="008D4434">
              <w:rPr>
                <w:rStyle w:val="Hipervnculo"/>
                <w:noProof/>
                <w:sz w:val="12"/>
                <w:szCs w:val="12"/>
              </w:rPr>
              <w:t>9.</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Documentación técnica necesaria como pueden ser folletos, catálogos, fotografías, manuales entre otros</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_Toc174718323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6</w:t>
            </w:r>
            <w:r w:rsidR="00425B4A" w:rsidRPr="008D4434">
              <w:rPr>
                <w:noProof/>
                <w:webHidden/>
                <w:sz w:val="12"/>
                <w:szCs w:val="12"/>
              </w:rPr>
              <w:fldChar w:fldCharType="end"/>
            </w:r>
          </w:hyperlink>
        </w:p>
        <w:p w14:paraId="474F1888" w14:textId="14A4C4F0"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24" w:history="1">
            <w:r w:rsidR="00425B4A" w:rsidRPr="008D4434">
              <w:rPr>
                <w:rStyle w:val="Hipervnculo"/>
                <w:noProof/>
                <w:sz w:val="12"/>
                <w:szCs w:val="12"/>
              </w:rPr>
              <w:t>10.</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Visitas a Instalaciones institucionales y/o a las instalaciones del posible proveedor</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_Toc174718324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6</w:t>
            </w:r>
            <w:r w:rsidR="00425B4A" w:rsidRPr="008D4434">
              <w:rPr>
                <w:noProof/>
                <w:webHidden/>
                <w:sz w:val="12"/>
                <w:szCs w:val="12"/>
              </w:rPr>
              <w:fldChar w:fldCharType="end"/>
            </w:r>
          </w:hyperlink>
        </w:p>
        <w:p w14:paraId="406CFEDC" w14:textId="24CFC3C3" w:rsidR="00425B4A" w:rsidRPr="008D4434" w:rsidRDefault="00D93F0B">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25" w:history="1">
            <w:r w:rsidR="00425B4A" w:rsidRPr="008D4434">
              <w:rPr>
                <w:rStyle w:val="Hipervnculo"/>
                <w:noProof/>
                <w:sz w:val="12"/>
                <w:szCs w:val="12"/>
              </w:rPr>
              <w:t>11.</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Garantía de cumplimiento del contrato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_Toc174718325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6</w:t>
            </w:r>
            <w:r w:rsidR="00425B4A" w:rsidRPr="008D4434">
              <w:rPr>
                <w:noProof/>
                <w:webHidden/>
                <w:sz w:val="12"/>
                <w:szCs w:val="12"/>
              </w:rPr>
              <w:fldChar w:fldCharType="end"/>
            </w:r>
          </w:hyperlink>
        </w:p>
        <w:p w14:paraId="307A1584" w14:textId="0C0940DF"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26" w:history="1">
            <w:r w:rsidR="00425B4A" w:rsidRPr="008D4434">
              <w:rPr>
                <w:rStyle w:val="Hipervnculo"/>
                <w:noProof/>
                <w:sz w:val="12"/>
                <w:szCs w:val="12"/>
              </w:rPr>
              <w:t>12.</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Ejecución de la garantía</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_Toc174718326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6</w:t>
            </w:r>
            <w:r w:rsidR="00425B4A" w:rsidRPr="008D4434">
              <w:rPr>
                <w:noProof/>
                <w:webHidden/>
                <w:sz w:val="12"/>
                <w:szCs w:val="12"/>
              </w:rPr>
              <w:fldChar w:fldCharType="end"/>
            </w:r>
          </w:hyperlink>
        </w:p>
        <w:p w14:paraId="56982964" w14:textId="6C18A480"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27" w:history="1">
            <w:r w:rsidR="00425B4A" w:rsidRPr="008D4434">
              <w:rPr>
                <w:rStyle w:val="Hipervnculo"/>
                <w:noProof/>
                <w:sz w:val="12"/>
                <w:szCs w:val="12"/>
              </w:rPr>
              <w:t>13.</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Garantías de anticipo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_Toc174718327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7</w:t>
            </w:r>
            <w:r w:rsidR="00425B4A" w:rsidRPr="008D4434">
              <w:rPr>
                <w:noProof/>
                <w:webHidden/>
                <w:sz w:val="12"/>
                <w:szCs w:val="12"/>
              </w:rPr>
              <w:fldChar w:fldCharType="end"/>
            </w:r>
          </w:hyperlink>
        </w:p>
        <w:p w14:paraId="2678C343" w14:textId="0681C8A9"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28" w:history="1">
            <w:r w:rsidR="00425B4A" w:rsidRPr="008D4434">
              <w:rPr>
                <w:rStyle w:val="Hipervnculo"/>
                <w:noProof/>
                <w:sz w:val="12"/>
                <w:szCs w:val="12"/>
              </w:rPr>
              <w:t>14.</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Niveles de servicio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_Toc174718328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7</w:t>
            </w:r>
            <w:r w:rsidR="00425B4A" w:rsidRPr="008D4434">
              <w:rPr>
                <w:noProof/>
                <w:webHidden/>
                <w:sz w:val="12"/>
                <w:szCs w:val="12"/>
              </w:rPr>
              <w:fldChar w:fldCharType="end"/>
            </w:r>
          </w:hyperlink>
        </w:p>
        <w:p w14:paraId="01E7A454" w14:textId="663A418C"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29" w:history="1">
            <w:r w:rsidR="00425B4A" w:rsidRPr="008D4434">
              <w:rPr>
                <w:rStyle w:val="Hipervnculo"/>
                <w:noProof/>
                <w:sz w:val="12"/>
                <w:szCs w:val="12"/>
              </w:rPr>
              <w:t>15.</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Condiciones de pago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_Toc174718329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8</w:t>
            </w:r>
            <w:r w:rsidR="00425B4A" w:rsidRPr="008D4434">
              <w:rPr>
                <w:noProof/>
                <w:webHidden/>
                <w:sz w:val="12"/>
                <w:szCs w:val="12"/>
              </w:rPr>
              <w:fldChar w:fldCharType="end"/>
            </w:r>
          </w:hyperlink>
        </w:p>
        <w:p w14:paraId="2E97ECD4" w14:textId="60A3688A"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0" w:history="1">
            <w:r w:rsidR="00425B4A" w:rsidRPr="008D4434">
              <w:rPr>
                <w:rStyle w:val="Hipervnculo"/>
                <w:noProof/>
                <w:sz w:val="12"/>
                <w:szCs w:val="12"/>
              </w:rPr>
              <w:t>16.</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Penas convencionales</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_Toc174718330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8</w:t>
            </w:r>
            <w:r w:rsidR="00425B4A" w:rsidRPr="008D4434">
              <w:rPr>
                <w:noProof/>
                <w:webHidden/>
                <w:sz w:val="12"/>
                <w:szCs w:val="12"/>
              </w:rPr>
              <w:fldChar w:fldCharType="end"/>
            </w:r>
          </w:hyperlink>
        </w:p>
        <w:p w14:paraId="15655158" w14:textId="1D6D45F9"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1" w:history="1">
            <w:r w:rsidR="00425B4A" w:rsidRPr="008D4434">
              <w:rPr>
                <w:rStyle w:val="Hipervnculo"/>
                <w:noProof/>
                <w:sz w:val="12"/>
                <w:szCs w:val="12"/>
              </w:rPr>
              <w:t>17.</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Deductivas</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_Toc174718331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9</w:t>
            </w:r>
            <w:r w:rsidR="00425B4A" w:rsidRPr="008D4434">
              <w:rPr>
                <w:noProof/>
                <w:webHidden/>
                <w:sz w:val="12"/>
                <w:szCs w:val="12"/>
              </w:rPr>
              <w:fldChar w:fldCharType="end"/>
            </w:r>
          </w:hyperlink>
        </w:p>
        <w:p w14:paraId="6AEE5CA8" w14:textId="30DC9EBD"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2" w:history="1">
            <w:r w:rsidR="00425B4A" w:rsidRPr="008D4434">
              <w:rPr>
                <w:rStyle w:val="Hipervnculo"/>
                <w:noProof/>
                <w:sz w:val="12"/>
                <w:szCs w:val="12"/>
              </w:rPr>
              <w:t>18.</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Entregables y plazo de entrega del servicio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_Toc174718332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9</w:t>
            </w:r>
            <w:r w:rsidR="00425B4A" w:rsidRPr="008D4434">
              <w:rPr>
                <w:noProof/>
                <w:webHidden/>
                <w:sz w:val="12"/>
                <w:szCs w:val="12"/>
              </w:rPr>
              <w:fldChar w:fldCharType="end"/>
            </w:r>
          </w:hyperlink>
        </w:p>
        <w:p w14:paraId="55658201" w14:textId="4C1A7AF0"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3" w:history="1">
            <w:r w:rsidR="00425B4A" w:rsidRPr="008D4434">
              <w:rPr>
                <w:rStyle w:val="Hipervnculo"/>
                <w:noProof/>
                <w:sz w:val="12"/>
                <w:szCs w:val="12"/>
              </w:rPr>
              <w:t>19.</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Mecanismos requeridos al proveedor para responder por defectos o vicios ocultos o de la calidad de los servicios</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_Toc174718333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11</w:t>
            </w:r>
            <w:r w:rsidR="00425B4A" w:rsidRPr="008D4434">
              <w:rPr>
                <w:noProof/>
                <w:webHidden/>
                <w:sz w:val="12"/>
                <w:szCs w:val="12"/>
              </w:rPr>
              <w:fldChar w:fldCharType="end"/>
            </w:r>
          </w:hyperlink>
        </w:p>
        <w:p w14:paraId="32394CA3" w14:textId="71F726D4"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4" w:history="1">
            <w:r w:rsidR="00425B4A" w:rsidRPr="008D4434">
              <w:rPr>
                <w:rStyle w:val="Hipervnculo"/>
                <w:noProof/>
                <w:sz w:val="12"/>
                <w:szCs w:val="12"/>
              </w:rPr>
              <w:t>20.</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Mecanismos de comprobación supervisión y verificación de los bienes o de los servicios contratados y efectivamente entregados o prestados, así como del cumplimiento de las requisiciones de cada entregable</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_Toc174718334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11</w:t>
            </w:r>
            <w:r w:rsidR="00425B4A" w:rsidRPr="008D4434">
              <w:rPr>
                <w:noProof/>
                <w:webHidden/>
                <w:sz w:val="12"/>
                <w:szCs w:val="12"/>
              </w:rPr>
              <w:fldChar w:fldCharType="end"/>
            </w:r>
          </w:hyperlink>
        </w:p>
        <w:p w14:paraId="5B3DCEBF" w14:textId="04B5DC30"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5" w:history="1">
            <w:r w:rsidR="00425B4A" w:rsidRPr="008D4434">
              <w:rPr>
                <w:rStyle w:val="Hipervnculo"/>
                <w:noProof/>
                <w:sz w:val="12"/>
                <w:szCs w:val="12"/>
              </w:rPr>
              <w:t>21.</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Confidencialidad</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_Toc174718335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12</w:t>
            </w:r>
            <w:r w:rsidR="00425B4A" w:rsidRPr="008D4434">
              <w:rPr>
                <w:noProof/>
                <w:webHidden/>
                <w:sz w:val="12"/>
                <w:szCs w:val="12"/>
              </w:rPr>
              <w:fldChar w:fldCharType="end"/>
            </w:r>
          </w:hyperlink>
        </w:p>
        <w:p w14:paraId="6D3164CD" w14:textId="3AE1C2FE"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6" w:history="1">
            <w:r w:rsidR="00425B4A" w:rsidRPr="008D4434">
              <w:rPr>
                <w:rStyle w:val="Hipervnculo"/>
                <w:noProof/>
                <w:sz w:val="12"/>
                <w:szCs w:val="12"/>
              </w:rPr>
              <w:t>22.</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Propiedad intelectual</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_Toc174718336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13</w:t>
            </w:r>
            <w:r w:rsidR="00425B4A" w:rsidRPr="008D4434">
              <w:rPr>
                <w:noProof/>
                <w:webHidden/>
                <w:sz w:val="12"/>
                <w:szCs w:val="12"/>
              </w:rPr>
              <w:fldChar w:fldCharType="end"/>
            </w:r>
          </w:hyperlink>
        </w:p>
        <w:p w14:paraId="1AF51080" w14:textId="7A3AB599"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7" w:history="1">
            <w:r w:rsidR="00425B4A" w:rsidRPr="008D4434">
              <w:rPr>
                <w:rStyle w:val="Hipervnculo"/>
                <w:noProof/>
                <w:sz w:val="12"/>
                <w:szCs w:val="12"/>
              </w:rPr>
              <w:t>23.</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Administrador del contrato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_Toc174718337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13</w:t>
            </w:r>
            <w:r w:rsidR="00425B4A" w:rsidRPr="008D4434">
              <w:rPr>
                <w:noProof/>
                <w:webHidden/>
                <w:sz w:val="12"/>
                <w:szCs w:val="12"/>
              </w:rPr>
              <w:fldChar w:fldCharType="end"/>
            </w:r>
          </w:hyperlink>
        </w:p>
        <w:p w14:paraId="4686B413" w14:textId="3A228DB9"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8" w:history="1">
            <w:r w:rsidR="00425B4A" w:rsidRPr="008D4434">
              <w:rPr>
                <w:rStyle w:val="Hipervnculo"/>
                <w:noProof/>
                <w:sz w:val="12"/>
                <w:szCs w:val="12"/>
              </w:rPr>
              <w:t>24.</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Rescisión administrativa del contrato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_Toc174718338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13</w:t>
            </w:r>
            <w:r w:rsidR="00425B4A" w:rsidRPr="008D4434">
              <w:rPr>
                <w:noProof/>
                <w:webHidden/>
                <w:sz w:val="12"/>
                <w:szCs w:val="12"/>
              </w:rPr>
              <w:fldChar w:fldCharType="end"/>
            </w:r>
          </w:hyperlink>
        </w:p>
        <w:p w14:paraId="38B711DF" w14:textId="50389897"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9" w:history="1">
            <w:r w:rsidR="00425B4A" w:rsidRPr="008D4434">
              <w:rPr>
                <w:rStyle w:val="Hipervnculo"/>
                <w:noProof/>
                <w:sz w:val="12"/>
                <w:szCs w:val="12"/>
              </w:rPr>
              <w:t>25.</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Terminación anticipada del contrato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_Toc174718339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15</w:t>
            </w:r>
            <w:r w:rsidR="00425B4A" w:rsidRPr="008D4434">
              <w:rPr>
                <w:noProof/>
                <w:webHidden/>
                <w:sz w:val="12"/>
                <w:szCs w:val="12"/>
              </w:rPr>
              <w:fldChar w:fldCharType="end"/>
            </w:r>
          </w:hyperlink>
        </w:p>
        <w:p w14:paraId="6235711A" w14:textId="76133B4E"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0" w:history="1">
            <w:r w:rsidR="00425B4A" w:rsidRPr="008D4434">
              <w:rPr>
                <w:rStyle w:val="Hipervnculo"/>
                <w:noProof/>
                <w:sz w:val="12"/>
                <w:szCs w:val="12"/>
              </w:rPr>
              <w:t>26.</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Responsabilidad</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_Toc174718340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15</w:t>
            </w:r>
            <w:r w:rsidR="00425B4A" w:rsidRPr="008D4434">
              <w:rPr>
                <w:noProof/>
                <w:webHidden/>
                <w:sz w:val="12"/>
                <w:szCs w:val="12"/>
              </w:rPr>
              <w:fldChar w:fldCharType="end"/>
            </w:r>
          </w:hyperlink>
        </w:p>
        <w:p w14:paraId="3740CB29" w14:textId="03C705F2"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1" w:history="1">
            <w:r w:rsidR="00425B4A" w:rsidRPr="008D4434">
              <w:rPr>
                <w:rStyle w:val="Hipervnculo"/>
                <w:noProof/>
                <w:sz w:val="12"/>
                <w:szCs w:val="12"/>
              </w:rPr>
              <w:t>27.</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Pagos anticipados</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_Toc174718341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16</w:t>
            </w:r>
            <w:r w:rsidR="00425B4A" w:rsidRPr="008D4434">
              <w:rPr>
                <w:noProof/>
                <w:webHidden/>
                <w:sz w:val="12"/>
                <w:szCs w:val="12"/>
              </w:rPr>
              <w:fldChar w:fldCharType="end"/>
            </w:r>
          </w:hyperlink>
        </w:p>
        <w:p w14:paraId="4BBEC022" w14:textId="6EA97BE0"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2" w:history="1">
            <w:r w:rsidR="00425B4A" w:rsidRPr="008D4434">
              <w:rPr>
                <w:rStyle w:val="Hipervnculo"/>
                <w:noProof/>
                <w:sz w:val="12"/>
                <w:szCs w:val="12"/>
              </w:rPr>
              <w:t>28.</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Aviso de privacidad</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_Toc174718342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16</w:t>
            </w:r>
            <w:r w:rsidR="00425B4A" w:rsidRPr="008D4434">
              <w:rPr>
                <w:noProof/>
                <w:webHidden/>
                <w:sz w:val="12"/>
                <w:szCs w:val="12"/>
              </w:rPr>
              <w:fldChar w:fldCharType="end"/>
            </w:r>
          </w:hyperlink>
        </w:p>
        <w:p w14:paraId="6FDDA2D4" w14:textId="4CD6BE0A"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3" w:history="1">
            <w:r w:rsidR="00425B4A" w:rsidRPr="008D4434">
              <w:rPr>
                <w:rStyle w:val="Hipervnculo"/>
                <w:noProof/>
                <w:sz w:val="12"/>
                <w:szCs w:val="12"/>
              </w:rPr>
              <w:t>29.</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_Toc174718343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16</w:t>
            </w:r>
            <w:r w:rsidR="00425B4A" w:rsidRPr="008D4434">
              <w:rPr>
                <w:noProof/>
                <w:webHidden/>
                <w:sz w:val="12"/>
                <w:szCs w:val="12"/>
              </w:rPr>
              <w:fldChar w:fldCharType="end"/>
            </w:r>
          </w:hyperlink>
        </w:p>
        <w:p w14:paraId="24BC8DFD" w14:textId="401EEEC0"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4" w:history="1">
            <w:r w:rsidR="00425B4A" w:rsidRPr="008D4434">
              <w:rPr>
                <w:rStyle w:val="Hipervnculo"/>
                <w:noProof/>
                <w:sz w:val="12"/>
                <w:szCs w:val="12"/>
              </w:rPr>
              <w:t>30.</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Di</w:t>
            </w:r>
            <w:r w:rsidR="00425B4A" w:rsidRPr="008D4434">
              <w:rPr>
                <w:rStyle w:val="Hipervnculo"/>
                <w:rFonts w:ascii="Segoe UI" w:hAnsi="Segoe UI" w:cs="Segoe UI"/>
                <w:noProof/>
                <w:sz w:val="12"/>
                <w:szCs w:val="12"/>
              </w:rPr>
              <w:t xml:space="preserve"> </w:t>
            </w:r>
            <w:r w:rsidR="00425B4A" w:rsidRPr="008D4434">
              <w:rPr>
                <w:rStyle w:val="Hipervnculo"/>
                <w:noProof/>
                <w:sz w:val="12"/>
                <w:szCs w:val="12"/>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_Toc174718344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17</w:t>
            </w:r>
            <w:r w:rsidR="00425B4A" w:rsidRPr="008D4434">
              <w:rPr>
                <w:noProof/>
                <w:webHidden/>
                <w:sz w:val="12"/>
                <w:szCs w:val="12"/>
              </w:rPr>
              <w:fldChar w:fldCharType="end"/>
            </w:r>
          </w:hyperlink>
        </w:p>
        <w:p w14:paraId="709FD6D5" w14:textId="1EC707D9" w:rsidR="00425B4A" w:rsidRPr="008D4434" w:rsidRDefault="00D93F0B">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5" w:history="1">
            <w:r w:rsidR="00425B4A" w:rsidRPr="008D4434">
              <w:rPr>
                <w:rStyle w:val="Hipervnculo"/>
                <w:noProof/>
                <w:sz w:val="12"/>
                <w:szCs w:val="12"/>
              </w:rPr>
              <w:t>31.</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Firmas de elaboración, revisión y aprobación</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_Toc174718345 \h </w:instrText>
            </w:r>
            <w:r w:rsidR="00425B4A" w:rsidRPr="008D4434">
              <w:rPr>
                <w:noProof/>
                <w:webHidden/>
                <w:sz w:val="12"/>
                <w:szCs w:val="12"/>
              </w:rPr>
            </w:r>
            <w:r w:rsidR="00425B4A" w:rsidRPr="008D4434">
              <w:rPr>
                <w:noProof/>
                <w:webHidden/>
                <w:sz w:val="12"/>
                <w:szCs w:val="12"/>
              </w:rPr>
              <w:fldChar w:fldCharType="separate"/>
            </w:r>
            <w:r w:rsidR="00927F7A">
              <w:rPr>
                <w:noProof/>
                <w:webHidden/>
                <w:sz w:val="12"/>
                <w:szCs w:val="12"/>
              </w:rPr>
              <w:t>18</w:t>
            </w:r>
            <w:r w:rsidR="00425B4A" w:rsidRPr="008D4434">
              <w:rPr>
                <w:noProof/>
                <w:webHidden/>
                <w:sz w:val="12"/>
                <w:szCs w:val="12"/>
              </w:rPr>
              <w:fldChar w:fldCharType="end"/>
            </w:r>
          </w:hyperlink>
        </w:p>
        <w:p w14:paraId="42C49A8B" w14:textId="3F01A4DC" w:rsidR="00557146" w:rsidRPr="008D4434" w:rsidRDefault="00557146">
          <w:pPr>
            <w:rPr>
              <w:sz w:val="12"/>
              <w:szCs w:val="12"/>
            </w:rPr>
          </w:pPr>
          <w:r w:rsidRPr="008D4434">
            <w:rPr>
              <w:b/>
              <w:bCs/>
              <w:noProof/>
              <w:sz w:val="12"/>
              <w:szCs w:val="12"/>
            </w:rPr>
            <w:fldChar w:fldCharType="end"/>
          </w:r>
        </w:p>
      </w:sdtContent>
    </w:sdt>
    <w:p w14:paraId="11186F7D" w14:textId="77777777" w:rsidR="001E10AC" w:rsidRPr="001E10AC" w:rsidRDefault="001E10AC" w:rsidP="001E10AC">
      <w:pPr>
        <w:rPr>
          <w:b/>
        </w:rPr>
      </w:pPr>
      <w:r w:rsidRPr="001E10AC">
        <w:rPr>
          <w:b/>
        </w:rPr>
        <w:br w:type="page"/>
      </w:r>
    </w:p>
    <w:p w14:paraId="7179C27C" w14:textId="77777777" w:rsidR="001E10AC" w:rsidRPr="001E10AC" w:rsidRDefault="001E10AC" w:rsidP="00657DDB">
      <w:pPr>
        <w:pStyle w:val="Ttulo1"/>
        <w:numPr>
          <w:ilvl w:val="0"/>
          <w:numId w:val="10"/>
        </w:numPr>
        <w:ind w:left="364"/>
      </w:pPr>
      <w:bookmarkStart w:id="0" w:name="_Toc495314119"/>
      <w:bookmarkStart w:id="1" w:name="_Toc174718315"/>
      <w:r w:rsidRPr="001E10AC">
        <w:lastRenderedPageBreak/>
        <w:t>Objetivo del Documento</w:t>
      </w:r>
      <w:bookmarkEnd w:id="0"/>
      <w:bookmarkEnd w:id="1"/>
    </w:p>
    <w:p w14:paraId="5C22AE3A" w14:textId="672E3A17" w:rsidR="001E10AC" w:rsidRDefault="00707C24" w:rsidP="001E10AC">
      <w:r w:rsidRPr="00707C24">
        <w:t>Documento que contiene la referencia de las características y especificaciones que el Área Requirente estime conveniente que debe cumplir el proveedor, para la prestación del servicio con la calidad y oportunidad requeridos</w:t>
      </w:r>
      <w:r w:rsidR="00185012" w:rsidRPr="00185012">
        <w:t>.</w:t>
      </w:r>
    </w:p>
    <w:p w14:paraId="7CFB6CA5" w14:textId="77777777" w:rsidR="00B01C24" w:rsidRPr="00B01C24" w:rsidRDefault="00B01C24" w:rsidP="00B01C24">
      <w:pPr>
        <w:pStyle w:val="Ttulo1"/>
        <w:numPr>
          <w:ilvl w:val="0"/>
          <w:numId w:val="10"/>
        </w:numPr>
        <w:ind w:left="364"/>
      </w:pPr>
      <w:bookmarkStart w:id="2" w:name="_Toc58883376"/>
      <w:bookmarkStart w:id="3" w:name="_Toc116385106"/>
      <w:bookmarkStart w:id="4" w:name="_Toc159229036"/>
      <w:bookmarkStart w:id="5" w:name="_Toc174718316"/>
      <w:r w:rsidRPr="00B01C24">
        <w:t>Nombre del servicio</w:t>
      </w:r>
      <w:bookmarkEnd w:id="2"/>
      <w:bookmarkEnd w:id="3"/>
      <w:bookmarkEnd w:id="4"/>
      <w:bookmarkEnd w:id="5"/>
    </w:p>
    <w:p w14:paraId="62C0BB0E" w14:textId="77777777" w:rsidR="00B01C24" w:rsidRPr="00B01C24" w:rsidRDefault="00B01C24" w:rsidP="00B01C24">
      <w:pPr>
        <w:rPr>
          <w:lang w:val="es-ES_tradnl"/>
        </w:rPr>
      </w:pPr>
      <w:r w:rsidRPr="00B01C24">
        <w:rPr>
          <w:iCs/>
        </w:rPr>
        <w:t>Derecho de Uso de Licenciamiento Tableau en el Instituto Mexicano del Seguro Social.</w:t>
      </w:r>
    </w:p>
    <w:p w14:paraId="16D4F5EF" w14:textId="4D551A08" w:rsidR="00B01C24" w:rsidRPr="00B01C24" w:rsidRDefault="00B01C24" w:rsidP="00B01C24">
      <w:pPr>
        <w:pStyle w:val="Ttulo1"/>
        <w:numPr>
          <w:ilvl w:val="0"/>
          <w:numId w:val="10"/>
        </w:numPr>
        <w:ind w:left="364"/>
      </w:pPr>
      <w:bookmarkStart w:id="6" w:name="_Toc116385107"/>
      <w:bookmarkStart w:id="7" w:name="_Toc159229037"/>
      <w:bookmarkStart w:id="8" w:name="_Toc174718317"/>
      <w:r w:rsidRPr="00B01C24">
        <w:t>Plazo de entrega (Vigencia del Servicio)</w:t>
      </w:r>
      <w:bookmarkEnd w:id="6"/>
      <w:bookmarkEnd w:id="7"/>
      <w:bookmarkEnd w:id="8"/>
    </w:p>
    <w:p w14:paraId="220959C4" w14:textId="5F368E67" w:rsidR="00B01C24" w:rsidRPr="00B01C24" w:rsidRDefault="00B01C24" w:rsidP="00193615">
      <w:r w:rsidRPr="00B01C24">
        <w:rPr>
          <w:lang w:val="es-ES_tradnl"/>
        </w:rPr>
        <w:t xml:space="preserve">El Derecho de Uso de Licenciamiento Tableau está planeada para ejercerse durante el ejercicio fiscal 2025. Por lo anterior, su vigencia deberá considerarse </w:t>
      </w:r>
      <w:bookmarkStart w:id="9" w:name="_Hlk187239714"/>
      <w:r w:rsidRPr="00B01C24">
        <w:t xml:space="preserve">a partir del </w:t>
      </w:r>
      <w:r w:rsidR="00E90B71">
        <w:t>día hábil</w:t>
      </w:r>
      <w:r w:rsidR="00443BE6">
        <w:t xml:space="preserve"> </w:t>
      </w:r>
      <w:r w:rsidR="00E90B71">
        <w:t>siguiente a</w:t>
      </w:r>
      <w:r w:rsidR="00443BE6">
        <w:t xml:space="preserve"> la notificación del fallo</w:t>
      </w:r>
      <w:r w:rsidR="00E90B71">
        <w:t xml:space="preserve"> </w:t>
      </w:r>
      <w:r w:rsidRPr="00B01C24">
        <w:t>y hasta el 31 de diciembre de 2025</w:t>
      </w:r>
      <w:bookmarkEnd w:id="9"/>
      <w:r w:rsidRPr="00B01C24">
        <w:t>.</w:t>
      </w:r>
    </w:p>
    <w:p w14:paraId="40E7D2B6" w14:textId="77777777" w:rsidR="00B01C24" w:rsidRPr="00B01C24" w:rsidRDefault="00B01C24" w:rsidP="00B01C24">
      <w:pPr>
        <w:pStyle w:val="Ttulo1"/>
        <w:numPr>
          <w:ilvl w:val="0"/>
          <w:numId w:val="10"/>
        </w:numPr>
        <w:ind w:left="364"/>
      </w:pPr>
      <w:bookmarkStart w:id="10" w:name="_Toc116385108"/>
      <w:bookmarkStart w:id="11" w:name="_Toc159229038"/>
      <w:bookmarkStart w:id="12" w:name="_Toc174718318"/>
      <w:r w:rsidRPr="00B01C24">
        <w:t>Vigencia del contrato</w:t>
      </w:r>
      <w:bookmarkEnd w:id="10"/>
      <w:bookmarkEnd w:id="11"/>
      <w:bookmarkEnd w:id="12"/>
    </w:p>
    <w:p w14:paraId="37640E11" w14:textId="71ADDED9" w:rsidR="00B01C24" w:rsidRPr="00B01C24" w:rsidRDefault="00B01C24" w:rsidP="00193615">
      <w:r w:rsidRPr="00B01C24">
        <w:rPr>
          <w:lang w:val="es-ES_tradnl"/>
        </w:rPr>
        <w:t xml:space="preserve">El contrato que ampare el Derecho de Uso de Licenciamiento Tableau en el Instituto Mexicano del Seguro Social deberá considerarse </w:t>
      </w:r>
      <w:r w:rsidRPr="00B01C24">
        <w:t xml:space="preserve">a partir del </w:t>
      </w:r>
      <w:r w:rsidR="000670ED">
        <w:t xml:space="preserve">día </w:t>
      </w:r>
      <w:r w:rsidR="00051164">
        <w:t xml:space="preserve">hábil </w:t>
      </w:r>
      <w:r w:rsidR="00193615">
        <w:t>siguiente a</w:t>
      </w:r>
      <w:r w:rsidR="00FF188B">
        <w:t xml:space="preserve"> la notificación del fallo</w:t>
      </w:r>
      <w:r w:rsidRPr="00B01C24">
        <w:t xml:space="preserve"> y hasta el 31 de diciembre de 2025.</w:t>
      </w:r>
    </w:p>
    <w:p w14:paraId="5F04DC9C" w14:textId="7A76C6D4" w:rsidR="00B01C24" w:rsidRPr="00703E0D" w:rsidRDefault="00B01C24" w:rsidP="00B01C24">
      <w:pPr>
        <w:pStyle w:val="Ttulo1"/>
        <w:numPr>
          <w:ilvl w:val="0"/>
          <w:numId w:val="10"/>
        </w:numPr>
        <w:ind w:left="364"/>
      </w:pPr>
      <w:bookmarkStart w:id="13" w:name="_Toc143186487"/>
      <w:bookmarkStart w:id="14" w:name="_Toc143248617"/>
      <w:bookmarkStart w:id="15" w:name="_Toc143186488"/>
      <w:bookmarkStart w:id="16" w:name="_Toc143248618"/>
      <w:bookmarkStart w:id="17" w:name="_Toc143186489"/>
      <w:bookmarkStart w:id="18" w:name="_Toc143248619"/>
      <w:bookmarkStart w:id="19" w:name="_Toc143186490"/>
      <w:bookmarkStart w:id="20" w:name="_Toc143248620"/>
      <w:bookmarkStart w:id="21" w:name="_Toc143186491"/>
      <w:bookmarkStart w:id="22" w:name="_Toc143248621"/>
      <w:bookmarkStart w:id="23" w:name="_Toc143186492"/>
      <w:bookmarkStart w:id="24" w:name="_Toc143248622"/>
      <w:bookmarkStart w:id="25" w:name="_Toc116385111"/>
      <w:bookmarkStart w:id="26" w:name="_Toc159229039"/>
      <w:bookmarkStart w:id="27" w:name="_Toc174718319"/>
      <w:bookmarkEnd w:id="13"/>
      <w:bookmarkEnd w:id="14"/>
      <w:bookmarkEnd w:id="15"/>
      <w:bookmarkEnd w:id="16"/>
      <w:bookmarkEnd w:id="17"/>
      <w:bookmarkEnd w:id="18"/>
      <w:bookmarkEnd w:id="19"/>
      <w:bookmarkEnd w:id="20"/>
      <w:bookmarkEnd w:id="21"/>
      <w:bookmarkEnd w:id="22"/>
      <w:bookmarkEnd w:id="23"/>
      <w:bookmarkEnd w:id="24"/>
      <w:r w:rsidRPr="00B01C24">
        <w:t xml:space="preserve">Criterios de </w:t>
      </w:r>
      <w:bookmarkEnd w:id="25"/>
      <w:bookmarkEnd w:id="26"/>
      <w:r w:rsidR="00503554" w:rsidRPr="00B01C24">
        <w:t>Evaluación</w:t>
      </w:r>
      <w:r w:rsidR="00503554">
        <w:t xml:space="preserve"> de</w:t>
      </w:r>
      <w:r w:rsidR="00044F94">
        <w:t xml:space="preserve"> proposiciones.</w:t>
      </w:r>
      <w:bookmarkEnd w:id="27"/>
      <w:r w:rsidR="00044F94">
        <w:t xml:space="preserve"> </w:t>
      </w:r>
    </w:p>
    <w:p w14:paraId="2E9247B6" w14:textId="5ADFBBD4" w:rsidR="00B01C24" w:rsidRPr="00B01C24" w:rsidRDefault="00B01C24" w:rsidP="00B01C24">
      <w:pPr>
        <w:rPr>
          <w:lang w:val="es-ES_tradnl"/>
        </w:rPr>
      </w:pPr>
      <w:r w:rsidRPr="00B01C24">
        <w:rPr>
          <w:lang w:val="es-ES_tradnl"/>
        </w:rPr>
        <w:t xml:space="preserve">Las propuestas que el Instituto Mexicano del Seguro social reciba mediante el sistema COMPRANET serán evaluadas bajo el criterio de </w:t>
      </w:r>
      <w:r w:rsidRPr="00B01C24">
        <w:rPr>
          <w:b/>
          <w:bCs/>
          <w:u w:val="single"/>
          <w:lang w:val="es-ES_tradnl"/>
        </w:rPr>
        <w:t>evaluación binario,</w:t>
      </w:r>
      <w:r w:rsidRPr="00B01C24">
        <w:rPr>
          <w:lang w:val="es-ES_tradnl"/>
        </w:rPr>
        <w:t xml:space="preserve"> de conformidad a lo establecido en el artículo 36 de la Ley de Adquisiciones, Arrendamientos y Servicios del Sector Público y 51 de su Reglamento, considerando que el servicio</w:t>
      </w:r>
      <w:r w:rsidRPr="00B01C24">
        <w:t xml:space="preserve"> </w:t>
      </w:r>
      <w:r w:rsidRPr="00B01C24">
        <w:rPr>
          <w:lang w:val="es-ES_tradnl"/>
        </w:rPr>
        <w:t>objeto del presente documento se encuentra estandarizado en el mercado y el factor preponderante que considera para la adjudicación del contrato es el precio más bajo, toda vez que no se requiere vincular las condiciones que deberán cumplir los licitantes con las características y especificaciones del servicio.</w:t>
      </w:r>
    </w:p>
    <w:p w14:paraId="75A66A8B" w14:textId="69252E31" w:rsidR="00B01C24" w:rsidRPr="00B01C24" w:rsidRDefault="00B01C24" w:rsidP="00B01C24">
      <w:pPr>
        <w:rPr>
          <w:lang w:val="es-ES_tradnl"/>
        </w:rPr>
      </w:pPr>
      <w:r w:rsidRPr="00B01C24">
        <w:rPr>
          <w:lang w:val="es-ES_tradnl"/>
        </w:rPr>
        <w:t>El posible proveedor deberá cumplir con los siguientes criterios:</w:t>
      </w:r>
    </w:p>
    <w:p w14:paraId="0C525222" w14:textId="01D34348" w:rsidR="00B01C24" w:rsidRPr="00E875AE" w:rsidRDefault="00B01C24" w:rsidP="00703E0D">
      <w:pPr>
        <w:pStyle w:val="Prrafodelista"/>
        <w:numPr>
          <w:ilvl w:val="0"/>
          <w:numId w:val="43"/>
        </w:numPr>
      </w:pPr>
      <w:r w:rsidRPr="00E875AE">
        <w:rPr>
          <w:b/>
          <w:bCs/>
        </w:rPr>
        <w:t>Carta de aceptación</w:t>
      </w:r>
      <w:r w:rsidRPr="00E875AE">
        <w:t xml:space="preserve"> emitida por el </w:t>
      </w:r>
      <w:r w:rsidR="00E875AE" w:rsidRPr="00E875AE">
        <w:t>Licitante, y</w:t>
      </w:r>
      <w:r w:rsidR="00E463AA" w:rsidRPr="00E875AE">
        <w:t xml:space="preserve"> deberá </w:t>
      </w:r>
      <w:r w:rsidRPr="00E875AE">
        <w:t>relacion</w:t>
      </w:r>
      <w:r w:rsidR="00E463AA" w:rsidRPr="00E875AE">
        <w:t>ar</w:t>
      </w:r>
      <w:r w:rsidRPr="00E875AE">
        <w:t xml:space="preserve"> su propuesta en términos del </w:t>
      </w:r>
      <w:r w:rsidRPr="00E875AE">
        <w:rPr>
          <w:i/>
          <w:iCs/>
        </w:rPr>
        <w:t>Anexo Técnico</w:t>
      </w:r>
      <w:r w:rsidRPr="00E875AE">
        <w:t xml:space="preserve"> y los </w:t>
      </w:r>
      <w:r w:rsidRPr="00E875AE">
        <w:rPr>
          <w:i/>
          <w:iCs/>
        </w:rPr>
        <w:t>Términos y Condiciones</w:t>
      </w:r>
      <w:r w:rsidRPr="00E875AE">
        <w:t>, para lo cual</w:t>
      </w:r>
      <w:r w:rsidR="00DE3038" w:rsidRPr="00E875AE">
        <w:t>, deberá</w:t>
      </w:r>
      <w:r w:rsidRPr="00E875AE">
        <w:t xml:space="preserve"> emplear el mismo orden y secuencia de temas que comprenden dichos documentos, manifestando y </w:t>
      </w:r>
      <w:r w:rsidR="00E875AE" w:rsidRPr="00E875AE">
        <w:t>suscribiéndolo el</w:t>
      </w:r>
      <w:r w:rsidR="009463ED" w:rsidRPr="00E875AE">
        <w:t xml:space="preserve"> </w:t>
      </w:r>
      <w:r w:rsidR="00DD5D1F" w:rsidRPr="00E875AE">
        <w:t>representante legal</w:t>
      </w:r>
      <w:r w:rsidR="000F2AE3" w:rsidRPr="00E875AE">
        <w:t>, manifestando</w:t>
      </w:r>
      <w:r w:rsidR="009463ED" w:rsidRPr="00E875AE">
        <w:t xml:space="preserve"> </w:t>
      </w:r>
      <w:r w:rsidRPr="00E875AE">
        <w:t xml:space="preserve">su aceptación y compromiso explícito en todas y cada una de </w:t>
      </w:r>
      <w:r w:rsidR="00F4431E" w:rsidRPr="00E875AE">
        <w:t>las hojas</w:t>
      </w:r>
      <w:r w:rsidR="000F2AE3" w:rsidRPr="00E875AE">
        <w:t xml:space="preserve">, </w:t>
      </w:r>
      <w:r w:rsidR="00F35B6F" w:rsidRPr="00E875AE">
        <w:t xml:space="preserve">para </w:t>
      </w:r>
      <w:r w:rsidR="00071093" w:rsidRPr="00E875AE">
        <w:t>cada una</w:t>
      </w:r>
      <w:r w:rsidR="00B92F30" w:rsidRPr="00E875AE">
        <w:t xml:space="preserve"> de</w:t>
      </w:r>
      <w:r w:rsidR="000F2AE3" w:rsidRPr="00E875AE">
        <w:t xml:space="preserve">  las </w:t>
      </w:r>
      <w:r w:rsidRPr="00E875AE">
        <w:t>solicitudes efectuadas como parte de los servicios</w:t>
      </w:r>
      <w:r w:rsidR="00A1619B" w:rsidRPr="00E875AE">
        <w:t>, firmado al  margen y al calce.</w:t>
      </w:r>
    </w:p>
    <w:p w14:paraId="0D398D0C" w14:textId="68504EB9" w:rsidR="00AF7513" w:rsidRPr="00E875AE" w:rsidRDefault="001038F3" w:rsidP="00703E0D">
      <w:pPr>
        <w:pStyle w:val="Prrafodelista"/>
        <w:numPr>
          <w:ilvl w:val="0"/>
          <w:numId w:val="43"/>
        </w:numPr>
      </w:pPr>
      <w:r w:rsidRPr="00E875AE">
        <w:rPr>
          <w:b/>
          <w:bCs/>
        </w:rPr>
        <w:t>Carta oficial</w:t>
      </w:r>
      <w:r w:rsidRPr="00E875AE">
        <w:t xml:space="preserve"> vigente</w:t>
      </w:r>
      <w:r w:rsidR="00236B55" w:rsidRPr="00E875AE">
        <w:t xml:space="preserve"> </w:t>
      </w:r>
      <w:r w:rsidR="008404E6" w:rsidRPr="00E875AE">
        <w:t>para efectos de la presentación de apertura de proposiciones</w:t>
      </w:r>
      <w:r w:rsidR="00D31C73" w:rsidRPr="00E875AE">
        <w:t>,</w:t>
      </w:r>
      <w:r w:rsidRPr="00E875AE">
        <w:t xml:space="preserve"> </w:t>
      </w:r>
      <w:r w:rsidR="00AE7F04" w:rsidRPr="00E875AE">
        <w:t>emitid</w:t>
      </w:r>
      <w:r w:rsidR="00D31C73" w:rsidRPr="00E875AE">
        <w:t>a</w:t>
      </w:r>
      <w:r w:rsidR="00AE7F04" w:rsidRPr="00E875AE">
        <w:t xml:space="preserve"> por </w:t>
      </w:r>
      <w:r w:rsidR="00AE7F04" w:rsidRPr="00E875AE">
        <w:rPr>
          <w:b/>
          <w:bCs/>
        </w:rPr>
        <w:t>Tableau</w:t>
      </w:r>
      <w:r w:rsidR="00D31C73" w:rsidRPr="00E875AE">
        <w:rPr>
          <w:b/>
          <w:bCs/>
        </w:rPr>
        <w:t xml:space="preserve"> </w:t>
      </w:r>
      <w:r w:rsidR="00AE7F04" w:rsidRPr="00E875AE">
        <w:rPr>
          <w:b/>
          <w:bCs/>
        </w:rPr>
        <w:t>Salesforce</w:t>
      </w:r>
      <w:r w:rsidR="00D31C73" w:rsidRPr="00E875AE">
        <w:t>,</w:t>
      </w:r>
      <w:r w:rsidR="00AE7F04" w:rsidRPr="00E875AE">
        <w:t xml:space="preserve"> </w:t>
      </w:r>
      <w:r w:rsidR="0096077C" w:rsidRPr="00E875AE">
        <w:t>de el/</w:t>
      </w:r>
      <w:r w:rsidR="00A90B16" w:rsidRPr="00E875AE">
        <w:t>los licitantes</w:t>
      </w:r>
      <w:r w:rsidR="0096077C" w:rsidRPr="00E875AE">
        <w:t xml:space="preserve">(s) </w:t>
      </w:r>
      <w:r w:rsidR="00AE7F04" w:rsidRPr="00E875AE">
        <w:t xml:space="preserve">corroborando que </w:t>
      </w:r>
      <w:r w:rsidR="00A31971" w:rsidRPr="00E875AE">
        <w:t>es/son</w:t>
      </w:r>
      <w:r w:rsidR="00041E39" w:rsidRPr="00E875AE">
        <w:t xml:space="preserve"> </w:t>
      </w:r>
      <w:r w:rsidR="00AE7F04" w:rsidRPr="00E875AE">
        <w:rPr>
          <w:b/>
          <w:bCs/>
        </w:rPr>
        <w:lastRenderedPageBreak/>
        <w:t>Tableau Reseller</w:t>
      </w:r>
      <w:r w:rsidR="00375E7E" w:rsidRPr="00E875AE">
        <w:rPr>
          <w:b/>
          <w:bCs/>
        </w:rPr>
        <w:t xml:space="preserve"> autorizado</w:t>
      </w:r>
      <w:r w:rsidR="00A31971" w:rsidRPr="00E875AE">
        <w:rPr>
          <w:b/>
          <w:bCs/>
        </w:rPr>
        <w:t>(s)</w:t>
      </w:r>
      <w:r w:rsidR="00375E7E" w:rsidRPr="00E875AE">
        <w:rPr>
          <w:b/>
          <w:bCs/>
        </w:rPr>
        <w:t xml:space="preserve"> </w:t>
      </w:r>
      <w:r w:rsidR="00375E7E" w:rsidRPr="00E875AE">
        <w:t>para comercializar Tableau en la República Mexicana</w:t>
      </w:r>
      <w:r w:rsidR="00AE7F04" w:rsidRPr="00E875AE">
        <w:t>. La carta debe</w:t>
      </w:r>
      <w:r w:rsidR="00D31C73" w:rsidRPr="00E875AE">
        <w:t>rá</w:t>
      </w:r>
      <w:r w:rsidR="00AE7F04" w:rsidRPr="00E875AE">
        <w:t xml:space="preserve"> hacer referencia al número de licitación correspondiente.</w:t>
      </w:r>
    </w:p>
    <w:p w14:paraId="7F434E96" w14:textId="7E650DB5" w:rsidR="00673E20" w:rsidRPr="00E875AE" w:rsidRDefault="00575EDB" w:rsidP="00703E0D">
      <w:pPr>
        <w:pStyle w:val="Prrafodelista"/>
        <w:numPr>
          <w:ilvl w:val="0"/>
          <w:numId w:val="43"/>
        </w:numPr>
      </w:pPr>
      <w:r w:rsidRPr="00E875AE">
        <w:rPr>
          <w:b/>
          <w:bCs/>
        </w:rPr>
        <w:t>Documento</w:t>
      </w:r>
      <w:r w:rsidR="005A1D07" w:rsidRPr="00E875AE">
        <w:rPr>
          <w:b/>
          <w:bCs/>
        </w:rPr>
        <w:t xml:space="preserve"> “</w:t>
      </w:r>
      <w:r w:rsidR="00EA3878">
        <w:rPr>
          <w:b/>
          <w:bCs/>
        </w:rPr>
        <w:t xml:space="preserve">Global </w:t>
      </w:r>
      <w:r w:rsidR="005A1D07" w:rsidRPr="00E875AE">
        <w:rPr>
          <w:b/>
          <w:bCs/>
        </w:rPr>
        <w:t>Service</w:t>
      </w:r>
      <w:r w:rsidR="00D66A1F">
        <w:rPr>
          <w:b/>
          <w:bCs/>
        </w:rPr>
        <w:t>s</w:t>
      </w:r>
      <w:r w:rsidR="005A1D07" w:rsidRPr="00E875AE">
        <w:rPr>
          <w:b/>
          <w:bCs/>
        </w:rPr>
        <w:t xml:space="preserve"> Agree</w:t>
      </w:r>
      <w:r w:rsidR="00195EDF" w:rsidRPr="00E875AE">
        <w:rPr>
          <w:b/>
          <w:bCs/>
        </w:rPr>
        <w:t>ment</w:t>
      </w:r>
      <w:r w:rsidR="005A1D07" w:rsidRPr="00E875AE">
        <w:rPr>
          <w:b/>
          <w:bCs/>
        </w:rPr>
        <w:t>”</w:t>
      </w:r>
      <w:r w:rsidR="00673E20" w:rsidRPr="00E875AE">
        <w:rPr>
          <w:b/>
          <w:bCs/>
        </w:rPr>
        <w:t xml:space="preserve"> </w:t>
      </w:r>
      <w:r w:rsidR="00390F28" w:rsidRPr="00E875AE">
        <w:t>expedido por</w:t>
      </w:r>
      <w:r w:rsidR="00390F28" w:rsidRPr="00E875AE">
        <w:rPr>
          <w:b/>
          <w:bCs/>
        </w:rPr>
        <w:t xml:space="preserve"> Tableau Salesforce</w:t>
      </w:r>
      <w:r w:rsidR="00673E20" w:rsidRPr="00E875AE">
        <w:t xml:space="preserve"> </w:t>
      </w:r>
      <w:r w:rsidR="00253F87" w:rsidRPr="00E875AE">
        <w:t xml:space="preserve">indicando que el licitante es proveedor de </w:t>
      </w:r>
      <w:r w:rsidR="00253F87" w:rsidRPr="00E875AE">
        <w:rPr>
          <w:b/>
          <w:bCs/>
        </w:rPr>
        <w:t>servicios Tableau</w:t>
      </w:r>
      <w:r w:rsidR="00253F87" w:rsidRPr="00E875AE">
        <w:t xml:space="preserve"> </w:t>
      </w:r>
      <w:r w:rsidR="005352CA" w:rsidRPr="00E875AE">
        <w:t>autorizado</w:t>
      </w:r>
      <w:r w:rsidR="00D220CC" w:rsidRPr="00E875AE">
        <w:t xml:space="preserve"> y vigente</w:t>
      </w:r>
      <w:r w:rsidR="00195EDF" w:rsidRPr="00E875AE">
        <w:t xml:space="preserve"> para efectos de la presentación de apertura de proposiciones</w:t>
      </w:r>
      <w:r w:rsidR="00253F87" w:rsidRPr="00E875AE">
        <w:t>.</w:t>
      </w:r>
    </w:p>
    <w:p w14:paraId="25EB0929" w14:textId="1DB73CE3" w:rsidR="00E26162" w:rsidRPr="00E875AE" w:rsidRDefault="00A74AAF" w:rsidP="00E26162">
      <w:pPr>
        <w:pStyle w:val="Prrafodelista"/>
        <w:numPr>
          <w:ilvl w:val="0"/>
          <w:numId w:val="43"/>
        </w:numPr>
      </w:pPr>
      <w:r w:rsidRPr="00E875AE">
        <w:t>E</w:t>
      </w:r>
      <w:r w:rsidR="00B01C24" w:rsidRPr="00E875AE">
        <w:t xml:space="preserve">l Licitante </w:t>
      </w:r>
      <w:r w:rsidRPr="00E875AE">
        <w:t>deberá comprobar</w:t>
      </w:r>
      <w:r w:rsidR="00B01C24" w:rsidRPr="00E875AE">
        <w:t xml:space="preserve"> que cuenta con el </w:t>
      </w:r>
      <w:r w:rsidR="00B01C24" w:rsidRPr="00E875AE">
        <w:rPr>
          <w:b/>
          <w:bCs/>
        </w:rPr>
        <w:t xml:space="preserve">personal </w:t>
      </w:r>
      <w:r w:rsidRPr="00E875AE">
        <w:rPr>
          <w:b/>
          <w:bCs/>
        </w:rPr>
        <w:t>calificado</w:t>
      </w:r>
      <w:r w:rsidR="00B01C24" w:rsidRPr="00E875AE">
        <w:t xml:space="preserve"> para la ejecución de los servicios objeto del presente procedimiento de contratación</w:t>
      </w:r>
      <w:r w:rsidR="006F71C6" w:rsidRPr="00E875AE">
        <w:t xml:space="preserve">, </w:t>
      </w:r>
      <w:r w:rsidRPr="00E875AE">
        <w:t>para ello</w:t>
      </w:r>
      <w:r w:rsidR="00814869" w:rsidRPr="00E875AE">
        <w:t>,</w:t>
      </w:r>
      <w:r w:rsidR="00B01C24" w:rsidRPr="00E875AE">
        <w:t xml:space="preserve"> deberá anexar los </w:t>
      </w:r>
      <w:r w:rsidR="00B01C24" w:rsidRPr="00E875AE">
        <w:rPr>
          <w:b/>
          <w:bCs/>
        </w:rPr>
        <w:t>Currículums Vitae</w:t>
      </w:r>
      <w:r w:rsidRPr="00E875AE">
        <w:rPr>
          <w:b/>
          <w:bCs/>
        </w:rPr>
        <w:t xml:space="preserve"> rubricados y firmados por el personal</w:t>
      </w:r>
      <w:r w:rsidR="00C8454E" w:rsidRPr="00E875AE">
        <w:t xml:space="preserve">, </w:t>
      </w:r>
      <w:r w:rsidRPr="00E875AE">
        <w:t xml:space="preserve">así como </w:t>
      </w:r>
      <w:r w:rsidR="00C8454E" w:rsidRPr="00E875AE">
        <w:t>sus</w:t>
      </w:r>
      <w:r w:rsidR="00B01C24" w:rsidRPr="00E875AE">
        <w:t xml:space="preserve"> </w:t>
      </w:r>
      <w:r w:rsidR="00C8454E" w:rsidRPr="00E875AE">
        <w:rPr>
          <w:b/>
          <w:bCs/>
        </w:rPr>
        <w:t>c</w:t>
      </w:r>
      <w:r w:rsidR="00B01C24" w:rsidRPr="00E875AE">
        <w:rPr>
          <w:b/>
          <w:bCs/>
        </w:rPr>
        <w:t xml:space="preserve">ertificaciones </w:t>
      </w:r>
      <w:r w:rsidRPr="00E875AE">
        <w:t xml:space="preserve">que deberán abarcar </w:t>
      </w:r>
      <w:r w:rsidR="008743B3" w:rsidRPr="00E875AE">
        <w:rPr>
          <w:b/>
          <w:bCs/>
        </w:rPr>
        <w:t>Tableau Desktop Specialist</w:t>
      </w:r>
      <w:r w:rsidR="008743B3" w:rsidRPr="00E875AE">
        <w:t xml:space="preserve">, </w:t>
      </w:r>
      <w:r w:rsidR="006D1E30" w:rsidRPr="00E875AE">
        <w:rPr>
          <w:b/>
          <w:bCs/>
        </w:rPr>
        <w:t>Tableau Data Analyst</w:t>
      </w:r>
      <w:r w:rsidR="006D1E30" w:rsidRPr="00E875AE">
        <w:t xml:space="preserve"> </w:t>
      </w:r>
      <w:r w:rsidR="006E57C3" w:rsidRPr="00E875AE">
        <w:t>ó</w:t>
      </w:r>
      <w:r w:rsidR="006D1E30" w:rsidRPr="00E875AE">
        <w:t xml:space="preserve"> </w:t>
      </w:r>
      <w:r w:rsidR="006D1E30" w:rsidRPr="00E875AE">
        <w:rPr>
          <w:b/>
          <w:bCs/>
        </w:rPr>
        <w:t>Tableau Consultant, Tableau Server Associate</w:t>
      </w:r>
      <w:r w:rsidR="006D1E30" w:rsidRPr="00E875AE">
        <w:t xml:space="preserve"> </w:t>
      </w:r>
      <w:r w:rsidR="006E57C3" w:rsidRPr="00E875AE">
        <w:t>ó</w:t>
      </w:r>
      <w:r w:rsidR="006D1E30" w:rsidRPr="00E875AE">
        <w:t xml:space="preserve"> </w:t>
      </w:r>
      <w:r w:rsidR="006D1E30" w:rsidRPr="00E875AE">
        <w:rPr>
          <w:b/>
          <w:bCs/>
        </w:rPr>
        <w:t>Tableau Architect</w:t>
      </w:r>
      <w:r w:rsidR="00263A8D" w:rsidRPr="00E875AE">
        <w:t xml:space="preserve">, mismos que </w:t>
      </w:r>
      <w:r w:rsidR="000D6559" w:rsidRPr="00E875AE">
        <w:t>referencía el fabricante desde su sitio oficial en https://www.tableau.com/learn/certification.</w:t>
      </w:r>
    </w:p>
    <w:p w14:paraId="13B95EAD" w14:textId="7112B1C7" w:rsidR="000C59B7" w:rsidRPr="00854559" w:rsidRDefault="00886065">
      <w:pPr>
        <w:pStyle w:val="Prrafodelista"/>
        <w:numPr>
          <w:ilvl w:val="0"/>
          <w:numId w:val="43"/>
        </w:numPr>
      </w:pPr>
      <w:r w:rsidRPr="00854559">
        <w:t>Presentar</w:t>
      </w:r>
      <w:r w:rsidR="005D0EDA" w:rsidRPr="00854559">
        <w:t xml:space="preserve"> documentación que evidencíe que el licitante cuenta</w:t>
      </w:r>
      <w:r w:rsidR="00B01C24" w:rsidRPr="00854559">
        <w:t xml:space="preserve"> con experiencia mínima de </w:t>
      </w:r>
      <w:r w:rsidR="0056159F" w:rsidRPr="00854559">
        <w:t xml:space="preserve">2 </w:t>
      </w:r>
      <w:r w:rsidR="00B01C24" w:rsidRPr="00854559">
        <w:t>(</w:t>
      </w:r>
      <w:r w:rsidR="0056159F" w:rsidRPr="00854559">
        <w:t>dos</w:t>
      </w:r>
      <w:r w:rsidR="00B01C24" w:rsidRPr="00854559">
        <w:t>) año</w:t>
      </w:r>
      <w:r w:rsidR="0056159F" w:rsidRPr="00854559">
        <w:t>s</w:t>
      </w:r>
      <w:r w:rsidR="00B01C24" w:rsidRPr="00854559">
        <w:t xml:space="preserve"> en la prestación del servicio Tableau, </w:t>
      </w:r>
      <w:r w:rsidR="007001E9" w:rsidRPr="00854559">
        <w:t xml:space="preserve">para </w:t>
      </w:r>
      <w:r w:rsidR="00B01C24" w:rsidRPr="00854559">
        <w:t>lo cual</w:t>
      </w:r>
      <w:r w:rsidR="007001E9" w:rsidRPr="00854559">
        <w:t>,</w:t>
      </w:r>
      <w:r w:rsidR="00B01C24" w:rsidRPr="00854559">
        <w:t xml:space="preserve"> deberá acreditar </w:t>
      </w:r>
      <w:r w:rsidR="00B01C24" w:rsidRPr="00854559">
        <w:rPr>
          <w:b/>
          <w:bCs/>
        </w:rPr>
        <w:t xml:space="preserve">con mínimo </w:t>
      </w:r>
      <w:r w:rsidR="002911AC" w:rsidRPr="00854559">
        <w:rPr>
          <w:b/>
          <w:bCs/>
        </w:rPr>
        <w:t>2</w:t>
      </w:r>
      <w:r w:rsidR="00B01C24" w:rsidRPr="00854559">
        <w:rPr>
          <w:b/>
          <w:bCs/>
        </w:rPr>
        <w:t xml:space="preserve"> (</w:t>
      </w:r>
      <w:r w:rsidR="00B96A49" w:rsidRPr="00854559">
        <w:rPr>
          <w:b/>
          <w:bCs/>
        </w:rPr>
        <w:t>dos</w:t>
      </w:r>
      <w:r w:rsidR="00B01C24" w:rsidRPr="00854559">
        <w:rPr>
          <w:b/>
          <w:bCs/>
        </w:rPr>
        <w:t>) contrato</w:t>
      </w:r>
      <w:r w:rsidR="00B96A49" w:rsidRPr="00854559">
        <w:rPr>
          <w:b/>
          <w:bCs/>
        </w:rPr>
        <w:t>s</w:t>
      </w:r>
      <w:r w:rsidR="00B01C24" w:rsidRPr="00854559">
        <w:rPr>
          <w:b/>
          <w:bCs/>
        </w:rPr>
        <w:t xml:space="preserve"> celebrado</w:t>
      </w:r>
      <w:r w:rsidR="00B96A49" w:rsidRPr="00854559">
        <w:rPr>
          <w:b/>
          <w:bCs/>
        </w:rPr>
        <w:t>s</w:t>
      </w:r>
      <w:r w:rsidR="00B01C24" w:rsidRPr="00854559">
        <w:t xml:space="preserve"> con </w:t>
      </w:r>
      <w:r w:rsidR="00785BCC" w:rsidRPr="00854559">
        <w:t xml:space="preserve">dependencias </w:t>
      </w:r>
      <w:r w:rsidR="00792B3F" w:rsidRPr="00854559">
        <w:t>o entidades públicas</w:t>
      </w:r>
      <w:r w:rsidR="005D0EDA" w:rsidRPr="00854559">
        <w:t xml:space="preserve"> (distint</w:t>
      </w:r>
      <w:r w:rsidR="00374AEC" w:rsidRPr="00854559">
        <w:t>a</w:t>
      </w:r>
      <w:r w:rsidR="005D0EDA" w:rsidRPr="00854559">
        <w:t>s al IMSS)</w:t>
      </w:r>
      <w:r w:rsidR="00B01C24" w:rsidRPr="00854559">
        <w:t xml:space="preserve"> y/o empresas de carácter privado, </w:t>
      </w:r>
      <w:r w:rsidR="00F44D56" w:rsidRPr="00854559">
        <w:t>que demuestren que el licitante cuenta con la expe</w:t>
      </w:r>
      <w:r w:rsidR="005D0EDA" w:rsidRPr="00854559">
        <w:t>r</w:t>
      </w:r>
      <w:r w:rsidR="00F44D56" w:rsidRPr="00854559">
        <w:t xml:space="preserve">iencia en </w:t>
      </w:r>
      <w:r w:rsidR="00F44D56" w:rsidRPr="00854559">
        <w:rPr>
          <w:sz w:val="21"/>
          <w:szCs w:val="21"/>
        </w:rPr>
        <w:t>instalar</w:t>
      </w:r>
      <w:r w:rsidR="00247FBC" w:rsidRPr="00854559">
        <w:rPr>
          <w:sz w:val="21"/>
          <w:szCs w:val="21"/>
        </w:rPr>
        <w:t xml:space="preserve"> productos Tableau</w:t>
      </w:r>
      <w:r w:rsidR="00F44D56" w:rsidRPr="00854559">
        <w:rPr>
          <w:sz w:val="21"/>
          <w:szCs w:val="21"/>
        </w:rPr>
        <w:t xml:space="preserve"> y </w:t>
      </w:r>
      <w:r w:rsidR="005D0EDA" w:rsidRPr="00854559">
        <w:rPr>
          <w:sz w:val="21"/>
          <w:szCs w:val="21"/>
        </w:rPr>
        <w:t xml:space="preserve">dar servicio </w:t>
      </w:r>
      <w:r w:rsidR="00F44D56" w:rsidRPr="00854559">
        <w:rPr>
          <w:sz w:val="21"/>
          <w:szCs w:val="21"/>
        </w:rPr>
        <w:t>para 500 o más usuarios Tableau “on-premise”</w:t>
      </w:r>
      <w:r w:rsidR="00F82C8F" w:rsidRPr="00854559">
        <w:rPr>
          <w:sz w:val="21"/>
          <w:szCs w:val="21"/>
        </w:rPr>
        <w:t>,</w:t>
      </w:r>
      <w:r w:rsidR="006B3127" w:rsidRPr="00854559">
        <w:rPr>
          <w:sz w:val="21"/>
          <w:szCs w:val="21"/>
        </w:rPr>
        <w:t xml:space="preserve"> </w:t>
      </w:r>
      <w:r w:rsidR="00442029" w:rsidRPr="00854559">
        <w:rPr>
          <w:sz w:val="21"/>
          <w:szCs w:val="21"/>
        </w:rPr>
        <w:t xml:space="preserve">en los últimos 2 (dos) años </w:t>
      </w:r>
      <w:r w:rsidR="006B3127" w:rsidRPr="00854559">
        <w:rPr>
          <w:sz w:val="21"/>
          <w:szCs w:val="21"/>
        </w:rPr>
        <w:t>contados a partir de</w:t>
      </w:r>
      <w:r w:rsidR="00F82C8F" w:rsidRPr="00854559">
        <w:rPr>
          <w:sz w:val="21"/>
          <w:szCs w:val="21"/>
        </w:rPr>
        <w:t xml:space="preserve"> </w:t>
      </w:r>
      <w:r w:rsidR="006B3127" w:rsidRPr="00854559">
        <w:rPr>
          <w:sz w:val="21"/>
          <w:szCs w:val="21"/>
        </w:rPr>
        <w:t>l</w:t>
      </w:r>
      <w:r w:rsidR="00F82C8F" w:rsidRPr="00854559">
        <w:rPr>
          <w:sz w:val="21"/>
          <w:szCs w:val="21"/>
        </w:rPr>
        <w:t>a fecha</w:t>
      </w:r>
      <w:r w:rsidR="00436AF3" w:rsidRPr="00854559">
        <w:rPr>
          <w:sz w:val="21"/>
          <w:szCs w:val="21"/>
        </w:rPr>
        <w:t xml:space="preserve"> del</w:t>
      </w:r>
      <w:r w:rsidR="006B3127" w:rsidRPr="00854559">
        <w:rPr>
          <w:sz w:val="21"/>
          <w:szCs w:val="21"/>
        </w:rPr>
        <w:t xml:space="preserve"> presente proceso de </w:t>
      </w:r>
      <w:r w:rsidR="00375E7E" w:rsidRPr="00854559">
        <w:rPr>
          <w:sz w:val="21"/>
          <w:szCs w:val="21"/>
        </w:rPr>
        <w:t>contratación</w:t>
      </w:r>
    </w:p>
    <w:p w14:paraId="25212CED" w14:textId="129EB3FF" w:rsidR="00B400D1" w:rsidRPr="002656EC" w:rsidRDefault="00B400D1" w:rsidP="00B400D1">
      <w:pPr>
        <w:pStyle w:val="Prrafodelista"/>
        <w:numPr>
          <w:ilvl w:val="0"/>
          <w:numId w:val="43"/>
        </w:numPr>
      </w:pPr>
      <w:bookmarkStart w:id="28" w:name="_Toc159229040"/>
      <w:r w:rsidRPr="002656EC">
        <w:rPr>
          <w:b/>
          <w:bCs/>
        </w:rPr>
        <w:t>Carta membretada</w:t>
      </w:r>
      <w:r w:rsidRPr="002656EC">
        <w:t xml:space="preserve"> emitida por el Licitante, debidamente firmada por el representante legal y rubricada, mediante la cual manifieste que el mismo proveedor proporcionará el licenciamiento y los servicios de soporte, es decir, será responsable de prestar los servicios descritos en los documentos </w:t>
      </w:r>
      <w:r w:rsidRPr="002656EC">
        <w:rPr>
          <w:i/>
          <w:iCs/>
        </w:rPr>
        <w:t>Anexo Técnico</w:t>
      </w:r>
      <w:r w:rsidRPr="002656EC">
        <w:t xml:space="preserve"> y los </w:t>
      </w:r>
      <w:r w:rsidRPr="002656EC">
        <w:rPr>
          <w:i/>
          <w:iCs/>
        </w:rPr>
        <w:t>Términos y Condiciones</w:t>
      </w:r>
      <w:r w:rsidRPr="002656EC">
        <w:t>.</w:t>
      </w:r>
    </w:p>
    <w:p w14:paraId="380FD3DF" w14:textId="77777777" w:rsidR="00B01C24" w:rsidRPr="00B01C24" w:rsidRDefault="00B01C24" w:rsidP="00B01C24">
      <w:pPr>
        <w:pStyle w:val="Ttulo1"/>
        <w:numPr>
          <w:ilvl w:val="0"/>
          <w:numId w:val="10"/>
        </w:numPr>
        <w:ind w:left="364"/>
      </w:pPr>
      <w:bookmarkStart w:id="29" w:name="_Toc174718320"/>
      <w:r w:rsidRPr="00B01C24">
        <w:t>Criterio de Adjudicación</w:t>
      </w:r>
      <w:bookmarkEnd w:id="28"/>
      <w:bookmarkEnd w:id="29"/>
    </w:p>
    <w:p w14:paraId="45B2A9A2" w14:textId="1B65FC48" w:rsidR="00B01C24" w:rsidRPr="00B01C24" w:rsidRDefault="00B01C24" w:rsidP="00B01C24">
      <w:r w:rsidRPr="00B01C24">
        <w:t xml:space="preserve"> El Derecho de Uso de Licenciamiento Tableau en el Instituto Mexicano del Seguro Social en el Instituto Mexicano del Seguro Social, </w:t>
      </w:r>
      <w:r w:rsidRPr="00AC63B3">
        <w:rPr>
          <w:b/>
          <w:bCs/>
        </w:rPr>
        <w:t xml:space="preserve">deberá ser adjudicado </w:t>
      </w:r>
      <w:r w:rsidR="002A0E3F" w:rsidRPr="00AC63B3">
        <w:rPr>
          <w:b/>
          <w:bCs/>
        </w:rPr>
        <w:t xml:space="preserve">por la </w:t>
      </w:r>
      <w:r w:rsidRPr="00AC63B3">
        <w:rPr>
          <w:b/>
          <w:bCs/>
        </w:rPr>
        <w:t>partida</w:t>
      </w:r>
      <w:r w:rsidR="002A0E3F" w:rsidRPr="00AC63B3">
        <w:rPr>
          <w:b/>
          <w:bCs/>
        </w:rPr>
        <w:t xml:space="preserve"> única</w:t>
      </w:r>
      <w:r w:rsidRPr="00B01C24">
        <w:t>, únicamente al licitante que otorgue las mejores condiciones para el Instituto y oferte el precio más bajo.</w:t>
      </w:r>
    </w:p>
    <w:p w14:paraId="32DF986C" w14:textId="6C9059C5" w:rsidR="00B01C24" w:rsidRPr="00B01C24" w:rsidRDefault="00B01C24" w:rsidP="00B01C24">
      <w:pPr>
        <w:pStyle w:val="Ttulo1"/>
        <w:numPr>
          <w:ilvl w:val="0"/>
          <w:numId w:val="10"/>
        </w:numPr>
        <w:ind w:left="364"/>
      </w:pPr>
      <w:bookmarkStart w:id="30" w:name="_Toc159229041"/>
      <w:bookmarkStart w:id="31" w:name="_Toc174718321"/>
      <w:r w:rsidRPr="00B01C24">
        <w:t>Modalidad del Contrato</w:t>
      </w:r>
      <w:bookmarkEnd w:id="30"/>
      <w:bookmarkEnd w:id="31"/>
    </w:p>
    <w:p w14:paraId="2C573A03" w14:textId="5035CC6D" w:rsidR="00B01C24" w:rsidRPr="00B01C24" w:rsidRDefault="00B01C24" w:rsidP="00B01C24">
      <w:r w:rsidRPr="00B01C24">
        <w:t xml:space="preserve">La modalidad del contrato para el Derecho de Uso de Licenciamiento Tableau en el Instituto Mexicano del Seguro Social en el Instituto Mexicano del Seguro Social </w:t>
      </w:r>
      <w:r w:rsidRPr="00B01C24">
        <w:rPr>
          <w:b/>
          <w:bCs/>
        </w:rPr>
        <w:t>No será abierto</w:t>
      </w:r>
      <w:r w:rsidRPr="00B01C24">
        <w:t>.</w:t>
      </w:r>
    </w:p>
    <w:p w14:paraId="63EF29E4" w14:textId="68B29404" w:rsidR="00B01C24" w:rsidRPr="00703E0D" w:rsidRDefault="00B01C24" w:rsidP="00B01C24">
      <w:pPr>
        <w:pStyle w:val="Ttulo1"/>
        <w:numPr>
          <w:ilvl w:val="0"/>
          <w:numId w:val="10"/>
        </w:numPr>
        <w:ind w:left="364"/>
      </w:pPr>
      <w:bookmarkStart w:id="32" w:name="_Toc116385112"/>
      <w:bookmarkStart w:id="33" w:name="_Toc159229042"/>
      <w:bookmarkStart w:id="34" w:name="_Toc174718322"/>
      <w:r w:rsidRPr="00B01C24">
        <w:lastRenderedPageBreak/>
        <w:t>Licencias, permisos, registros, certificados o autorizaciones que debe cumplir o aplicarse al servicio a contratar</w:t>
      </w:r>
      <w:bookmarkEnd w:id="32"/>
      <w:bookmarkEnd w:id="33"/>
      <w:bookmarkEnd w:id="34"/>
    </w:p>
    <w:p w14:paraId="6926FA4D" w14:textId="77777777" w:rsidR="00B01C24" w:rsidRPr="00B01C24" w:rsidRDefault="00B01C24" w:rsidP="00B01C24">
      <w:r w:rsidRPr="00B01C24">
        <w:t>No aplican.</w:t>
      </w:r>
    </w:p>
    <w:p w14:paraId="6E8A16DC" w14:textId="7038B699" w:rsidR="00B01C24" w:rsidRPr="00703E0D" w:rsidRDefault="00B01C24" w:rsidP="00B01C24">
      <w:pPr>
        <w:pStyle w:val="Ttulo1"/>
        <w:numPr>
          <w:ilvl w:val="0"/>
          <w:numId w:val="10"/>
        </w:numPr>
        <w:ind w:left="364"/>
      </w:pPr>
      <w:bookmarkStart w:id="35" w:name="_Toc116385113"/>
      <w:bookmarkStart w:id="36" w:name="_Toc159229043"/>
      <w:bookmarkStart w:id="37" w:name="_Toc174718323"/>
      <w:r w:rsidRPr="00B01C24">
        <w:t>Documentación técnica necesaria como pueden ser folletos, catálogos, fotografías, manuales entre otros</w:t>
      </w:r>
      <w:bookmarkEnd w:id="35"/>
      <w:bookmarkEnd w:id="36"/>
      <w:bookmarkEnd w:id="37"/>
    </w:p>
    <w:p w14:paraId="429BF0F4" w14:textId="77777777" w:rsidR="00B01C24" w:rsidRPr="00B01C24" w:rsidRDefault="00B01C24" w:rsidP="00B01C24">
      <w:r w:rsidRPr="00B01C24">
        <w:t>No aplican.</w:t>
      </w:r>
    </w:p>
    <w:p w14:paraId="4FE3E18B" w14:textId="0720F3E2" w:rsidR="00B01C24" w:rsidRPr="00703E0D" w:rsidRDefault="00B01C24" w:rsidP="00B01C24">
      <w:pPr>
        <w:pStyle w:val="Ttulo1"/>
        <w:numPr>
          <w:ilvl w:val="0"/>
          <w:numId w:val="10"/>
        </w:numPr>
        <w:ind w:left="364"/>
      </w:pPr>
      <w:bookmarkStart w:id="38" w:name="_Toc116385114"/>
      <w:bookmarkStart w:id="39" w:name="_Toc159229044"/>
      <w:bookmarkStart w:id="40" w:name="_Toc174718324"/>
      <w:r w:rsidRPr="00B01C24">
        <w:t>Visitas a Instalaciones</w:t>
      </w:r>
      <w:bookmarkEnd w:id="38"/>
      <w:r w:rsidRPr="00B01C24">
        <w:t xml:space="preserve"> institucionales y/o a las instalaciones del posible proveedor</w:t>
      </w:r>
      <w:bookmarkEnd w:id="39"/>
      <w:bookmarkEnd w:id="40"/>
    </w:p>
    <w:p w14:paraId="4C55125D" w14:textId="0B30A9D6" w:rsidR="00B01C24" w:rsidRPr="00B01C24" w:rsidRDefault="00B01C24" w:rsidP="00B01C24">
      <w:pPr>
        <w:rPr>
          <w:lang w:val="es-ES_tradnl"/>
        </w:rPr>
      </w:pPr>
      <w:r w:rsidRPr="00B01C24">
        <w:rPr>
          <w:lang w:val="es-ES_tradnl"/>
        </w:rPr>
        <w:t>No aplican.</w:t>
      </w:r>
    </w:p>
    <w:p w14:paraId="171046B7" w14:textId="4777C495" w:rsidR="00B01C24" w:rsidRPr="00B01C24" w:rsidRDefault="00B01C24" w:rsidP="00B01C24">
      <w:pPr>
        <w:pStyle w:val="Ttulo1"/>
        <w:numPr>
          <w:ilvl w:val="0"/>
          <w:numId w:val="10"/>
        </w:numPr>
        <w:ind w:left="364"/>
      </w:pPr>
      <w:bookmarkStart w:id="41" w:name="_Toc417576588"/>
      <w:bookmarkStart w:id="42" w:name="_Toc58883379"/>
      <w:bookmarkStart w:id="43" w:name="_Toc116385115"/>
      <w:bookmarkStart w:id="44" w:name="_Toc159229045"/>
      <w:bookmarkStart w:id="45" w:name="_Toc174718325"/>
      <w:r w:rsidRPr="00B01C24">
        <w:t>Garantía de cumplimiento del contrato</w:t>
      </w:r>
      <w:bookmarkEnd w:id="41"/>
      <w:bookmarkEnd w:id="42"/>
      <w:bookmarkEnd w:id="43"/>
      <w:bookmarkEnd w:id="44"/>
      <w:bookmarkEnd w:id="45"/>
    </w:p>
    <w:p w14:paraId="49E19E80" w14:textId="55F97E06" w:rsidR="00B01C24" w:rsidRPr="00B01C24" w:rsidRDefault="00B01C24" w:rsidP="00B01C24">
      <w:pPr>
        <w:rPr>
          <w:lang w:val="es-ES_tradnl"/>
        </w:rPr>
      </w:pPr>
      <w:r w:rsidRPr="00B01C24">
        <w:rPr>
          <w:lang w:val="es-ES_tradnl"/>
        </w:rPr>
        <w:t xml:space="preserve">El proveedor, para garantizar el cumplimiento de todas y cada una de las obligaciones estipuladas en el contrato adjudicado, deberá presentar en la División de Contratos,  ubicada  en Durango  291, piso 10, Colonia Roma Norte,  Delegación  Cuauhtémoc,  en la Ciudad de México,  póliza de fianza en la misma moneda en que se cotizó el servicio, expedida por afianzadora debidamente constituida en términos de la Ley de Instituciones de Seguros y de Fianzas, dentro de los 10 (diez) días naturales siguientes a la firma del contrato respectivo, para garantizar el cumplimiento de todas y cada una de las obligaciones a su cargo derivadas del contrato, a favor del IMSS, por un monto equivalente al 10% sobre el importe total del contrato, sin incluir el I.V.A.,  según sea  el caso, en moneda nacional, de conformidad con lo establecido en el artículo 48 de la Ley de Adquisiciones, Arrendamientos y Servicios del Sector Público. </w:t>
      </w:r>
    </w:p>
    <w:p w14:paraId="2B64A08A" w14:textId="272CF7D4" w:rsidR="00B01C24" w:rsidRPr="00B01C24" w:rsidRDefault="00B01C24" w:rsidP="00B01C24">
      <w:pPr>
        <w:rPr>
          <w:lang w:val="es-ES_tradnl"/>
        </w:rPr>
      </w:pPr>
      <w:r w:rsidRPr="00B01C24">
        <w:rPr>
          <w:lang w:val="es-ES_tradnl"/>
        </w:rPr>
        <w:t>La garantía de cumplimiento a las obligaciones del contrato únicamente podrá ser liberada mediante autorización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w:t>
      </w:r>
    </w:p>
    <w:p w14:paraId="2A9D6360" w14:textId="6A9466B4" w:rsidR="00B01C24" w:rsidRPr="00703E0D" w:rsidRDefault="00B01C24" w:rsidP="00B01C24">
      <w:pPr>
        <w:pStyle w:val="Ttulo1"/>
        <w:numPr>
          <w:ilvl w:val="0"/>
          <w:numId w:val="10"/>
        </w:numPr>
        <w:ind w:left="364"/>
      </w:pPr>
      <w:bookmarkStart w:id="46" w:name="_Toc468123154"/>
      <w:bookmarkStart w:id="47" w:name="_Toc58883380"/>
      <w:bookmarkStart w:id="48" w:name="_Toc116385116"/>
      <w:bookmarkStart w:id="49" w:name="_Toc159229046"/>
      <w:bookmarkStart w:id="50" w:name="_Toc174718326"/>
      <w:r w:rsidRPr="00B01C24">
        <w:t>Ejecución de la garantía</w:t>
      </w:r>
      <w:bookmarkEnd w:id="46"/>
      <w:bookmarkEnd w:id="47"/>
      <w:bookmarkEnd w:id="48"/>
      <w:bookmarkEnd w:id="49"/>
      <w:bookmarkEnd w:id="50"/>
    </w:p>
    <w:p w14:paraId="008B2897" w14:textId="404CF3ED" w:rsidR="00B01C24" w:rsidRPr="00B01C24" w:rsidRDefault="00B01C24" w:rsidP="00B01C24">
      <w:pPr>
        <w:rPr>
          <w:lang w:val="es-ES_tradnl"/>
        </w:rPr>
      </w:pPr>
      <w:r w:rsidRPr="00B01C24">
        <w:rPr>
          <w:lang w:val="es-ES_tradnl"/>
        </w:rPr>
        <w:t xml:space="preserve">Se hará efectiva la garantía de forma </w:t>
      </w:r>
      <w:r w:rsidRPr="00B01C24">
        <w:rPr>
          <w:b/>
          <w:bCs/>
          <w:u w:val="single"/>
          <w:lang w:val="es-ES_tradnl"/>
        </w:rPr>
        <w:t>divisible</w:t>
      </w:r>
      <w:r w:rsidRPr="00B01C24">
        <w:rPr>
          <w:lang w:val="es-ES_tradnl"/>
        </w:rPr>
        <w:t xml:space="preserve"> considerando lo siguiente:</w:t>
      </w:r>
    </w:p>
    <w:p w14:paraId="75A0EC83" w14:textId="77777777" w:rsidR="00B01C24" w:rsidRPr="00B01C24" w:rsidRDefault="00B01C24" w:rsidP="00B01C24">
      <w:pPr>
        <w:numPr>
          <w:ilvl w:val="0"/>
          <w:numId w:val="36"/>
        </w:numPr>
        <w:rPr>
          <w:lang w:val="es-ES_tradnl"/>
        </w:rPr>
      </w:pPr>
      <w:r w:rsidRPr="00B01C24">
        <w:rPr>
          <w:lang w:val="es-ES_tradnl"/>
        </w:rPr>
        <w:t>Cuando el Proveedor ganador incumpla con cualquiera de las obligaciones establecidas en el contrato que se celebre.</w:t>
      </w:r>
    </w:p>
    <w:p w14:paraId="399E5E9E" w14:textId="77777777" w:rsidR="00B01C24" w:rsidRPr="00B01C24" w:rsidRDefault="00B01C24" w:rsidP="00B01C24">
      <w:pPr>
        <w:numPr>
          <w:ilvl w:val="0"/>
          <w:numId w:val="36"/>
        </w:numPr>
        <w:rPr>
          <w:lang w:val="es-ES_tradnl"/>
        </w:rPr>
      </w:pPr>
      <w:r w:rsidRPr="00B01C24">
        <w:rPr>
          <w:lang w:val="es-ES_tradnl"/>
        </w:rPr>
        <w:t>Cuando se rescinda administrativamente el contrato</w:t>
      </w:r>
    </w:p>
    <w:p w14:paraId="2EA14925" w14:textId="01CF5110" w:rsidR="00B01C24" w:rsidRPr="00B01C24" w:rsidRDefault="00B01C24" w:rsidP="00B01C24">
      <w:pPr>
        <w:numPr>
          <w:ilvl w:val="0"/>
          <w:numId w:val="36"/>
        </w:numPr>
        <w:rPr>
          <w:lang w:val="es-ES_tradnl"/>
        </w:rPr>
      </w:pPr>
      <w:r w:rsidRPr="00B01C24">
        <w:rPr>
          <w:lang w:val="es-ES_tradnl"/>
        </w:rPr>
        <w:lastRenderedPageBreak/>
        <w:t>La ejecución de la garantía será con independencia de la aplicación de las penas convencionales y deducciones que procedan y de la rescisión administrativa del contrato.</w:t>
      </w:r>
    </w:p>
    <w:p w14:paraId="7C7FCDF4" w14:textId="77777777" w:rsidR="00B01C24" w:rsidRPr="00B01C24" w:rsidRDefault="00B01C24" w:rsidP="00B01C24">
      <w:pPr>
        <w:rPr>
          <w:lang w:val="es-ES_tradnl"/>
        </w:rPr>
      </w:pPr>
      <w:r w:rsidRPr="00B01C24">
        <w:rPr>
          <w:lang w:val="es-ES_tradnl"/>
        </w:rPr>
        <w:t>La ejecución de la garantía de cumplimiento del contrato será proporcional al monto de las obligaciones incumplidas.</w:t>
      </w:r>
    </w:p>
    <w:p w14:paraId="65FA4CBB" w14:textId="459C0DD9" w:rsidR="00B01C24" w:rsidRPr="00703E0D" w:rsidRDefault="00B01C24" w:rsidP="00B01C24">
      <w:pPr>
        <w:pStyle w:val="Ttulo1"/>
        <w:numPr>
          <w:ilvl w:val="0"/>
          <w:numId w:val="10"/>
        </w:numPr>
        <w:ind w:left="364"/>
      </w:pPr>
      <w:bookmarkStart w:id="51" w:name="_Toc159229047"/>
      <w:bookmarkStart w:id="52" w:name="_Toc174718327"/>
      <w:r w:rsidRPr="00B01C24">
        <w:t>Garantías de anticipo</w:t>
      </w:r>
      <w:bookmarkEnd w:id="51"/>
      <w:bookmarkEnd w:id="52"/>
    </w:p>
    <w:p w14:paraId="4E5EA25C" w14:textId="77777777" w:rsidR="00B01C24" w:rsidRPr="00B01C24" w:rsidRDefault="00B01C24" w:rsidP="00B01C24">
      <w:pPr>
        <w:rPr>
          <w:lang w:val="es-ES_tradnl"/>
        </w:rPr>
      </w:pPr>
      <w:r w:rsidRPr="00B01C24">
        <w:rPr>
          <w:lang w:val="es-ES_tradnl"/>
        </w:rPr>
        <w:t>No aplican.</w:t>
      </w:r>
    </w:p>
    <w:p w14:paraId="2DC5EF07" w14:textId="40EE8351" w:rsidR="00B01C24" w:rsidRPr="00703E0D" w:rsidRDefault="00B01C24" w:rsidP="00B01C24">
      <w:pPr>
        <w:pStyle w:val="Ttulo1"/>
        <w:numPr>
          <w:ilvl w:val="0"/>
          <w:numId w:val="10"/>
        </w:numPr>
        <w:ind w:left="364"/>
      </w:pPr>
      <w:bookmarkStart w:id="53" w:name="_Toc58883381"/>
      <w:bookmarkStart w:id="54" w:name="_Toc116385117"/>
      <w:bookmarkStart w:id="55" w:name="_Toc159229048"/>
      <w:bookmarkStart w:id="56" w:name="_Toc174718328"/>
      <w:r w:rsidRPr="00B01C24">
        <w:t>Niveles de servicio</w:t>
      </w:r>
      <w:bookmarkEnd w:id="53"/>
      <w:bookmarkEnd w:id="54"/>
      <w:bookmarkEnd w:id="55"/>
      <w:bookmarkEnd w:id="56"/>
    </w:p>
    <w:p w14:paraId="5A068C20" w14:textId="3E2900C4" w:rsidR="00B01C24" w:rsidRPr="00B01C24" w:rsidRDefault="00B01C24">
      <w:pPr>
        <w:numPr>
          <w:ilvl w:val="0"/>
          <w:numId w:val="17"/>
        </w:numPr>
        <w:rPr>
          <w:lang w:val="es-ES_tradnl"/>
        </w:rPr>
      </w:pPr>
      <w:r w:rsidRPr="00B01C24">
        <w:t xml:space="preserve">El proveedor deberá cumplir con los siguientes niveles de servicio al Instituto, requeridos en el presente documento y el derecho al soporte técnico a través de una cuenta de correo electrónico, vía telefónica y/o en sitio a partir del </w:t>
      </w:r>
      <w:r w:rsidR="004D79F3" w:rsidRPr="0091569E">
        <w:rPr>
          <w:bCs/>
        </w:rPr>
        <w:t>día hábil siguiente a la notificación del fallo</w:t>
      </w:r>
      <w:r w:rsidR="00FF188B">
        <w:t xml:space="preserve"> </w:t>
      </w:r>
      <w:r w:rsidRPr="00B01C24">
        <w:t>y hasta el 31 de diciembre de 2025.</w:t>
      </w:r>
    </w:p>
    <w:tbl>
      <w:tblPr>
        <w:tblStyle w:val="Tablaconcuadrcula4-nfasis3"/>
        <w:tblW w:w="0" w:type="auto"/>
        <w:tblLook w:val="0620" w:firstRow="1" w:lastRow="0" w:firstColumn="0" w:lastColumn="0" w:noHBand="1" w:noVBand="1"/>
      </w:tblPr>
      <w:tblGrid>
        <w:gridCol w:w="2239"/>
        <w:gridCol w:w="2531"/>
        <w:gridCol w:w="4151"/>
      </w:tblGrid>
      <w:tr w:rsidR="00703E0D" w:rsidRPr="006B1D37" w14:paraId="14BD0F4A" w14:textId="77777777" w:rsidTr="00703E0D">
        <w:trPr>
          <w:cnfStyle w:val="100000000000" w:firstRow="1" w:lastRow="0" w:firstColumn="0" w:lastColumn="0" w:oddVBand="0" w:evenVBand="0" w:oddHBand="0" w:evenHBand="0" w:firstRowFirstColumn="0" w:firstRowLastColumn="0" w:lastRowFirstColumn="0" w:lastRowLastColumn="0"/>
          <w:trHeight w:val="347"/>
        </w:trPr>
        <w:tc>
          <w:tcPr>
            <w:tcW w:w="2263" w:type="dxa"/>
            <w:vAlign w:val="center"/>
            <w:hideMark/>
          </w:tcPr>
          <w:p w14:paraId="483A8E20" w14:textId="77777777" w:rsidR="00B01C24" w:rsidRPr="00B01C24" w:rsidRDefault="00B01C24" w:rsidP="00703E0D">
            <w:pPr>
              <w:spacing w:line="278" w:lineRule="auto"/>
              <w:jc w:val="left"/>
              <w:rPr>
                <w:sz w:val="18"/>
                <w:szCs w:val="22"/>
                <w:lang w:val="es-ES"/>
              </w:rPr>
            </w:pPr>
            <w:r w:rsidRPr="00B01C24">
              <w:rPr>
                <w:sz w:val="18"/>
                <w:szCs w:val="22"/>
                <w:lang w:val="es-ES"/>
              </w:rPr>
              <w:t>Nivel de Servicio</w:t>
            </w:r>
          </w:p>
          <w:p w14:paraId="096B4E0D" w14:textId="77777777" w:rsidR="00B01C24" w:rsidRPr="00B01C24" w:rsidRDefault="00B01C24" w:rsidP="00703E0D">
            <w:pPr>
              <w:spacing w:line="278" w:lineRule="auto"/>
              <w:jc w:val="left"/>
              <w:rPr>
                <w:sz w:val="18"/>
                <w:szCs w:val="22"/>
                <w:lang w:val="es-ES"/>
              </w:rPr>
            </w:pPr>
            <w:r w:rsidRPr="00B01C24">
              <w:rPr>
                <w:sz w:val="18"/>
                <w:szCs w:val="22"/>
                <w:lang w:val="es-ES"/>
              </w:rPr>
              <w:t>(Tiempo de atención)</w:t>
            </w:r>
          </w:p>
        </w:tc>
        <w:tc>
          <w:tcPr>
            <w:tcW w:w="2552" w:type="dxa"/>
            <w:vAlign w:val="center"/>
            <w:hideMark/>
          </w:tcPr>
          <w:p w14:paraId="749DF5D4" w14:textId="77777777" w:rsidR="00B01C24" w:rsidRPr="00B01C24" w:rsidRDefault="00B01C24" w:rsidP="00703E0D">
            <w:pPr>
              <w:spacing w:line="278" w:lineRule="auto"/>
              <w:jc w:val="left"/>
              <w:rPr>
                <w:sz w:val="18"/>
                <w:szCs w:val="22"/>
                <w:lang w:val="en-US"/>
              </w:rPr>
            </w:pPr>
            <w:proofErr w:type="spellStart"/>
            <w:r w:rsidRPr="00B01C24">
              <w:rPr>
                <w:sz w:val="18"/>
                <w:szCs w:val="22"/>
                <w:lang w:val="en-US"/>
              </w:rPr>
              <w:t>Componente</w:t>
            </w:r>
            <w:proofErr w:type="spellEnd"/>
            <w:r w:rsidRPr="00B01C24">
              <w:rPr>
                <w:sz w:val="18"/>
                <w:szCs w:val="22"/>
                <w:lang w:val="en-US"/>
              </w:rPr>
              <w:t xml:space="preserve"> al que </w:t>
            </w:r>
            <w:proofErr w:type="spellStart"/>
            <w:r w:rsidRPr="00B01C24">
              <w:rPr>
                <w:sz w:val="18"/>
                <w:szCs w:val="22"/>
                <w:lang w:val="en-US"/>
              </w:rPr>
              <w:t>aplica</w:t>
            </w:r>
            <w:proofErr w:type="spellEnd"/>
          </w:p>
        </w:tc>
        <w:tc>
          <w:tcPr>
            <w:tcW w:w="4201" w:type="dxa"/>
            <w:vAlign w:val="center"/>
            <w:hideMark/>
          </w:tcPr>
          <w:p w14:paraId="6AECAD31" w14:textId="77777777" w:rsidR="00B01C24" w:rsidRPr="00B01C24" w:rsidRDefault="00B01C24" w:rsidP="00703E0D">
            <w:pPr>
              <w:spacing w:line="278" w:lineRule="auto"/>
              <w:jc w:val="left"/>
              <w:rPr>
                <w:sz w:val="18"/>
                <w:szCs w:val="22"/>
                <w:lang w:val="en-US"/>
              </w:rPr>
            </w:pPr>
            <w:proofErr w:type="spellStart"/>
            <w:r w:rsidRPr="00B01C24">
              <w:rPr>
                <w:sz w:val="18"/>
                <w:szCs w:val="22"/>
                <w:lang w:val="en-US"/>
              </w:rPr>
              <w:t>Especificación</w:t>
            </w:r>
            <w:proofErr w:type="spellEnd"/>
          </w:p>
        </w:tc>
      </w:tr>
      <w:tr w:rsidR="00B01C24" w:rsidRPr="00B01C24" w14:paraId="198F1EBF" w14:textId="77777777" w:rsidTr="00703E0D">
        <w:trPr>
          <w:trHeight w:val="438"/>
        </w:trPr>
        <w:tc>
          <w:tcPr>
            <w:tcW w:w="2263" w:type="dxa"/>
            <w:hideMark/>
          </w:tcPr>
          <w:p w14:paraId="34003F4F" w14:textId="77777777" w:rsidR="00B01C24" w:rsidRPr="00B01C24" w:rsidRDefault="00B01C24" w:rsidP="006C41D2">
            <w:pPr>
              <w:spacing w:line="278" w:lineRule="auto"/>
              <w:rPr>
                <w:sz w:val="18"/>
                <w:szCs w:val="22"/>
                <w:lang w:val="en-US"/>
              </w:rPr>
            </w:pPr>
            <w:r w:rsidRPr="00B01C24">
              <w:rPr>
                <w:sz w:val="18"/>
                <w:szCs w:val="22"/>
                <w:lang w:val="en-US"/>
              </w:rPr>
              <w:t>2 horas</w:t>
            </w:r>
          </w:p>
        </w:tc>
        <w:tc>
          <w:tcPr>
            <w:tcW w:w="2552" w:type="dxa"/>
            <w:hideMark/>
          </w:tcPr>
          <w:p w14:paraId="088980BC" w14:textId="77777777" w:rsidR="00B01C24" w:rsidRPr="00B01C24" w:rsidRDefault="00B01C24" w:rsidP="006C41D2">
            <w:pPr>
              <w:spacing w:line="278" w:lineRule="auto"/>
              <w:rPr>
                <w:sz w:val="18"/>
                <w:szCs w:val="22"/>
                <w:lang w:val="es-ES"/>
              </w:rPr>
            </w:pPr>
            <w:r w:rsidRPr="00B01C24">
              <w:rPr>
                <w:sz w:val="18"/>
                <w:szCs w:val="22"/>
                <w:lang w:val="es-ES"/>
              </w:rPr>
              <w:t>Componentes Core de Tableau productivo</w:t>
            </w:r>
          </w:p>
        </w:tc>
        <w:tc>
          <w:tcPr>
            <w:tcW w:w="4201" w:type="dxa"/>
            <w:hideMark/>
          </w:tcPr>
          <w:p w14:paraId="1E1C6745" w14:textId="77777777" w:rsidR="00B01C24" w:rsidRPr="00B01C24" w:rsidRDefault="00B01C24" w:rsidP="006C41D2">
            <w:pPr>
              <w:spacing w:line="278" w:lineRule="auto"/>
              <w:rPr>
                <w:sz w:val="18"/>
                <w:szCs w:val="22"/>
                <w:lang w:val="es-ES"/>
              </w:rPr>
            </w:pPr>
            <w:r w:rsidRPr="00B01C24">
              <w:rPr>
                <w:sz w:val="18"/>
                <w:szCs w:val="22"/>
                <w:lang w:val="es-ES"/>
              </w:rPr>
              <w:t xml:space="preserve">Un componente </w:t>
            </w:r>
            <w:proofErr w:type="spellStart"/>
            <w:r w:rsidRPr="00B01C24">
              <w:rPr>
                <w:sz w:val="18"/>
                <w:szCs w:val="22"/>
                <w:lang w:val="es-ES"/>
              </w:rPr>
              <w:t>core</w:t>
            </w:r>
            <w:proofErr w:type="spellEnd"/>
            <w:r w:rsidRPr="00B01C24">
              <w:rPr>
                <w:sz w:val="18"/>
                <w:szCs w:val="22"/>
                <w:lang w:val="es-ES"/>
              </w:rPr>
              <w:t xml:space="preserve"> de </w:t>
            </w:r>
            <w:proofErr w:type="spellStart"/>
            <w:r w:rsidRPr="00B01C24">
              <w:rPr>
                <w:sz w:val="18"/>
                <w:szCs w:val="22"/>
                <w:lang w:val="es-ES"/>
              </w:rPr>
              <w:t>Tableau</w:t>
            </w:r>
            <w:proofErr w:type="spellEnd"/>
            <w:r w:rsidRPr="00B01C24">
              <w:rPr>
                <w:sz w:val="18"/>
                <w:szCs w:val="22"/>
                <w:lang w:val="es-ES"/>
              </w:rPr>
              <w:t xml:space="preserve"> productivo que está fuera de servicio o no funciona en absoluto, y actualmente no exista una solución alterna al incidente.</w:t>
            </w:r>
          </w:p>
          <w:p w14:paraId="42B273AB" w14:textId="77777777" w:rsidR="00B01C24" w:rsidRPr="00B01C24" w:rsidRDefault="00B01C24" w:rsidP="006C41D2">
            <w:pPr>
              <w:spacing w:line="278" w:lineRule="auto"/>
              <w:rPr>
                <w:sz w:val="18"/>
                <w:szCs w:val="22"/>
                <w:lang w:val="es-ES"/>
              </w:rPr>
            </w:pPr>
            <w:r w:rsidRPr="00B01C24">
              <w:rPr>
                <w:sz w:val="18"/>
                <w:szCs w:val="22"/>
                <w:lang w:val="es-ES"/>
              </w:rPr>
              <w:t>Cuando la afectación rebasa el 30% de los usuarios.</w:t>
            </w:r>
          </w:p>
          <w:p w14:paraId="530C4A66" w14:textId="77777777" w:rsidR="00B01C24" w:rsidRPr="00B01C24" w:rsidRDefault="00B01C24" w:rsidP="006C41D2">
            <w:pPr>
              <w:spacing w:line="278" w:lineRule="auto"/>
              <w:rPr>
                <w:sz w:val="18"/>
                <w:szCs w:val="22"/>
                <w:lang w:val="es-ES"/>
              </w:rPr>
            </w:pPr>
            <w:r w:rsidRPr="00B01C24">
              <w:rPr>
                <w:sz w:val="18"/>
                <w:szCs w:val="22"/>
                <w:lang w:val="es-ES"/>
              </w:rPr>
              <w:t>Uno o varios servicios del cluster Tableau en producción son inoperables.</w:t>
            </w:r>
          </w:p>
        </w:tc>
      </w:tr>
      <w:tr w:rsidR="00B01C24" w:rsidRPr="00B01C24" w14:paraId="7EF1AEF4" w14:textId="77777777" w:rsidTr="00703E0D">
        <w:trPr>
          <w:trHeight w:val="247"/>
        </w:trPr>
        <w:tc>
          <w:tcPr>
            <w:tcW w:w="2263" w:type="dxa"/>
            <w:hideMark/>
          </w:tcPr>
          <w:p w14:paraId="229B4A3F" w14:textId="77777777" w:rsidR="00B01C24" w:rsidRPr="00B01C24" w:rsidRDefault="00B01C24" w:rsidP="006C41D2">
            <w:pPr>
              <w:spacing w:line="278" w:lineRule="auto"/>
              <w:rPr>
                <w:sz w:val="18"/>
                <w:szCs w:val="22"/>
                <w:lang w:val="en-US"/>
              </w:rPr>
            </w:pPr>
            <w:r w:rsidRPr="00B01C24">
              <w:rPr>
                <w:sz w:val="18"/>
                <w:szCs w:val="22"/>
                <w:lang w:val="en-US"/>
              </w:rPr>
              <w:t>4 horas</w:t>
            </w:r>
          </w:p>
        </w:tc>
        <w:tc>
          <w:tcPr>
            <w:tcW w:w="2552" w:type="dxa"/>
            <w:hideMark/>
          </w:tcPr>
          <w:p w14:paraId="3A7C29F4" w14:textId="77777777" w:rsidR="00B01C24" w:rsidRPr="00B01C24" w:rsidRDefault="00B01C24" w:rsidP="006C41D2">
            <w:pPr>
              <w:spacing w:line="278" w:lineRule="auto"/>
              <w:rPr>
                <w:sz w:val="18"/>
                <w:szCs w:val="22"/>
                <w:lang w:val="en-US"/>
              </w:rPr>
            </w:pPr>
            <w:proofErr w:type="spellStart"/>
            <w:r w:rsidRPr="00B01C24">
              <w:rPr>
                <w:sz w:val="18"/>
                <w:szCs w:val="22"/>
                <w:lang w:val="en-US"/>
              </w:rPr>
              <w:t>Componentes</w:t>
            </w:r>
            <w:proofErr w:type="spellEnd"/>
            <w:r w:rsidRPr="00B01C24">
              <w:rPr>
                <w:sz w:val="18"/>
                <w:szCs w:val="22"/>
                <w:lang w:val="en-US"/>
              </w:rPr>
              <w:t xml:space="preserve"> Core de Tableau</w:t>
            </w:r>
          </w:p>
        </w:tc>
        <w:tc>
          <w:tcPr>
            <w:tcW w:w="4201" w:type="dxa"/>
            <w:hideMark/>
          </w:tcPr>
          <w:p w14:paraId="48625207" w14:textId="77777777" w:rsidR="00B01C24" w:rsidRPr="00B01C24" w:rsidRDefault="00B01C24" w:rsidP="006C41D2">
            <w:pPr>
              <w:spacing w:line="278" w:lineRule="auto"/>
              <w:rPr>
                <w:sz w:val="18"/>
                <w:szCs w:val="22"/>
                <w:lang w:val="es-ES"/>
              </w:rPr>
            </w:pPr>
            <w:r w:rsidRPr="00B01C24">
              <w:rPr>
                <w:sz w:val="18"/>
                <w:szCs w:val="22"/>
                <w:lang w:val="es-ES"/>
              </w:rPr>
              <w:t>Un servicio o componente de Tableau no funciona correctamente creando un impacto operacional significativo.</w:t>
            </w:r>
          </w:p>
        </w:tc>
      </w:tr>
      <w:tr w:rsidR="00B01C24" w:rsidRPr="00B01C24" w14:paraId="726E50CF" w14:textId="77777777" w:rsidTr="00703E0D">
        <w:trPr>
          <w:trHeight w:val="247"/>
        </w:trPr>
        <w:tc>
          <w:tcPr>
            <w:tcW w:w="2263" w:type="dxa"/>
            <w:hideMark/>
          </w:tcPr>
          <w:p w14:paraId="18D1D3BC" w14:textId="77777777" w:rsidR="00B01C24" w:rsidRPr="00B01C24" w:rsidRDefault="00B01C24" w:rsidP="006C41D2">
            <w:pPr>
              <w:spacing w:line="278" w:lineRule="auto"/>
              <w:rPr>
                <w:sz w:val="18"/>
                <w:szCs w:val="22"/>
                <w:lang w:val="en-US"/>
              </w:rPr>
            </w:pPr>
            <w:r w:rsidRPr="00B01C24">
              <w:rPr>
                <w:sz w:val="18"/>
                <w:szCs w:val="22"/>
                <w:lang w:val="en-US"/>
              </w:rPr>
              <w:t>24 horas</w:t>
            </w:r>
          </w:p>
        </w:tc>
        <w:tc>
          <w:tcPr>
            <w:tcW w:w="2552" w:type="dxa"/>
            <w:hideMark/>
          </w:tcPr>
          <w:p w14:paraId="44B487F9" w14:textId="77777777" w:rsidR="00B01C24" w:rsidRPr="00B01C24" w:rsidRDefault="00B01C24" w:rsidP="006C41D2">
            <w:pPr>
              <w:spacing w:line="278" w:lineRule="auto"/>
              <w:rPr>
                <w:sz w:val="18"/>
                <w:szCs w:val="22"/>
                <w:lang w:val="en-US"/>
              </w:rPr>
            </w:pPr>
            <w:proofErr w:type="spellStart"/>
            <w:r w:rsidRPr="00B01C24">
              <w:rPr>
                <w:sz w:val="18"/>
                <w:szCs w:val="22"/>
                <w:lang w:val="en-US"/>
              </w:rPr>
              <w:t>Componentes</w:t>
            </w:r>
            <w:proofErr w:type="spellEnd"/>
            <w:r w:rsidRPr="00B01C24">
              <w:rPr>
                <w:sz w:val="18"/>
                <w:szCs w:val="22"/>
                <w:lang w:val="en-US"/>
              </w:rPr>
              <w:t xml:space="preserve"> de Tableau</w:t>
            </w:r>
          </w:p>
        </w:tc>
        <w:tc>
          <w:tcPr>
            <w:tcW w:w="4201" w:type="dxa"/>
            <w:hideMark/>
          </w:tcPr>
          <w:p w14:paraId="5CD12988" w14:textId="77777777" w:rsidR="00B01C24" w:rsidRPr="00B01C24" w:rsidRDefault="00B01C24" w:rsidP="006C41D2">
            <w:pPr>
              <w:spacing w:line="278" w:lineRule="auto"/>
              <w:rPr>
                <w:sz w:val="18"/>
                <w:szCs w:val="22"/>
                <w:lang w:val="es-ES"/>
              </w:rPr>
            </w:pPr>
            <w:r w:rsidRPr="00B01C24">
              <w:rPr>
                <w:sz w:val="18"/>
                <w:szCs w:val="22"/>
                <w:lang w:val="es-ES"/>
              </w:rPr>
              <w:t>Un componente de Tableau no funciona de acuerdo con lo documentado.</w:t>
            </w:r>
          </w:p>
          <w:p w14:paraId="5F332A95" w14:textId="77777777" w:rsidR="00B01C24" w:rsidRPr="00B01C24" w:rsidRDefault="00B01C24" w:rsidP="006C41D2">
            <w:pPr>
              <w:spacing w:line="278" w:lineRule="auto"/>
              <w:rPr>
                <w:sz w:val="18"/>
                <w:szCs w:val="22"/>
                <w:lang w:val="es-ES"/>
              </w:rPr>
            </w:pPr>
            <w:r w:rsidRPr="00B01C24">
              <w:rPr>
                <w:sz w:val="18"/>
                <w:szCs w:val="22"/>
                <w:lang w:val="es-ES"/>
              </w:rPr>
              <w:t>Resultados Inesperados.</w:t>
            </w:r>
          </w:p>
          <w:p w14:paraId="48F590B6" w14:textId="77777777" w:rsidR="00B01C24" w:rsidRPr="00B01C24" w:rsidRDefault="00B01C24" w:rsidP="006C41D2">
            <w:pPr>
              <w:spacing w:line="278" w:lineRule="auto"/>
              <w:rPr>
                <w:sz w:val="18"/>
                <w:szCs w:val="22"/>
                <w:lang w:val="es-ES"/>
              </w:rPr>
            </w:pPr>
            <w:r w:rsidRPr="00B01C24">
              <w:rPr>
                <w:sz w:val="18"/>
                <w:szCs w:val="22"/>
                <w:lang w:val="es-ES"/>
              </w:rPr>
              <w:t>Problemas sin solución actual.</w:t>
            </w:r>
          </w:p>
          <w:p w14:paraId="0FBD7641" w14:textId="77777777" w:rsidR="00B01C24" w:rsidRPr="00B01C24" w:rsidRDefault="00B01C24" w:rsidP="006C41D2">
            <w:pPr>
              <w:spacing w:line="278" w:lineRule="auto"/>
              <w:rPr>
                <w:sz w:val="18"/>
                <w:szCs w:val="22"/>
                <w:lang w:val="en-US"/>
              </w:rPr>
            </w:pPr>
            <w:proofErr w:type="spellStart"/>
            <w:r w:rsidRPr="00B01C24">
              <w:rPr>
                <w:sz w:val="18"/>
                <w:szCs w:val="22"/>
                <w:lang w:val="en-US"/>
              </w:rPr>
              <w:t>Impacto</w:t>
            </w:r>
            <w:proofErr w:type="spellEnd"/>
            <w:r w:rsidRPr="00B01C24">
              <w:rPr>
                <w:sz w:val="18"/>
                <w:szCs w:val="22"/>
                <w:lang w:val="en-US"/>
              </w:rPr>
              <w:t xml:space="preserve"> </w:t>
            </w:r>
            <w:proofErr w:type="spellStart"/>
            <w:r w:rsidRPr="00B01C24">
              <w:rPr>
                <w:sz w:val="18"/>
                <w:szCs w:val="22"/>
                <w:lang w:val="en-US"/>
              </w:rPr>
              <w:t>operacional</w:t>
            </w:r>
            <w:proofErr w:type="spellEnd"/>
            <w:r w:rsidRPr="00B01C24">
              <w:rPr>
                <w:sz w:val="18"/>
                <w:szCs w:val="22"/>
                <w:lang w:val="en-US"/>
              </w:rPr>
              <w:t xml:space="preserve"> medio/alto.</w:t>
            </w:r>
          </w:p>
        </w:tc>
      </w:tr>
      <w:tr w:rsidR="00B01C24" w:rsidRPr="00B01C24" w14:paraId="6B952F56" w14:textId="77777777" w:rsidTr="00703E0D">
        <w:trPr>
          <w:trHeight w:val="247"/>
        </w:trPr>
        <w:tc>
          <w:tcPr>
            <w:tcW w:w="2263" w:type="dxa"/>
            <w:hideMark/>
          </w:tcPr>
          <w:p w14:paraId="0D1F140E" w14:textId="77777777" w:rsidR="00B01C24" w:rsidRPr="00B01C24" w:rsidRDefault="00B01C24" w:rsidP="006C41D2">
            <w:pPr>
              <w:spacing w:line="278" w:lineRule="auto"/>
              <w:rPr>
                <w:sz w:val="18"/>
                <w:szCs w:val="22"/>
                <w:lang w:val="en-US"/>
              </w:rPr>
            </w:pPr>
            <w:r w:rsidRPr="00B01C24">
              <w:rPr>
                <w:sz w:val="18"/>
                <w:szCs w:val="22"/>
                <w:lang w:val="en-US"/>
              </w:rPr>
              <w:t>24 horas</w:t>
            </w:r>
          </w:p>
        </w:tc>
        <w:tc>
          <w:tcPr>
            <w:tcW w:w="2552" w:type="dxa"/>
            <w:hideMark/>
          </w:tcPr>
          <w:p w14:paraId="7C51247D" w14:textId="77777777" w:rsidR="00B01C24" w:rsidRPr="00B01C24" w:rsidRDefault="00B01C24" w:rsidP="006C41D2">
            <w:pPr>
              <w:spacing w:line="278" w:lineRule="auto"/>
              <w:rPr>
                <w:sz w:val="18"/>
                <w:szCs w:val="22"/>
                <w:lang w:val="en-US"/>
              </w:rPr>
            </w:pPr>
            <w:proofErr w:type="spellStart"/>
            <w:r w:rsidRPr="00B01C24">
              <w:rPr>
                <w:sz w:val="18"/>
                <w:szCs w:val="22"/>
                <w:lang w:val="en-US"/>
              </w:rPr>
              <w:t>Componentes</w:t>
            </w:r>
            <w:proofErr w:type="spellEnd"/>
            <w:r w:rsidRPr="00B01C24">
              <w:rPr>
                <w:sz w:val="18"/>
                <w:szCs w:val="22"/>
                <w:lang w:val="en-US"/>
              </w:rPr>
              <w:t xml:space="preserve"> de Tableau</w:t>
            </w:r>
          </w:p>
        </w:tc>
        <w:tc>
          <w:tcPr>
            <w:tcW w:w="4201" w:type="dxa"/>
            <w:hideMark/>
          </w:tcPr>
          <w:p w14:paraId="4FF1D395" w14:textId="77777777" w:rsidR="00B01C24" w:rsidRPr="00B01C24" w:rsidRDefault="00B01C24" w:rsidP="006C41D2">
            <w:pPr>
              <w:spacing w:line="278" w:lineRule="auto"/>
              <w:rPr>
                <w:sz w:val="18"/>
                <w:szCs w:val="22"/>
                <w:lang w:val="es-ES"/>
              </w:rPr>
            </w:pPr>
            <w:r w:rsidRPr="00B01C24">
              <w:rPr>
                <w:sz w:val="18"/>
                <w:szCs w:val="22"/>
                <w:lang w:val="es-ES"/>
              </w:rPr>
              <w:t>Preguntas de uso.</w:t>
            </w:r>
          </w:p>
          <w:p w14:paraId="0B4EE4DB" w14:textId="77777777" w:rsidR="00B01C24" w:rsidRPr="00B01C24" w:rsidRDefault="00B01C24" w:rsidP="006C41D2">
            <w:pPr>
              <w:spacing w:line="278" w:lineRule="auto"/>
              <w:rPr>
                <w:sz w:val="18"/>
                <w:szCs w:val="22"/>
                <w:lang w:val="es-ES"/>
              </w:rPr>
            </w:pPr>
            <w:r w:rsidRPr="00B01C24">
              <w:rPr>
                <w:sz w:val="18"/>
                <w:szCs w:val="22"/>
                <w:lang w:val="es-ES"/>
              </w:rPr>
              <w:t>Clarificación de documentación.</w:t>
            </w:r>
          </w:p>
          <w:p w14:paraId="6CAE6459" w14:textId="77777777" w:rsidR="00B01C24" w:rsidRPr="00B01C24" w:rsidRDefault="00B01C24" w:rsidP="006C41D2">
            <w:pPr>
              <w:spacing w:line="278" w:lineRule="auto"/>
              <w:rPr>
                <w:sz w:val="18"/>
                <w:szCs w:val="22"/>
                <w:lang w:val="es-ES"/>
              </w:rPr>
            </w:pPr>
            <w:r w:rsidRPr="00B01C24">
              <w:rPr>
                <w:sz w:val="18"/>
                <w:szCs w:val="22"/>
                <w:lang w:val="es-ES"/>
              </w:rPr>
              <w:t>Sugerencias.</w:t>
            </w:r>
          </w:p>
          <w:p w14:paraId="794C8C69" w14:textId="77777777" w:rsidR="00B01C24" w:rsidRPr="00B01C24" w:rsidRDefault="00B01C24" w:rsidP="006C41D2">
            <w:pPr>
              <w:spacing w:line="278" w:lineRule="auto"/>
              <w:rPr>
                <w:sz w:val="18"/>
                <w:szCs w:val="22"/>
                <w:lang w:val="es-ES"/>
              </w:rPr>
            </w:pPr>
            <w:r w:rsidRPr="00B01C24">
              <w:rPr>
                <w:sz w:val="18"/>
                <w:szCs w:val="22"/>
                <w:lang w:val="es-ES"/>
              </w:rPr>
              <w:t>Requerimientos sobre un producto nuevo.</w:t>
            </w:r>
          </w:p>
          <w:p w14:paraId="08B38F82" w14:textId="77777777" w:rsidR="00B01C24" w:rsidRPr="00B01C24" w:rsidRDefault="00B01C24" w:rsidP="006C41D2">
            <w:pPr>
              <w:spacing w:line="278" w:lineRule="auto"/>
              <w:rPr>
                <w:sz w:val="18"/>
                <w:szCs w:val="22"/>
                <w:lang w:val="es-ES"/>
              </w:rPr>
            </w:pPr>
            <w:proofErr w:type="spellStart"/>
            <w:r w:rsidRPr="00B01C24">
              <w:rPr>
                <w:sz w:val="18"/>
                <w:szCs w:val="22"/>
                <w:lang w:val="en-US"/>
              </w:rPr>
              <w:t>Nuevas</w:t>
            </w:r>
            <w:proofErr w:type="spellEnd"/>
            <w:r w:rsidRPr="00B01C24">
              <w:rPr>
                <w:sz w:val="18"/>
                <w:szCs w:val="22"/>
                <w:lang w:val="en-US"/>
              </w:rPr>
              <w:t xml:space="preserve"> </w:t>
            </w:r>
            <w:proofErr w:type="spellStart"/>
            <w:r w:rsidRPr="00B01C24">
              <w:rPr>
                <w:sz w:val="18"/>
                <w:szCs w:val="22"/>
                <w:lang w:val="en-US"/>
              </w:rPr>
              <w:t>funcionalidades</w:t>
            </w:r>
            <w:proofErr w:type="spellEnd"/>
          </w:p>
        </w:tc>
      </w:tr>
    </w:tbl>
    <w:p w14:paraId="6C60BFC4" w14:textId="7E1A1C2A" w:rsidR="006C41D2" w:rsidRDefault="006C41D2">
      <w:pPr>
        <w:jc w:val="left"/>
        <w:rPr>
          <w:rFonts w:ascii="Montserrat SemiBold" w:eastAsiaTheme="majorEastAsia" w:hAnsi="Montserrat SemiBold" w:cstheme="majorBidi"/>
          <w:b/>
          <w:color w:val="000000" w:themeColor="text1"/>
          <w:sz w:val="24"/>
          <w:szCs w:val="40"/>
        </w:rPr>
      </w:pPr>
      <w:bookmarkStart w:id="57" w:name="_Toc58883382"/>
      <w:bookmarkStart w:id="58" w:name="_Toc116385118"/>
      <w:bookmarkStart w:id="59" w:name="_Toc159229049"/>
    </w:p>
    <w:p w14:paraId="02088906" w14:textId="08C0ED6A" w:rsidR="00B01C24" w:rsidRPr="00B01C24" w:rsidRDefault="00B01C24" w:rsidP="00855677">
      <w:pPr>
        <w:pStyle w:val="Ttulo1"/>
        <w:numPr>
          <w:ilvl w:val="0"/>
          <w:numId w:val="10"/>
        </w:numPr>
        <w:ind w:left="364"/>
      </w:pPr>
      <w:bookmarkStart w:id="60" w:name="_Toc174718329"/>
      <w:r w:rsidRPr="00B01C24">
        <w:lastRenderedPageBreak/>
        <w:t>Condiciones de pago</w:t>
      </w:r>
      <w:bookmarkEnd w:id="57"/>
      <w:bookmarkEnd w:id="58"/>
      <w:bookmarkEnd w:id="59"/>
      <w:bookmarkEnd w:id="60"/>
    </w:p>
    <w:p w14:paraId="421F40E4" w14:textId="6F33CDD3" w:rsidR="00ED4671" w:rsidRDefault="00C85D22" w:rsidP="00B01C24">
      <w:r w:rsidRPr="00DA0792">
        <w:t xml:space="preserve">El pago se realizará </w:t>
      </w:r>
      <w:r w:rsidR="00E94EB0" w:rsidRPr="00B01C24">
        <w:t xml:space="preserve">en moneda nacional </w:t>
      </w:r>
      <w:r w:rsidR="006C210A" w:rsidRPr="00B01C24">
        <w:t>mexicana</w:t>
      </w:r>
      <w:r w:rsidR="006C210A">
        <w:t>, de</w:t>
      </w:r>
      <w:r w:rsidR="00BC6B1C">
        <w:t xml:space="preserve"> una sola </w:t>
      </w:r>
      <w:r w:rsidR="006C210A">
        <w:t xml:space="preserve">exhibición </w:t>
      </w:r>
      <w:r w:rsidR="00A722D9">
        <w:t>para el</w:t>
      </w:r>
      <w:r w:rsidR="00BC6B1C">
        <w:t xml:space="preserve"> </w:t>
      </w:r>
      <w:r w:rsidRPr="00DA0792">
        <w:t>que se entregue el acceso del</w:t>
      </w:r>
      <w:r w:rsidR="0007483D">
        <w:t xml:space="preserve"> </w:t>
      </w:r>
      <w:r w:rsidR="0007483D" w:rsidRPr="0007483D">
        <w:t>Servicio de</w:t>
      </w:r>
      <w:r w:rsidRPr="00DA0792">
        <w:t xml:space="preserve"> </w:t>
      </w:r>
      <w:r w:rsidR="0007483D">
        <w:rPr>
          <w:b/>
          <w:bCs/>
        </w:rPr>
        <w:t>D</w:t>
      </w:r>
      <w:r w:rsidRPr="00E07539">
        <w:rPr>
          <w:b/>
          <w:bCs/>
        </w:rPr>
        <w:t>erecho de uso de licenciamiento</w:t>
      </w:r>
      <w:r w:rsidRPr="00DA0792">
        <w:t xml:space="preserve"> </w:t>
      </w:r>
      <w:r w:rsidR="00E07539" w:rsidRPr="00E07539">
        <w:rPr>
          <w:b/>
          <w:iCs/>
        </w:rPr>
        <w:t>Tableau en el Instituto Mexicano del Seguro Social</w:t>
      </w:r>
      <w:r w:rsidRPr="00DA0792">
        <w:t xml:space="preserve"> a entera satisfacción. Para </w:t>
      </w:r>
      <w:r w:rsidR="008847DC" w:rsidRPr="00DA0792">
        <w:t>el</w:t>
      </w:r>
      <w:r w:rsidRPr="00DA0792">
        <w:t xml:space="preserve"> servicio</w:t>
      </w:r>
      <w:r w:rsidR="002F52EE">
        <w:t xml:space="preserve"> </w:t>
      </w:r>
      <w:r w:rsidR="00103941">
        <w:t xml:space="preserve">de </w:t>
      </w:r>
      <w:r w:rsidR="00B903B2" w:rsidRPr="00B903B2">
        <w:t>Premium Support</w:t>
      </w:r>
      <w:r w:rsidR="002F0297" w:rsidRPr="00DA0792">
        <w:t>, e</w:t>
      </w:r>
      <w:r w:rsidR="00B01C24" w:rsidRPr="00DA0792">
        <w:t xml:space="preserve">l pago se </w:t>
      </w:r>
      <w:r w:rsidR="00840F34" w:rsidRPr="00DA0792">
        <w:t>realizará de</w:t>
      </w:r>
      <w:r w:rsidR="006B541C" w:rsidRPr="00DA0792">
        <w:t xml:space="preserve"> </w:t>
      </w:r>
      <w:r w:rsidR="002F0297" w:rsidRPr="00DA0792">
        <w:t>f</w:t>
      </w:r>
      <w:r w:rsidR="006B541C" w:rsidRPr="00DA0792">
        <w:t>o</w:t>
      </w:r>
      <w:r w:rsidR="00840F34" w:rsidRPr="00DA0792">
        <w:t>r</w:t>
      </w:r>
      <w:r w:rsidR="006B541C" w:rsidRPr="00DA0792">
        <w:t xml:space="preserve">ma </w:t>
      </w:r>
      <w:r w:rsidR="003E3E88" w:rsidRPr="00DA0792">
        <w:t>mensual</w:t>
      </w:r>
      <w:r w:rsidR="00B01C24" w:rsidRPr="00DA0792">
        <w:t>.</w:t>
      </w:r>
    </w:p>
    <w:p w14:paraId="75B8E60E" w14:textId="77777777" w:rsidR="00B01C24" w:rsidRPr="00B01C24" w:rsidRDefault="00B01C24" w:rsidP="00855677">
      <w:pPr>
        <w:pStyle w:val="Ttulo1"/>
        <w:numPr>
          <w:ilvl w:val="0"/>
          <w:numId w:val="10"/>
        </w:numPr>
        <w:ind w:left="364"/>
      </w:pPr>
      <w:bookmarkStart w:id="61" w:name="_Toc158103283"/>
      <w:bookmarkStart w:id="62" w:name="_Toc158104990"/>
      <w:bookmarkStart w:id="63" w:name="_Toc158103284"/>
      <w:bookmarkStart w:id="64" w:name="_Toc158104991"/>
      <w:bookmarkStart w:id="65" w:name="_Toc158103285"/>
      <w:bookmarkStart w:id="66" w:name="_Toc158104992"/>
      <w:bookmarkStart w:id="67" w:name="_Toc144381322"/>
      <w:bookmarkStart w:id="68" w:name="_Toc144381323"/>
      <w:bookmarkStart w:id="69" w:name="_Toc144381324"/>
      <w:bookmarkStart w:id="70" w:name="_Toc144381325"/>
      <w:bookmarkStart w:id="71" w:name="_Toc144381326"/>
      <w:bookmarkStart w:id="72" w:name="_Toc144381327"/>
      <w:bookmarkStart w:id="73" w:name="_Toc144381328"/>
      <w:bookmarkStart w:id="74" w:name="_Toc144381329"/>
      <w:bookmarkStart w:id="75" w:name="_Toc144381330"/>
      <w:bookmarkStart w:id="76" w:name="_Toc144381331"/>
      <w:bookmarkStart w:id="77" w:name="_Toc144381332"/>
      <w:bookmarkStart w:id="78" w:name="_Toc144381333"/>
      <w:bookmarkStart w:id="79" w:name="_Toc144381334"/>
      <w:bookmarkStart w:id="80" w:name="_Toc144381335"/>
      <w:bookmarkStart w:id="81" w:name="_Toc144381336"/>
      <w:bookmarkStart w:id="82" w:name="_Toc144381337"/>
      <w:bookmarkStart w:id="83" w:name="_Toc58883383"/>
      <w:bookmarkStart w:id="84" w:name="_Toc116385119"/>
      <w:bookmarkStart w:id="85" w:name="_Toc159229050"/>
      <w:bookmarkStart w:id="86" w:name="_Toc17471833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B01C24">
        <w:t>Penas convencionales</w:t>
      </w:r>
      <w:bookmarkEnd w:id="83"/>
      <w:bookmarkEnd w:id="84"/>
      <w:bookmarkEnd w:id="85"/>
      <w:bookmarkEnd w:id="86"/>
    </w:p>
    <w:p w14:paraId="35B7E57A" w14:textId="1B23DB00" w:rsidR="00B01C24" w:rsidRPr="00B01C24" w:rsidRDefault="00B01C24" w:rsidP="00B01C24">
      <w:pPr>
        <w:rPr>
          <w:b/>
          <w:bCs/>
          <w:i/>
          <w:iCs/>
          <w:lang w:val="es-ES"/>
        </w:rPr>
      </w:pPr>
      <w:r w:rsidRPr="00B01C24">
        <w:rPr>
          <w:lang w:val="es-ES"/>
        </w:rPr>
        <w:t xml:space="preserve">Las </w:t>
      </w:r>
      <w:r w:rsidRPr="00B01C24">
        <w:rPr>
          <w:b/>
          <w:bCs/>
          <w:lang w:val="es-ES"/>
        </w:rPr>
        <w:t xml:space="preserve">Penas Convencionales </w:t>
      </w:r>
      <w:r w:rsidRPr="00B01C24">
        <w:rPr>
          <w:lang w:val="es-ES"/>
        </w:rPr>
        <w:t xml:space="preserve">del Derecho de Uso de Licenciamiento Tableau en el Instituto Mexicano del Seguro Social, </w:t>
      </w:r>
      <w:r w:rsidRPr="00B01C24">
        <w:rPr>
          <w:b/>
          <w:bCs/>
          <w:i/>
          <w:iCs/>
          <w:lang w:val="es-ES"/>
        </w:rPr>
        <w:t>se aplicarán de conformidad a lo previsto en el numeral 5.5.8 establecido en</w:t>
      </w:r>
      <w:r w:rsidR="004A4AEA">
        <w:rPr>
          <w:b/>
          <w:bCs/>
          <w:i/>
          <w:iCs/>
          <w:lang w:val="es-ES"/>
        </w:rPr>
        <w:t xml:space="preserve"> </w:t>
      </w:r>
      <w:r w:rsidR="004A4AEA" w:rsidRPr="004A4AEA">
        <w:rPr>
          <w:b/>
          <w:bCs/>
          <w:i/>
          <w:iCs/>
        </w:rPr>
        <w:t>las Políticas, Bases y Lineamientos en materia de Adquisiciones, Arrendamientos y Servicios del Instituto Mexicano del Seguro Social (IMSS), clave 1000-001-014, vigente en junio de 2025</w:t>
      </w:r>
      <w:r w:rsidRPr="00B01C24">
        <w:rPr>
          <w:b/>
          <w:bCs/>
          <w:i/>
          <w:iCs/>
          <w:lang w:val="es-ES"/>
        </w:rPr>
        <w:t>.</w:t>
      </w:r>
    </w:p>
    <w:p w14:paraId="60D97DF4" w14:textId="77777777" w:rsidR="00B01C24" w:rsidRPr="00B01C24" w:rsidRDefault="00B01C24" w:rsidP="00B01C24">
      <w:pPr>
        <w:rPr>
          <w:lang w:val="es-ES"/>
        </w:rPr>
      </w:pPr>
      <w:r w:rsidRPr="00B01C24">
        <w:rPr>
          <w:lang w:val="es-ES"/>
        </w:rPr>
        <w:t xml:space="preserve">El responsable de verificar y calcular el cumplimiento de las obligaciones en materia de penas convencionales, entre otros, será el servidor público designado como el </w:t>
      </w:r>
      <w:r w:rsidRPr="00B01C24">
        <w:rPr>
          <w:b/>
          <w:bCs/>
          <w:i/>
          <w:iCs/>
          <w:lang w:val="es-ES"/>
        </w:rPr>
        <w:t>Administrador del Contrato</w:t>
      </w:r>
      <w:r w:rsidRPr="00B01C24">
        <w:rPr>
          <w:lang w:val="es-ES"/>
        </w:rPr>
        <w:t xml:space="preserve">.  </w:t>
      </w:r>
    </w:p>
    <w:p w14:paraId="32A6D2AA" w14:textId="77777777" w:rsidR="00B01C24" w:rsidRPr="00B01C24" w:rsidRDefault="00B01C24" w:rsidP="00B01C24">
      <w:pPr>
        <w:rPr>
          <w:lang w:val="es-ES"/>
        </w:rPr>
      </w:pPr>
      <w:r w:rsidRPr="00B01C24">
        <w:rPr>
          <w:lang w:val="es-ES"/>
        </w:rPr>
        <w:t xml:space="preserve">En ningún caso, se deberá autorizar el pago el Derecho de Uso de Licenciamiento Tableau en el Instituto Mexicano del Seguro Social, sí no se ha determinado, calculado y notificado al proveedor las penas convencionales pactadas en el contrato, así como su registro y validación en el Sistema </w:t>
      </w:r>
      <w:proofErr w:type="spellStart"/>
      <w:r w:rsidRPr="00B01C24">
        <w:rPr>
          <w:lang w:val="es-ES"/>
        </w:rPr>
        <w:t>PREI</w:t>
      </w:r>
      <w:proofErr w:type="spellEnd"/>
      <w:r w:rsidRPr="00B01C24">
        <w:rPr>
          <w:lang w:val="es-ES"/>
        </w:rPr>
        <w:t xml:space="preserve"> </w:t>
      </w:r>
      <w:proofErr w:type="spellStart"/>
      <w:r w:rsidRPr="00B01C24">
        <w:rPr>
          <w:lang w:val="es-ES"/>
        </w:rPr>
        <w:t>Millenium</w:t>
      </w:r>
      <w:proofErr w:type="spellEnd"/>
      <w:r w:rsidRPr="00B01C24">
        <w:rPr>
          <w:lang w:val="es-ES"/>
        </w:rPr>
        <w:t>.</w:t>
      </w:r>
    </w:p>
    <w:p w14:paraId="43419572" w14:textId="77777777" w:rsidR="00B01C24" w:rsidRPr="00B01C24" w:rsidRDefault="00B01C24" w:rsidP="00B01C24">
      <w:pPr>
        <w:rPr>
          <w:lang w:val="es-ES"/>
        </w:rPr>
      </w:pPr>
      <w:r w:rsidRPr="00B01C24">
        <w:rPr>
          <w:lang w:val="es-ES"/>
        </w:rPr>
        <w:t xml:space="preserve">Respecto, a las </w:t>
      </w:r>
      <w:r w:rsidRPr="00B01C24">
        <w:rPr>
          <w:vertAlign w:val="superscript"/>
          <w:lang w:val="es-ES"/>
        </w:rPr>
        <w:footnoteReference w:id="2"/>
      </w:r>
      <w:r w:rsidRPr="00B01C24">
        <w:rPr>
          <w:b/>
          <w:bCs/>
          <w:i/>
          <w:iCs/>
          <w:lang w:val="es-ES"/>
        </w:rPr>
        <w:t>penas convencionales</w:t>
      </w:r>
      <w:r w:rsidRPr="00B01C24">
        <w:rPr>
          <w:lang w:val="es-ES"/>
        </w:rPr>
        <w:t>, el proveedor deberá observar las siguientes disposiciones:</w:t>
      </w:r>
    </w:p>
    <w:p w14:paraId="4A9EE2E8" w14:textId="77777777" w:rsidR="00B01C24" w:rsidRPr="00B01C24" w:rsidRDefault="00B01C24" w:rsidP="00B01C24">
      <w:pPr>
        <w:rPr>
          <w:lang w:val="es-ES"/>
        </w:rPr>
      </w:pPr>
      <w:r w:rsidRPr="00B01C24">
        <w:rPr>
          <w:lang w:val="es-ES"/>
        </w:rPr>
        <w:t xml:space="preserve">Se deberá entender por </w:t>
      </w:r>
      <w:r w:rsidRPr="00B01C24">
        <w:rPr>
          <w:b/>
          <w:bCs/>
          <w:i/>
          <w:iCs/>
          <w:lang w:val="es-ES"/>
        </w:rPr>
        <w:t>pena convencional</w:t>
      </w:r>
      <w:r w:rsidRPr="00B01C24">
        <w:rPr>
          <w:lang w:val="es-ES"/>
        </w:rPr>
        <w:t xml:space="preserve"> lo siguiente: Penalización por atraso en el inicio de la prestación del servicio requerido, por causas imputables a los proveedores;</w:t>
      </w:r>
    </w:p>
    <w:p w14:paraId="0E658F32" w14:textId="168C937B" w:rsidR="00B01C24" w:rsidRPr="00B01C24" w:rsidRDefault="00B01C24" w:rsidP="00B01C24">
      <w:pPr>
        <w:numPr>
          <w:ilvl w:val="0"/>
          <w:numId w:val="41"/>
        </w:numPr>
        <w:rPr>
          <w:lang w:val="es-ES"/>
        </w:rPr>
      </w:pPr>
      <w:r w:rsidRPr="00B01C24">
        <w:rPr>
          <w:lang w:val="es-ES"/>
        </w:rPr>
        <w:t>La penalización se calculará a partir del día siguiente</w:t>
      </w:r>
      <w:r w:rsidR="002C4591">
        <w:rPr>
          <w:lang w:val="es-ES"/>
        </w:rPr>
        <w:t xml:space="preserve"> hábil, </w:t>
      </w:r>
      <w:r w:rsidRPr="00B01C24">
        <w:rPr>
          <w:lang w:val="es-ES"/>
        </w:rPr>
        <w:t xml:space="preserve">en que concluye el plazo o fecha convenida para iniciar la prestación del servicio </w:t>
      </w:r>
      <w:r w:rsidR="00DB6A78" w:rsidRPr="00B01C24">
        <w:rPr>
          <w:lang w:val="es-ES"/>
        </w:rPr>
        <w:t>de acuerdo con</w:t>
      </w:r>
      <w:r w:rsidRPr="00B01C24">
        <w:rPr>
          <w:lang w:val="es-ES"/>
        </w:rPr>
        <w:t xml:space="preserve"> las fechas establecidas en el numeral 18 de los </w:t>
      </w:r>
      <w:r w:rsidR="003650B0" w:rsidRPr="00B01C24">
        <w:rPr>
          <w:lang w:val="es-ES"/>
        </w:rPr>
        <w:t>Términos y</w:t>
      </w:r>
      <w:r w:rsidRPr="00B01C24">
        <w:rPr>
          <w:lang w:val="es-ES"/>
        </w:rPr>
        <w:t xml:space="preserve"> Condiciones, y hasta el día en que inició la prestación del servicio de forma </w:t>
      </w:r>
      <w:r w:rsidR="001F61F4" w:rsidRPr="00B01C24">
        <w:rPr>
          <w:lang w:val="es-ES"/>
        </w:rPr>
        <w:t>extemporánea, siendo</w:t>
      </w:r>
      <w:r w:rsidRPr="00B01C24">
        <w:rPr>
          <w:lang w:val="es-ES"/>
        </w:rPr>
        <w:t xml:space="preserve"> el monto máximo la garantía de incumplimiento del contrato.</w:t>
      </w:r>
    </w:p>
    <w:p w14:paraId="69332C6E" w14:textId="77777777" w:rsidR="00B01C24" w:rsidRPr="00B01C24" w:rsidRDefault="00B01C24" w:rsidP="00B01C24">
      <w:pPr>
        <w:rPr>
          <w:b/>
          <w:bCs/>
          <w:lang w:val="es-ES"/>
        </w:rPr>
      </w:pPr>
      <w:r w:rsidRPr="00B01C24">
        <w:rPr>
          <w:b/>
          <w:bCs/>
          <w:lang w:val="es-ES"/>
        </w:rPr>
        <w:t>Cálculo para la aplicación de Penas Convencionales:</w:t>
      </w:r>
    </w:p>
    <w:p w14:paraId="12F9A7F8" w14:textId="5B50CA5D" w:rsidR="00B01C24" w:rsidRPr="00B01C24" w:rsidRDefault="00B01C24" w:rsidP="00B01C24">
      <w:pPr>
        <w:rPr>
          <w:lang w:val="es-ES"/>
        </w:rPr>
      </w:pPr>
      <w:r w:rsidRPr="00B01C24">
        <w:rPr>
          <w:lang w:val="es-ES"/>
        </w:rPr>
        <w:t>El porcentaje de la pena convencional será del 1%, de acuerdo con el monto estrictamente de lo incumplido. Esta se calculará de conformidad con la fórmula que se detalla a continuación:</w:t>
      </w:r>
    </w:p>
    <w:p w14:paraId="0EAD92D7" w14:textId="498C9936" w:rsidR="00B01C24" w:rsidRPr="00B01C24" w:rsidRDefault="00B01C24" w:rsidP="00B01C24">
      <w:pPr>
        <w:rPr>
          <w:lang w:val="es-ES"/>
        </w:rPr>
      </w:pPr>
      <m:oMathPara>
        <m:oMath>
          <m:r>
            <w:rPr>
              <w:rFonts w:ascii="Cambria Math" w:hAnsi="Cambria Math"/>
              <w:lang w:val="es-ES"/>
            </w:rPr>
            <m:t>pca=</m:t>
          </m:r>
          <m:d>
            <m:dPr>
              <m:ctrlPr>
                <w:rPr>
                  <w:rFonts w:ascii="Cambria Math" w:hAnsi="Cambria Math"/>
                  <w:i/>
                  <w:lang w:val="es-ES"/>
                </w:rPr>
              </m:ctrlPr>
            </m:dPr>
            <m:e>
              <m:r>
                <w:rPr>
                  <w:rFonts w:ascii="Cambria Math" w:hAnsi="Cambria Math"/>
                  <w:lang w:val="es-ES"/>
                </w:rPr>
                <m:t>1.0% d</m:t>
              </m:r>
            </m:e>
          </m:d>
          <m:d>
            <m:dPr>
              <m:ctrlPr>
                <w:rPr>
                  <w:rFonts w:ascii="Cambria Math" w:hAnsi="Cambria Math"/>
                  <w:i/>
                  <w:lang w:val="es-ES"/>
                </w:rPr>
              </m:ctrlPr>
            </m:dPr>
            <m:e>
              <m:r>
                <w:rPr>
                  <w:rFonts w:ascii="Cambria Math" w:hAnsi="Cambria Math"/>
                  <w:lang w:val="es-ES"/>
                </w:rPr>
                <m:t>nda</m:t>
              </m:r>
            </m:e>
          </m:d>
          <m:d>
            <m:dPr>
              <m:ctrlPr>
                <w:rPr>
                  <w:rFonts w:ascii="Cambria Math" w:hAnsi="Cambria Math"/>
                  <w:i/>
                  <w:lang w:val="es-ES"/>
                </w:rPr>
              </m:ctrlPr>
            </m:dPr>
            <m:e>
              <m:r>
                <w:rPr>
                  <w:rFonts w:ascii="Cambria Math" w:hAnsi="Cambria Math"/>
                  <w:lang w:val="es-ES"/>
                </w:rPr>
                <m:t>vspa</m:t>
              </m:r>
            </m:e>
          </m:d>
        </m:oMath>
      </m:oMathPara>
    </w:p>
    <w:p w14:paraId="33E6E8FF" w14:textId="77777777" w:rsidR="00B01C24" w:rsidRPr="00B01C24" w:rsidRDefault="00B01C24" w:rsidP="00B01C24">
      <w:pPr>
        <w:rPr>
          <w:lang w:val="es-ES"/>
        </w:rPr>
      </w:pPr>
    </w:p>
    <w:p w14:paraId="5E6FE23B" w14:textId="6CD87802" w:rsidR="00B01C24" w:rsidRPr="00B01C24" w:rsidRDefault="00B01C24" w:rsidP="00B01C24">
      <w:pPr>
        <w:rPr>
          <w:lang w:val="es-ES"/>
        </w:rPr>
      </w:pPr>
      <w:r w:rsidRPr="00B01C24">
        <w:rPr>
          <w:b/>
          <w:bCs/>
          <w:lang w:val="es-ES"/>
        </w:rPr>
        <w:t>% d=</w:t>
      </w:r>
      <w:r w:rsidRPr="00B01C24">
        <w:rPr>
          <w:lang w:val="es-ES"/>
        </w:rPr>
        <w:t xml:space="preserve"> Porcentaje determinado en la convocatoria de licitación, invitación a cuando menos tres personas, cotización o contrato correspondiente, </w:t>
      </w:r>
      <w:r w:rsidRPr="00B01C24">
        <w:rPr>
          <w:b/>
          <w:bCs/>
          <w:lang w:val="es-ES"/>
        </w:rPr>
        <w:t>por cada día</w:t>
      </w:r>
      <w:r w:rsidR="00C14CCE">
        <w:rPr>
          <w:b/>
          <w:bCs/>
          <w:lang w:val="es-ES"/>
        </w:rPr>
        <w:t xml:space="preserve"> hábil</w:t>
      </w:r>
      <w:r w:rsidRPr="00B01C24">
        <w:rPr>
          <w:b/>
          <w:bCs/>
          <w:lang w:val="es-ES"/>
        </w:rPr>
        <w:t xml:space="preserve"> de atraso</w:t>
      </w:r>
      <w:r w:rsidRPr="00B01C24">
        <w:rPr>
          <w:lang w:val="es-ES"/>
        </w:rPr>
        <w:t xml:space="preserve"> en el inicio de la prestación del servicio.</w:t>
      </w:r>
    </w:p>
    <w:p w14:paraId="0546CD73" w14:textId="77777777" w:rsidR="00B01C24" w:rsidRPr="00B01C24" w:rsidRDefault="00B01C24" w:rsidP="007708FE">
      <w:pPr>
        <w:spacing w:after="0"/>
        <w:rPr>
          <w:lang w:val="es-ES"/>
        </w:rPr>
      </w:pPr>
      <w:proofErr w:type="spellStart"/>
      <w:r w:rsidRPr="00B01C24">
        <w:rPr>
          <w:b/>
          <w:bCs/>
          <w:lang w:val="es-ES"/>
        </w:rPr>
        <w:t>pca</w:t>
      </w:r>
      <w:proofErr w:type="spellEnd"/>
      <w:r w:rsidRPr="00B01C24">
        <w:rPr>
          <w:b/>
          <w:bCs/>
          <w:lang w:val="es-ES"/>
        </w:rPr>
        <w:t xml:space="preserve"> =</w:t>
      </w:r>
      <w:r w:rsidRPr="00B01C24">
        <w:rPr>
          <w:lang w:val="es-ES"/>
        </w:rPr>
        <w:t xml:space="preserve"> Pena convencional aplicable. </w:t>
      </w:r>
    </w:p>
    <w:p w14:paraId="08446A5B" w14:textId="77777777" w:rsidR="00B01C24" w:rsidRPr="00B01C24" w:rsidRDefault="00B01C24" w:rsidP="007708FE">
      <w:pPr>
        <w:spacing w:after="0"/>
        <w:rPr>
          <w:lang w:val="es-ES"/>
        </w:rPr>
      </w:pPr>
      <w:proofErr w:type="spellStart"/>
      <w:r w:rsidRPr="00B01C24">
        <w:rPr>
          <w:b/>
          <w:bCs/>
          <w:lang w:val="es-ES"/>
        </w:rPr>
        <w:t>nda</w:t>
      </w:r>
      <w:proofErr w:type="spellEnd"/>
      <w:r w:rsidRPr="00B01C24">
        <w:rPr>
          <w:b/>
          <w:bCs/>
          <w:lang w:val="es-ES"/>
        </w:rPr>
        <w:t xml:space="preserve"> =</w:t>
      </w:r>
      <w:r w:rsidRPr="00B01C24">
        <w:rPr>
          <w:lang w:val="es-ES"/>
        </w:rPr>
        <w:t xml:space="preserve"> Número de días de atraso. </w:t>
      </w:r>
    </w:p>
    <w:p w14:paraId="43B0D3AA" w14:textId="77777777" w:rsidR="00B01C24" w:rsidRPr="00B01C24" w:rsidRDefault="00B01C24" w:rsidP="007708FE">
      <w:pPr>
        <w:spacing w:after="0"/>
        <w:rPr>
          <w:lang w:val="es-ES"/>
        </w:rPr>
      </w:pPr>
      <w:proofErr w:type="spellStart"/>
      <w:r w:rsidRPr="00B01C24">
        <w:rPr>
          <w:b/>
          <w:bCs/>
          <w:lang w:val="es-ES"/>
        </w:rPr>
        <w:t>vspa</w:t>
      </w:r>
      <w:proofErr w:type="spellEnd"/>
      <w:r w:rsidRPr="00B01C24">
        <w:rPr>
          <w:b/>
          <w:bCs/>
          <w:lang w:val="es-ES"/>
        </w:rPr>
        <w:t xml:space="preserve"> =</w:t>
      </w:r>
      <w:r w:rsidRPr="00B01C24">
        <w:rPr>
          <w:lang w:val="es-ES"/>
        </w:rPr>
        <w:t xml:space="preserve"> Valor de los servicios prestados con atraso, sin IVA. </w:t>
      </w:r>
    </w:p>
    <w:p w14:paraId="46E1D28C" w14:textId="6174E41E" w:rsidR="00B01C24" w:rsidRPr="00B01C24" w:rsidRDefault="00B01C24" w:rsidP="00B01C24">
      <w:pPr>
        <w:pStyle w:val="Ttulo1"/>
        <w:numPr>
          <w:ilvl w:val="0"/>
          <w:numId w:val="10"/>
        </w:numPr>
        <w:ind w:left="364"/>
      </w:pPr>
      <w:bookmarkStart w:id="87" w:name="_Toc58883384"/>
      <w:bookmarkStart w:id="88" w:name="_Toc116385120"/>
      <w:bookmarkStart w:id="89" w:name="_Toc159229051"/>
      <w:bookmarkStart w:id="90" w:name="_Toc174718331"/>
      <w:r w:rsidRPr="00B01C24">
        <w:t>Deductivas</w:t>
      </w:r>
      <w:bookmarkEnd w:id="87"/>
      <w:bookmarkEnd w:id="88"/>
      <w:bookmarkEnd w:id="89"/>
      <w:bookmarkEnd w:id="90"/>
    </w:p>
    <w:p w14:paraId="60572118" w14:textId="77777777" w:rsidR="00B01C24" w:rsidRPr="00B01C24" w:rsidRDefault="00B01C24" w:rsidP="00B01C24">
      <w:pPr>
        <w:rPr>
          <w:lang w:val="es-ES"/>
        </w:rPr>
      </w:pPr>
      <w:r w:rsidRPr="00B01C24">
        <w:rPr>
          <w:lang w:val="es-ES"/>
        </w:rPr>
        <w:t xml:space="preserve">Respecto, a las </w:t>
      </w:r>
      <w:r w:rsidRPr="00B01C24">
        <w:rPr>
          <w:b/>
          <w:bCs/>
          <w:i/>
          <w:iCs/>
          <w:lang w:val="es-ES"/>
        </w:rPr>
        <w:t>Deductivas</w:t>
      </w:r>
      <w:r w:rsidRPr="00B01C24">
        <w:rPr>
          <w:vertAlign w:val="superscript"/>
          <w:lang w:val="es-ES"/>
        </w:rPr>
        <w:footnoteReference w:id="3"/>
      </w:r>
      <w:r w:rsidRPr="00B01C24">
        <w:rPr>
          <w:lang w:val="es-ES"/>
        </w:rPr>
        <w:t>, el proveedor deberá observar las siguientes disposiciones:</w:t>
      </w:r>
    </w:p>
    <w:p w14:paraId="7B400AEA" w14:textId="77777777" w:rsidR="00B01C24" w:rsidRPr="00B01C24" w:rsidRDefault="00B01C24" w:rsidP="00B01C24">
      <w:pPr>
        <w:rPr>
          <w:lang w:val="es-ES"/>
        </w:rPr>
      </w:pPr>
      <w:r w:rsidRPr="00B01C24">
        <w:rPr>
          <w:lang w:val="es-ES"/>
        </w:rPr>
        <w:t xml:space="preserve">Se deberá entender por </w:t>
      </w:r>
      <w:r w:rsidRPr="00B01C24">
        <w:rPr>
          <w:b/>
          <w:bCs/>
          <w:i/>
          <w:iCs/>
          <w:lang w:val="es-ES"/>
        </w:rPr>
        <w:t>Deductivas</w:t>
      </w:r>
      <w:r w:rsidRPr="00B01C24">
        <w:rPr>
          <w:lang w:val="es-ES"/>
        </w:rPr>
        <w:t>: Deducciones al pago del servicio solicitado con motivo del cumplimiento parcial o deficiente en que pudiera incurrir el proveedor.</w:t>
      </w:r>
    </w:p>
    <w:tbl>
      <w:tblPr>
        <w:tblStyle w:val="Tablaconcuadrcula4-nfasis3"/>
        <w:tblW w:w="8926" w:type="dxa"/>
        <w:tblLayout w:type="fixed"/>
        <w:tblLook w:val="0620" w:firstRow="1" w:lastRow="0" w:firstColumn="0" w:lastColumn="0" w:noHBand="1" w:noVBand="1"/>
      </w:tblPr>
      <w:tblGrid>
        <w:gridCol w:w="1413"/>
        <w:gridCol w:w="1701"/>
        <w:gridCol w:w="1701"/>
        <w:gridCol w:w="1984"/>
        <w:gridCol w:w="2127"/>
      </w:tblGrid>
      <w:tr w:rsidR="00B01C24" w:rsidRPr="00B01C24" w14:paraId="660131B9" w14:textId="77777777" w:rsidTr="009B59C0">
        <w:trPr>
          <w:cnfStyle w:val="100000000000" w:firstRow="1" w:lastRow="0" w:firstColumn="0" w:lastColumn="0" w:oddVBand="0" w:evenVBand="0" w:oddHBand="0" w:evenHBand="0" w:firstRowFirstColumn="0" w:firstRowLastColumn="0" w:lastRowFirstColumn="0" w:lastRowLastColumn="0"/>
        </w:trPr>
        <w:tc>
          <w:tcPr>
            <w:tcW w:w="8926" w:type="dxa"/>
            <w:gridSpan w:val="5"/>
            <w:hideMark/>
          </w:tcPr>
          <w:p w14:paraId="20C94FA5" w14:textId="77777777" w:rsidR="00B01C24" w:rsidRPr="00B01C24" w:rsidRDefault="00B01C24" w:rsidP="009B59C0">
            <w:pPr>
              <w:spacing w:line="278" w:lineRule="auto"/>
              <w:jc w:val="center"/>
              <w:rPr>
                <w:sz w:val="16"/>
                <w:szCs w:val="21"/>
                <w:lang w:val="es-ES"/>
              </w:rPr>
            </w:pPr>
            <w:r w:rsidRPr="00B01C24">
              <w:rPr>
                <w:sz w:val="16"/>
                <w:szCs w:val="21"/>
                <w:lang w:val="es-ES"/>
              </w:rPr>
              <w:t>DEDUCTIVAS</w:t>
            </w:r>
          </w:p>
        </w:tc>
      </w:tr>
      <w:tr w:rsidR="007708FE" w:rsidRPr="007708FE" w14:paraId="37968660" w14:textId="77777777" w:rsidTr="009B59C0">
        <w:tc>
          <w:tcPr>
            <w:tcW w:w="1413" w:type="dxa"/>
            <w:vAlign w:val="center"/>
            <w:hideMark/>
          </w:tcPr>
          <w:p w14:paraId="56DD7CAB" w14:textId="77777777" w:rsidR="00B01C24" w:rsidRPr="00B01C24" w:rsidRDefault="00B01C24" w:rsidP="009B59C0">
            <w:pPr>
              <w:spacing w:line="278" w:lineRule="auto"/>
              <w:jc w:val="left"/>
              <w:rPr>
                <w:rFonts w:ascii="Montserrat SemiBold" w:hAnsi="Montserrat SemiBold"/>
                <w:b/>
                <w:bCs/>
                <w:sz w:val="16"/>
                <w:szCs w:val="21"/>
                <w:lang w:val="es-ES"/>
              </w:rPr>
            </w:pPr>
            <w:r w:rsidRPr="00B01C24">
              <w:rPr>
                <w:rFonts w:ascii="Montserrat SemiBold" w:hAnsi="Montserrat SemiBold"/>
                <w:b/>
                <w:bCs/>
                <w:sz w:val="16"/>
                <w:szCs w:val="21"/>
                <w:lang w:val="es-ES"/>
              </w:rPr>
              <w:t>CONCEPTO Y OBLIGACIÓN</w:t>
            </w:r>
          </w:p>
        </w:tc>
        <w:tc>
          <w:tcPr>
            <w:tcW w:w="1701" w:type="dxa"/>
            <w:vAlign w:val="center"/>
            <w:hideMark/>
          </w:tcPr>
          <w:p w14:paraId="0A048CA2" w14:textId="77777777" w:rsidR="00B01C24" w:rsidRPr="00B01C24" w:rsidRDefault="00B01C24" w:rsidP="009B59C0">
            <w:pPr>
              <w:spacing w:line="278" w:lineRule="auto"/>
              <w:jc w:val="left"/>
              <w:rPr>
                <w:rFonts w:ascii="Montserrat SemiBold" w:hAnsi="Montserrat SemiBold"/>
                <w:b/>
                <w:bCs/>
                <w:sz w:val="16"/>
                <w:szCs w:val="21"/>
                <w:lang w:val="es-ES"/>
              </w:rPr>
            </w:pPr>
            <w:r w:rsidRPr="00B01C24">
              <w:rPr>
                <w:rFonts w:ascii="Montserrat SemiBold" w:hAnsi="Montserrat SemiBold"/>
                <w:b/>
                <w:bCs/>
                <w:sz w:val="16"/>
                <w:szCs w:val="21"/>
                <w:lang w:val="es-ES"/>
              </w:rPr>
              <w:t>NIVEL DE SERVICIO</w:t>
            </w:r>
          </w:p>
        </w:tc>
        <w:tc>
          <w:tcPr>
            <w:tcW w:w="1701" w:type="dxa"/>
            <w:vAlign w:val="center"/>
            <w:hideMark/>
          </w:tcPr>
          <w:p w14:paraId="6B93D487" w14:textId="77777777" w:rsidR="00B01C24" w:rsidRPr="00B01C24" w:rsidRDefault="00B01C24" w:rsidP="009B59C0">
            <w:pPr>
              <w:spacing w:line="278" w:lineRule="auto"/>
              <w:jc w:val="left"/>
              <w:rPr>
                <w:rFonts w:ascii="Montserrat SemiBold" w:hAnsi="Montserrat SemiBold"/>
                <w:b/>
                <w:bCs/>
                <w:sz w:val="16"/>
                <w:szCs w:val="21"/>
                <w:lang w:val="es-ES"/>
              </w:rPr>
            </w:pPr>
            <w:r w:rsidRPr="00B01C24">
              <w:rPr>
                <w:rFonts w:ascii="Montserrat SemiBold" w:hAnsi="Montserrat SemiBold"/>
                <w:b/>
                <w:bCs/>
                <w:sz w:val="16"/>
                <w:szCs w:val="21"/>
                <w:lang w:val="es-ES"/>
              </w:rPr>
              <w:t>UNIDAD DE MEDIDA</w:t>
            </w:r>
          </w:p>
        </w:tc>
        <w:tc>
          <w:tcPr>
            <w:tcW w:w="1984" w:type="dxa"/>
            <w:vAlign w:val="center"/>
            <w:hideMark/>
          </w:tcPr>
          <w:p w14:paraId="214D294B" w14:textId="77777777" w:rsidR="00B01C24" w:rsidRPr="00B01C24" w:rsidRDefault="00B01C24" w:rsidP="009B59C0">
            <w:pPr>
              <w:spacing w:line="278" w:lineRule="auto"/>
              <w:jc w:val="left"/>
              <w:rPr>
                <w:rFonts w:ascii="Montserrat SemiBold" w:hAnsi="Montserrat SemiBold"/>
                <w:b/>
                <w:bCs/>
                <w:sz w:val="16"/>
                <w:szCs w:val="21"/>
                <w:lang w:val="es-ES"/>
              </w:rPr>
            </w:pPr>
            <w:r w:rsidRPr="00B01C24">
              <w:rPr>
                <w:rFonts w:ascii="Montserrat SemiBold" w:hAnsi="Montserrat SemiBold"/>
                <w:b/>
                <w:bCs/>
                <w:sz w:val="16"/>
                <w:szCs w:val="21"/>
                <w:lang w:val="es-ES"/>
              </w:rPr>
              <w:t>DEDUCTIVA</w:t>
            </w:r>
          </w:p>
        </w:tc>
        <w:tc>
          <w:tcPr>
            <w:tcW w:w="2127" w:type="dxa"/>
            <w:vAlign w:val="center"/>
            <w:hideMark/>
          </w:tcPr>
          <w:p w14:paraId="2835EB74" w14:textId="77777777" w:rsidR="00B01C24" w:rsidRPr="00B01C24" w:rsidRDefault="00B01C24" w:rsidP="009B59C0">
            <w:pPr>
              <w:spacing w:line="278" w:lineRule="auto"/>
              <w:jc w:val="left"/>
              <w:rPr>
                <w:rFonts w:ascii="Montserrat SemiBold" w:hAnsi="Montserrat SemiBold"/>
                <w:b/>
                <w:bCs/>
                <w:sz w:val="16"/>
                <w:szCs w:val="21"/>
                <w:lang w:val="es-ES"/>
              </w:rPr>
            </w:pPr>
            <w:r w:rsidRPr="00B01C24">
              <w:rPr>
                <w:rFonts w:ascii="Montserrat SemiBold" w:hAnsi="Montserrat SemiBold"/>
                <w:b/>
                <w:bCs/>
                <w:sz w:val="16"/>
                <w:szCs w:val="21"/>
                <w:lang w:val="es-ES"/>
              </w:rPr>
              <w:t>LIMITES DE INCUMPLIMIENTO</w:t>
            </w:r>
          </w:p>
        </w:tc>
      </w:tr>
      <w:tr w:rsidR="00B01C24" w:rsidRPr="00B01C24" w14:paraId="4890B048" w14:textId="77777777" w:rsidTr="009B59C0">
        <w:tc>
          <w:tcPr>
            <w:tcW w:w="1413" w:type="dxa"/>
            <w:hideMark/>
          </w:tcPr>
          <w:p w14:paraId="24ADE46C" w14:textId="77777777" w:rsidR="00B01C24" w:rsidRPr="00B01C24" w:rsidRDefault="00B01C24" w:rsidP="00B01C24">
            <w:pPr>
              <w:spacing w:after="160" w:line="278" w:lineRule="auto"/>
              <w:rPr>
                <w:sz w:val="16"/>
                <w:szCs w:val="21"/>
                <w:lang w:val="es-ES"/>
              </w:rPr>
            </w:pPr>
            <w:r w:rsidRPr="00B01C24">
              <w:rPr>
                <w:sz w:val="16"/>
                <w:szCs w:val="21"/>
                <w:lang w:val="es-ES"/>
              </w:rPr>
              <w:t>Servicio de Uso de Licenciamiento Tableau en el Instituto Mexicano del Seguro Social.</w:t>
            </w:r>
          </w:p>
        </w:tc>
        <w:tc>
          <w:tcPr>
            <w:tcW w:w="1701" w:type="dxa"/>
            <w:hideMark/>
          </w:tcPr>
          <w:p w14:paraId="3E20CB04" w14:textId="77777777" w:rsidR="00B01C24" w:rsidRPr="00B01C24" w:rsidRDefault="00B01C24" w:rsidP="00B01C24">
            <w:pPr>
              <w:spacing w:after="160" w:line="278" w:lineRule="auto"/>
              <w:rPr>
                <w:sz w:val="16"/>
                <w:szCs w:val="21"/>
              </w:rPr>
            </w:pPr>
            <w:r w:rsidRPr="00B01C24">
              <w:rPr>
                <w:sz w:val="16"/>
                <w:szCs w:val="21"/>
                <w:lang w:val="es-ES"/>
              </w:rPr>
              <w:t>Calidad al 100% respecto al Derecho de Uso de Licenciamiento Tableau en el Instituto Mexicano del Seguro Social. La cual esté libre de defectos</w:t>
            </w:r>
          </w:p>
        </w:tc>
        <w:tc>
          <w:tcPr>
            <w:tcW w:w="1701" w:type="dxa"/>
            <w:hideMark/>
          </w:tcPr>
          <w:p w14:paraId="0B1932BF" w14:textId="77777777" w:rsidR="00B01C24" w:rsidRPr="00B01C24" w:rsidRDefault="00B01C24" w:rsidP="00B01C24">
            <w:pPr>
              <w:spacing w:after="160" w:line="278" w:lineRule="auto"/>
              <w:rPr>
                <w:sz w:val="16"/>
                <w:szCs w:val="21"/>
                <w:lang w:val="es-ES"/>
              </w:rPr>
            </w:pPr>
            <w:r w:rsidRPr="00B01C24">
              <w:rPr>
                <w:sz w:val="16"/>
                <w:szCs w:val="21"/>
                <w:lang w:val="es-ES"/>
              </w:rPr>
              <w:t>Por deficiencia o incumplimiento en la calidad respecto al Derecho de Uso de Licenciamiento Tableau en el Instituto Mexicano del Seguro Social</w:t>
            </w:r>
            <w:r w:rsidRPr="00B01C24" w:rsidDel="00E579E9">
              <w:rPr>
                <w:sz w:val="16"/>
                <w:szCs w:val="21"/>
                <w:lang w:val="es-ES"/>
              </w:rPr>
              <w:t xml:space="preserve"> </w:t>
            </w:r>
          </w:p>
        </w:tc>
        <w:tc>
          <w:tcPr>
            <w:tcW w:w="1984" w:type="dxa"/>
            <w:hideMark/>
          </w:tcPr>
          <w:p w14:paraId="60BC7824" w14:textId="048A936D" w:rsidR="00B01C24" w:rsidRPr="00B01C24" w:rsidRDefault="00B01C24" w:rsidP="00B01C24">
            <w:pPr>
              <w:spacing w:after="160" w:line="278" w:lineRule="auto"/>
              <w:rPr>
                <w:sz w:val="16"/>
                <w:szCs w:val="21"/>
                <w:lang w:val="es-ES"/>
              </w:rPr>
            </w:pPr>
            <w:r w:rsidRPr="00B01C24">
              <w:rPr>
                <w:sz w:val="16"/>
                <w:szCs w:val="21"/>
                <w:lang w:val="es-ES"/>
              </w:rPr>
              <w:t xml:space="preserve">Aplicación a la factura del 1.0% sin considerar el IVA diario, sobre el valor </w:t>
            </w:r>
            <w:r w:rsidR="00C14CCE">
              <w:rPr>
                <w:sz w:val="16"/>
                <w:szCs w:val="21"/>
                <w:lang w:val="es-ES"/>
              </w:rPr>
              <w:t xml:space="preserve">unitario </w:t>
            </w:r>
            <w:r w:rsidRPr="00B01C24">
              <w:rPr>
                <w:sz w:val="16"/>
                <w:szCs w:val="21"/>
                <w:lang w:val="es-ES"/>
              </w:rPr>
              <w:t>del valor de la licencia de software que emita parcial o deficientemente la información que el Instituto requiera.</w:t>
            </w:r>
          </w:p>
        </w:tc>
        <w:tc>
          <w:tcPr>
            <w:tcW w:w="2127" w:type="dxa"/>
            <w:hideMark/>
          </w:tcPr>
          <w:p w14:paraId="3959E41B" w14:textId="523A8412" w:rsidR="00B01C24" w:rsidRPr="00B01C24" w:rsidRDefault="00B01C24" w:rsidP="00B01C24">
            <w:pPr>
              <w:spacing w:after="160" w:line="278" w:lineRule="auto"/>
              <w:rPr>
                <w:sz w:val="16"/>
                <w:szCs w:val="21"/>
                <w:lang w:val="es-ES"/>
              </w:rPr>
            </w:pPr>
            <w:r w:rsidRPr="00B01C24">
              <w:rPr>
                <w:sz w:val="16"/>
                <w:szCs w:val="21"/>
                <w:lang w:val="es-ES"/>
              </w:rPr>
              <w:t xml:space="preserve">Los límites de incumplimiento para dicha deducción no podrán exceder del monto de la garantía de cumplimiento del contrato. </w:t>
            </w:r>
          </w:p>
        </w:tc>
      </w:tr>
    </w:tbl>
    <w:p w14:paraId="05C4C3D2" w14:textId="77777777" w:rsidR="00C73A83" w:rsidRDefault="00C73A83" w:rsidP="00C73A83">
      <w:bookmarkStart w:id="91" w:name="_Toc32403210"/>
      <w:bookmarkStart w:id="92" w:name="_Toc116296263"/>
      <w:bookmarkStart w:id="93" w:name="_Toc159229052"/>
    </w:p>
    <w:p w14:paraId="10FE29E1" w14:textId="1AF4BD26" w:rsidR="00B01C24" w:rsidRPr="00B01C24" w:rsidRDefault="00B01C24" w:rsidP="00B01C24">
      <w:pPr>
        <w:pStyle w:val="Ttulo1"/>
        <w:numPr>
          <w:ilvl w:val="0"/>
          <w:numId w:val="10"/>
        </w:numPr>
        <w:ind w:left="364"/>
      </w:pPr>
      <w:bookmarkStart w:id="94" w:name="_Toc174718332"/>
      <w:r w:rsidRPr="00B01C24">
        <w:t>Entregables y plazo de entrega del servicio</w:t>
      </w:r>
      <w:bookmarkEnd w:id="91"/>
      <w:bookmarkEnd w:id="92"/>
      <w:bookmarkEnd w:id="93"/>
      <w:bookmarkEnd w:id="94"/>
    </w:p>
    <w:tbl>
      <w:tblPr>
        <w:tblStyle w:val="Tablaconcuadrcula4-nfasis3"/>
        <w:tblpPr w:leftFromText="141" w:rightFromText="141" w:vertAnchor="text" w:tblpXSpec="center" w:tblpY="1"/>
        <w:tblW w:w="8941" w:type="dxa"/>
        <w:tblLook w:val="0620" w:firstRow="1" w:lastRow="0" w:firstColumn="0" w:lastColumn="0" w:noHBand="1" w:noVBand="1"/>
      </w:tblPr>
      <w:tblGrid>
        <w:gridCol w:w="563"/>
        <w:gridCol w:w="1987"/>
        <w:gridCol w:w="3682"/>
        <w:gridCol w:w="2709"/>
      </w:tblGrid>
      <w:tr w:rsidR="00B01C24" w:rsidRPr="00B01C24" w14:paraId="3B29FED9" w14:textId="77777777" w:rsidTr="009B59C0">
        <w:trPr>
          <w:cnfStyle w:val="100000000000" w:firstRow="1" w:lastRow="0" w:firstColumn="0" w:lastColumn="0" w:oddVBand="0" w:evenVBand="0" w:oddHBand="0" w:evenHBand="0" w:firstRowFirstColumn="0" w:firstRowLastColumn="0" w:lastRowFirstColumn="0" w:lastRowLastColumn="0"/>
          <w:tblHeader/>
        </w:trPr>
        <w:tc>
          <w:tcPr>
            <w:tcW w:w="563" w:type="dxa"/>
          </w:tcPr>
          <w:p w14:paraId="01996280" w14:textId="77777777" w:rsidR="00B01C24" w:rsidRPr="00B01C24" w:rsidRDefault="00B01C24" w:rsidP="007708FE">
            <w:pPr>
              <w:spacing w:line="278" w:lineRule="auto"/>
              <w:jc w:val="left"/>
              <w:rPr>
                <w:sz w:val="16"/>
                <w:szCs w:val="21"/>
                <w:lang w:val="en-US"/>
              </w:rPr>
            </w:pPr>
            <w:r w:rsidRPr="00B01C24">
              <w:rPr>
                <w:sz w:val="16"/>
                <w:szCs w:val="21"/>
                <w:lang w:val="en-US"/>
              </w:rPr>
              <w:t>No.</w:t>
            </w:r>
          </w:p>
        </w:tc>
        <w:tc>
          <w:tcPr>
            <w:tcW w:w="1987" w:type="dxa"/>
          </w:tcPr>
          <w:p w14:paraId="74648018" w14:textId="77777777" w:rsidR="00B01C24" w:rsidRPr="00B01C24" w:rsidRDefault="00B01C24" w:rsidP="007708FE">
            <w:pPr>
              <w:spacing w:line="278" w:lineRule="auto"/>
              <w:jc w:val="left"/>
              <w:rPr>
                <w:sz w:val="16"/>
                <w:szCs w:val="21"/>
                <w:lang w:val="en-US"/>
              </w:rPr>
            </w:pPr>
            <w:r w:rsidRPr="00B01C24">
              <w:rPr>
                <w:sz w:val="16"/>
                <w:szCs w:val="21"/>
                <w:lang w:val="en-US"/>
              </w:rPr>
              <w:t>ENTREGABLE</w:t>
            </w:r>
          </w:p>
        </w:tc>
        <w:tc>
          <w:tcPr>
            <w:tcW w:w="3682" w:type="dxa"/>
          </w:tcPr>
          <w:p w14:paraId="4E931061" w14:textId="77777777" w:rsidR="00B01C24" w:rsidRPr="00B01C24" w:rsidRDefault="00B01C24" w:rsidP="007708FE">
            <w:pPr>
              <w:spacing w:line="278" w:lineRule="auto"/>
              <w:jc w:val="left"/>
              <w:rPr>
                <w:sz w:val="16"/>
                <w:szCs w:val="21"/>
                <w:lang w:val="en-US"/>
              </w:rPr>
            </w:pPr>
            <w:r w:rsidRPr="00B01C24">
              <w:rPr>
                <w:sz w:val="16"/>
                <w:szCs w:val="21"/>
                <w:lang w:val="en-US"/>
              </w:rPr>
              <w:t>COMPONENTES</w:t>
            </w:r>
          </w:p>
        </w:tc>
        <w:tc>
          <w:tcPr>
            <w:tcW w:w="2709" w:type="dxa"/>
          </w:tcPr>
          <w:p w14:paraId="7AE8419C" w14:textId="77777777" w:rsidR="00B01C24" w:rsidRPr="00B01C24" w:rsidRDefault="00B01C24" w:rsidP="007708FE">
            <w:pPr>
              <w:spacing w:line="278" w:lineRule="auto"/>
              <w:jc w:val="left"/>
              <w:rPr>
                <w:sz w:val="16"/>
                <w:szCs w:val="21"/>
                <w:lang w:val="en-US"/>
              </w:rPr>
            </w:pPr>
            <w:r w:rsidRPr="00B01C24">
              <w:rPr>
                <w:sz w:val="16"/>
                <w:szCs w:val="21"/>
                <w:lang w:val="en-US"/>
              </w:rPr>
              <w:t>FECHA DE ENTREGA</w:t>
            </w:r>
          </w:p>
        </w:tc>
      </w:tr>
      <w:tr w:rsidR="00B01C24" w:rsidRPr="00B01C24" w14:paraId="0325AD3C" w14:textId="77777777" w:rsidTr="009B59C0">
        <w:tc>
          <w:tcPr>
            <w:tcW w:w="563" w:type="dxa"/>
          </w:tcPr>
          <w:p w14:paraId="5522AA5D" w14:textId="77777777" w:rsidR="00B01C24" w:rsidRPr="00B01C24" w:rsidRDefault="00B01C24" w:rsidP="00B01C24">
            <w:pPr>
              <w:spacing w:after="160" w:line="278" w:lineRule="auto"/>
              <w:rPr>
                <w:bCs/>
                <w:sz w:val="16"/>
                <w:szCs w:val="21"/>
                <w:lang w:val="en-US"/>
              </w:rPr>
            </w:pPr>
            <w:r w:rsidRPr="00B01C24">
              <w:rPr>
                <w:bCs/>
                <w:sz w:val="16"/>
                <w:szCs w:val="21"/>
                <w:lang w:val="en-US"/>
              </w:rPr>
              <w:t>1</w:t>
            </w:r>
          </w:p>
        </w:tc>
        <w:tc>
          <w:tcPr>
            <w:tcW w:w="1987" w:type="dxa"/>
          </w:tcPr>
          <w:p w14:paraId="2DEEA254" w14:textId="2B1D8F85" w:rsidR="00B01C24" w:rsidRPr="00B01C24" w:rsidRDefault="00B01C24" w:rsidP="00B01C24">
            <w:pPr>
              <w:spacing w:after="160" w:line="278" w:lineRule="auto"/>
              <w:rPr>
                <w:sz w:val="16"/>
                <w:szCs w:val="21"/>
              </w:rPr>
            </w:pPr>
            <w:r w:rsidRPr="00B01C24">
              <w:rPr>
                <w:sz w:val="16"/>
                <w:szCs w:val="21"/>
              </w:rPr>
              <w:t>Carta membretada que ampare la activación del soporte técnico Tableau y sus claves de acceso</w:t>
            </w:r>
          </w:p>
        </w:tc>
        <w:tc>
          <w:tcPr>
            <w:tcW w:w="3682" w:type="dxa"/>
          </w:tcPr>
          <w:p w14:paraId="54ECA25E" w14:textId="7459406A" w:rsidR="00B01C24" w:rsidRPr="00B01C24" w:rsidRDefault="00B01C24" w:rsidP="00B01C24">
            <w:pPr>
              <w:spacing w:after="160" w:line="278" w:lineRule="auto"/>
              <w:rPr>
                <w:sz w:val="16"/>
                <w:szCs w:val="21"/>
              </w:rPr>
            </w:pPr>
            <w:r w:rsidRPr="00B01C24">
              <w:rPr>
                <w:sz w:val="16"/>
                <w:szCs w:val="21"/>
              </w:rPr>
              <w:t xml:space="preserve">El Derecho de Uso de Licenciamiento Tableau en el INSTITUTO Mexicano del Seguro Social, deberá ser activado a partir del </w:t>
            </w:r>
            <w:r w:rsidR="004D79F3" w:rsidRPr="00B01C24">
              <w:rPr>
                <w:sz w:val="16"/>
                <w:szCs w:val="21"/>
              </w:rPr>
              <w:t xml:space="preserve">día </w:t>
            </w:r>
            <w:r w:rsidR="004D79F3" w:rsidRPr="004D79F3">
              <w:rPr>
                <w:bCs/>
                <w:sz w:val="16"/>
                <w:szCs w:val="21"/>
              </w:rPr>
              <w:t>hábil siguiente a la notificación del fallo</w:t>
            </w:r>
          </w:p>
          <w:p w14:paraId="151DE32B" w14:textId="77777777" w:rsidR="00B01C24" w:rsidRPr="00B01C24" w:rsidRDefault="00B01C24" w:rsidP="00B01C24">
            <w:pPr>
              <w:spacing w:after="160" w:line="278" w:lineRule="auto"/>
              <w:rPr>
                <w:sz w:val="16"/>
                <w:szCs w:val="21"/>
              </w:rPr>
            </w:pPr>
          </w:p>
        </w:tc>
        <w:tc>
          <w:tcPr>
            <w:tcW w:w="2709" w:type="dxa"/>
          </w:tcPr>
          <w:p w14:paraId="314019AC" w14:textId="1979F73F" w:rsidR="00B01C24" w:rsidRPr="00B01C24" w:rsidRDefault="00B01C24" w:rsidP="00B01C24">
            <w:pPr>
              <w:numPr>
                <w:ilvl w:val="0"/>
                <w:numId w:val="17"/>
              </w:numPr>
              <w:spacing w:after="160" w:line="278" w:lineRule="auto"/>
              <w:ind w:left="265" w:hanging="189"/>
              <w:rPr>
                <w:sz w:val="16"/>
                <w:szCs w:val="21"/>
              </w:rPr>
            </w:pPr>
            <w:r w:rsidRPr="00B01C24">
              <w:rPr>
                <w:sz w:val="16"/>
                <w:szCs w:val="21"/>
              </w:rPr>
              <w:t xml:space="preserve">A </w:t>
            </w:r>
            <w:r w:rsidR="004D79F3" w:rsidRPr="00B01C24">
              <w:rPr>
                <w:sz w:val="16"/>
                <w:szCs w:val="21"/>
              </w:rPr>
              <w:t xml:space="preserve">partir </w:t>
            </w:r>
            <w:r w:rsidR="00030A7F">
              <w:rPr>
                <w:sz w:val="16"/>
                <w:szCs w:val="21"/>
              </w:rPr>
              <w:t xml:space="preserve">del </w:t>
            </w:r>
            <w:r w:rsidR="004D79F3" w:rsidRPr="00B01C24">
              <w:rPr>
                <w:sz w:val="16"/>
                <w:szCs w:val="21"/>
              </w:rPr>
              <w:t xml:space="preserve">día </w:t>
            </w:r>
            <w:r w:rsidR="004D79F3" w:rsidRPr="004D79F3">
              <w:rPr>
                <w:bCs/>
                <w:sz w:val="16"/>
                <w:szCs w:val="21"/>
              </w:rPr>
              <w:t>hábil siguiente a la notificación del fallo</w:t>
            </w:r>
            <w:r w:rsidR="004D79F3">
              <w:rPr>
                <w:bCs/>
                <w:sz w:val="16"/>
                <w:szCs w:val="21"/>
              </w:rPr>
              <w:t>.</w:t>
            </w:r>
          </w:p>
        </w:tc>
      </w:tr>
      <w:tr w:rsidR="00B01C24" w:rsidRPr="00B01C24" w14:paraId="7DB74AEA" w14:textId="77777777" w:rsidTr="009B59C0">
        <w:tc>
          <w:tcPr>
            <w:tcW w:w="563" w:type="dxa"/>
          </w:tcPr>
          <w:p w14:paraId="577390CA" w14:textId="77777777" w:rsidR="00B01C24" w:rsidRPr="00B01C24" w:rsidRDefault="00B01C24" w:rsidP="00B01C24">
            <w:pPr>
              <w:spacing w:after="160" w:line="278" w:lineRule="auto"/>
              <w:rPr>
                <w:bCs/>
                <w:sz w:val="16"/>
                <w:szCs w:val="21"/>
                <w:lang w:val="en-US"/>
              </w:rPr>
            </w:pPr>
            <w:r w:rsidRPr="00B01C24">
              <w:rPr>
                <w:bCs/>
                <w:sz w:val="16"/>
                <w:szCs w:val="21"/>
                <w:lang w:val="en-US"/>
              </w:rPr>
              <w:t>2</w:t>
            </w:r>
          </w:p>
        </w:tc>
        <w:tc>
          <w:tcPr>
            <w:tcW w:w="1987" w:type="dxa"/>
          </w:tcPr>
          <w:p w14:paraId="078685DB" w14:textId="77777777" w:rsidR="00B01C24" w:rsidRPr="00B01C24" w:rsidRDefault="00B01C24" w:rsidP="00B01C24">
            <w:pPr>
              <w:spacing w:after="160" w:line="278" w:lineRule="auto"/>
              <w:rPr>
                <w:sz w:val="16"/>
                <w:szCs w:val="21"/>
              </w:rPr>
            </w:pPr>
            <w:r w:rsidRPr="00B01C24">
              <w:rPr>
                <w:sz w:val="16"/>
                <w:szCs w:val="21"/>
              </w:rPr>
              <w:t xml:space="preserve">Minuta Reunión de inicio de contrato en la que se traten y comprometan al debido cumplimiento </w:t>
            </w:r>
            <w:r w:rsidRPr="00B01C24">
              <w:rPr>
                <w:sz w:val="16"/>
                <w:szCs w:val="21"/>
              </w:rPr>
              <w:lastRenderedPageBreak/>
              <w:t>de los alcances de los productos y servicios contratados por el IMSS.</w:t>
            </w:r>
          </w:p>
        </w:tc>
        <w:tc>
          <w:tcPr>
            <w:tcW w:w="3682" w:type="dxa"/>
          </w:tcPr>
          <w:p w14:paraId="4EC9DF53" w14:textId="77777777" w:rsidR="00B01C24" w:rsidRPr="00B01C24" w:rsidRDefault="00B01C24" w:rsidP="00B01C24">
            <w:pPr>
              <w:spacing w:after="160" w:line="278" w:lineRule="auto"/>
              <w:rPr>
                <w:sz w:val="16"/>
                <w:szCs w:val="21"/>
              </w:rPr>
            </w:pPr>
            <w:r w:rsidRPr="00B01C24">
              <w:rPr>
                <w:sz w:val="16"/>
                <w:szCs w:val="21"/>
              </w:rPr>
              <w:lastRenderedPageBreak/>
              <w:t>Servicio de derecho de uso de licenciamiento Tableau en el IMSS</w:t>
            </w:r>
          </w:p>
        </w:tc>
        <w:tc>
          <w:tcPr>
            <w:tcW w:w="2709" w:type="dxa"/>
          </w:tcPr>
          <w:p w14:paraId="7D248961" w14:textId="45954C95" w:rsidR="00B01C24" w:rsidRPr="00B01C24" w:rsidRDefault="004D79F3" w:rsidP="00B01C24">
            <w:pPr>
              <w:numPr>
                <w:ilvl w:val="0"/>
                <w:numId w:val="17"/>
              </w:numPr>
              <w:spacing w:after="160" w:line="278" w:lineRule="auto"/>
              <w:rPr>
                <w:sz w:val="16"/>
                <w:szCs w:val="21"/>
              </w:rPr>
            </w:pPr>
            <w:r w:rsidRPr="00B01C24">
              <w:rPr>
                <w:sz w:val="16"/>
                <w:szCs w:val="21"/>
              </w:rPr>
              <w:t xml:space="preserve">A partir </w:t>
            </w:r>
            <w:r w:rsidR="00030A7F">
              <w:rPr>
                <w:sz w:val="16"/>
                <w:szCs w:val="21"/>
              </w:rPr>
              <w:t xml:space="preserve">del </w:t>
            </w:r>
            <w:r w:rsidRPr="00B01C24">
              <w:rPr>
                <w:sz w:val="16"/>
                <w:szCs w:val="21"/>
              </w:rPr>
              <w:t xml:space="preserve">día </w:t>
            </w:r>
            <w:r w:rsidRPr="004D79F3">
              <w:rPr>
                <w:bCs/>
                <w:sz w:val="16"/>
                <w:szCs w:val="21"/>
              </w:rPr>
              <w:t>hábil siguiente a la notificación del fallo</w:t>
            </w:r>
            <w:r>
              <w:rPr>
                <w:bCs/>
                <w:sz w:val="16"/>
                <w:szCs w:val="21"/>
              </w:rPr>
              <w:t>.</w:t>
            </w:r>
          </w:p>
        </w:tc>
      </w:tr>
      <w:tr w:rsidR="00B01C24" w:rsidRPr="00B01C24" w14:paraId="13D4D691" w14:textId="77777777" w:rsidTr="009B59C0">
        <w:tc>
          <w:tcPr>
            <w:tcW w:w="563" w:type="dxa"/>
          </w:tcPr>
          <w:p w14:paraId="7BC1FCCC" w14:textId="77777777" w:rsidR="00B01C24" w:rsidRPr="00B01C24" w:rsidRDefault="00B01C24" w:rsidP="00B01C24">
            <w:pPr>
              <w:spacing w:after="160" w:line="278" w:lineRule="auto"/>
              <w:rPr>
                <w:bCs/>
                <w:sz w:val="16"/>
                <w:szCs w:val="21"/>
                <w:lang w:val="en-US"/>
              </w:rPr>
            </w:pPr>
            <w:r w:rsidRPr="00B01C24">
              <w:rPr>
                <w:bCs/>
                <w:sz w:val="16"/>
                <w:szCs w:val="21"/>
                <w:lang w:val="en-US"/>
              </w:rPr>
              <w:t>3</w:t>
            </w:r>
          </w:p>
        </w:tc>
        <w:tc>
          <w:tcPr>
            <w:tcW w:w="1987" w:type="dxa"/>
          </w:tcPr>
          <w:p w14:paraId="5C0C1FCF" w14:textId="77777777" w:rsidR="00B01C24" w:rsidRPr="00B01C24" w:rsidRDefault="00B01C24" w:rsidP="00B01C24">
            <w:pPr>
              <w:spacing w:after="160" w:line="278" w:lineRule="auto"/>
              <w:rPr>
                <w:sz w:val="16"/>
                <w:szCs w:val="21"/>
                <w:lang w:val="en-US"/>
              </w:rPr>
            </w:pPr>
            <w:r w:rsidRPr="00B01C24">
              <w:rPr>
                <w:sz w:val="16"/>
                <w:szCs w:val="21"/>
                <w:lang w:val="en-US"/>
              </w:rPr>
              <w:t>Carta de propiedad intelectual</w:t>
            </w:r>
          </w:p>
        </w:tc>
        <w:tc>
          <w:tcPr>
            <w:tcW w:w="3682" w:type="dxa"/>
          </w:tcPr>
          <w:p w14:paraId="582D3239" w14:textId="77777777" w:rsidR="00B01C24" w:rsidRPr="00B01C24" w:rsidRDefault="00B01C24" w:rsidP="00B01C24">
            <w:pPr>
              <w:spacing w:after="160" w:line="278" w:lineRule="auto"/>
              <w:rPr>
                <w:sz w:val="16"/>
                <w:szCs w:val="21"/>
              </w:rPr>
            </w:pPr>
            <w:r w:rsidRPr="00B01C24">
              <w:rPr>
                <w:sz w:val="16"/>
                <w:szCs w:val="21"/>
              </w:rPr>
              <w:t>Escrito firmado por el representante legal del proveedor adjudicado, con el que se libere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del Derecho de Autor, ni a la Ley Federal de Protección a la Propiedad Industrial.</w:t>
            </w:r>
          </w:p>
          <w:p w14:paraId="58EC8F5E" w14:textId="77777777" w:rsidR="00B01C24" w:rsidRPr="00B01C24" w:rsidRDefault="00B01C24" w:rsidP="00B01C24">
            <w:pPr>
              <w:spacing w:after="160" w:line="278" w:lineRule="auto"/>
              <w:rPr>
                <w:sz w:val="16"/>
                <w:szCs w:val="21"/>
              </w:rPr>
            </w:pPr>
            <w:r w:rsidRPr="00B01C24">
              <w:rPr>
                <w:sz w:val="16"/>
                <w:szCs w:val="21"/>
              </w:rPr>
              <w:t>En el entendido de que en caso de que sobreviniera alguna reclamación en contra del Instituto,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w:t>
            </w:r>
          </w:p>
        </w:tc>
        <w:tc>
          <w:tcPr>
            <w:tcW w:w="2709" w:type="dxa"/>
          </w:tcPr>
          <w:p w14:paraId="20486198" w14:textId="63CCED96" w:rsidR="00B01C24" w:rsidRPr="00B01C24" w:rsidRDefault="004D79F3" w:rsidP="00B01C24">
            <w:pPr>
              <w:numPr>
                <w:ilvl w:val="0"/>
                <w:numId w:val="17"/>
              </w:numPr>
              <w:spacing w:after="160" w:line="278" w:lineRule="auto"/>
              <w:rPr>
                <w:sz w:val="16"/>
                <w:szCs w:val="21"/>
              </w:rPr>
            </w:pPr>
            <w:r w:rsidRPr="00B01C24">
              <w:rPr>
                <w:sz w:val="16"/>
                <w:szCs w:val="21"/>
              </w:rPr>
              <w:t>A partir</w:t>
            </w:r>
            <w:r w:rsidR="00030A7F">
              <w:rPr>
                <w:sz w:val="16"/>
                <w:szCs w:val="21"/>
              </w:rPr>
              <w:t xml:space="preserve"> del</w:t>
            </w:r>
            <w:r w:rsidRPr="00B01C24">
              <w:rPr>
                <w:sz w:val="16"/>
                <w:szCs w:val="21"/>
              </w:rPr>
              <w:t xml:space="preserve"> día </w:t>
            </w:r>
            <w:r w:rsidRPr="004D79F3">
              <w:rPr>
                <w:bCs/>
                <w:sz w:val="16"/>
                <w:szCs w:val="21"/>
              </w:rPr>
              <w:t>hábil siguiente a la notificación del fallo</w:t>
            </w:r>
            <w:r>
              <w:rPr>
                <w:bCs/>
                <w:sz w:val="16"/>
                <w:szCs w:val="21"/>
              </w:rPr>
              <w:t>.</w:t>
            </w:r>
          </w:p>
        </w:tc>
      </w:tr>
      <w:tr w:rsidR="00B01C24" w:rsidRPr="00AF7217" w14:paraId="01C06A54" w14:textId="77777777" w:rsidTr="009B59C0">
        <w:tc>
          <w:tcPr>
            <w:tcW w:w="563" w:type="dxa"/>
          </w:tcPr>
          <w:p w14:paraId="6738440D" w14:textId="77777777" w:rsidR="00B01C24" w:rsidRPr="00AA5B1C" w:rsidRDefault="00B01C24" w:rsidP="00B01C24">
            <w:pPr>
              <w:spacing w:after="160" w:line="278" w:lineRule="auto"/>
              <w:rPr>
                <w:bCs/>
                <w:sz w:val="16"/>
                <w:szCs w:val="21"/>
                <w:lang w:val="en-US"/>
              </w:rPr>
            </w:pPr>
            <w:r w:rsidRPr="00AA5B1C">
              <w:rPr>
                <w:bCs/>
                <w:sz w:val="16"/>
                <w:szCs w:val="21"/>
                <w:lang w:val="en-US"/>
              </w:rPr>
              <w:t>4</w:t>
            </w:r>
          </w:p>
        </w:tc>
        <w:tc>
          <w:tcPr>
            <w:tcW w:w="1987" w:type="dxa"/>
          </w:tcPr>
          <w:p w14:paraId="74979C95" w14:textId="77777777" w:rsidR="00B01C24" w:rsidRPr="00AA5B1C" w:rsidRDefault="00B01C24" w:rsidP="00B01C24">
            <w:pPr>
              <w:spacing w:after="160" w:line="278" w:lineRule="auto"/>
              <w:rPr>
                <w:sz w:val="16"/>
                <w:szCs w:val="21"/>
                <w:lang w:val="en-US"/>
              </w:rPr>
            </w:pPr>
            <w:r w:rsidRPr="00AA5B1C">
              <w:rPr>
                <w:sz w:val="16"/>
                <w:szCs w:val="21"/>
                <w:lang w:val="en-US"/>
              </w:rPr>
              <w:t xml:space="preserve">Memorias técnicas </w:t>
            </w:r>
          </w:p>
        </w:tc>
        <w:tc>
          <w:tcPr>
            <w:tcW w:w="3682" w:type="dxa"/>
          </w:tcPr>
          <w:p w14:paraId="775EF59D" w14:textId="77777777" w:rsidR="00B01C24" w:rsidRPr="00AA5B1C" w:rsidRDefault="00B01C24" w:rsidP="00B01C24">
            <w:pPr>
              <w:spacing w:after="160" w:line="278" w:lineRule="auto"/>
              <w:rPr>
                <w:sz w:val="16"/>
                <w:szCs w:val="21"/>
              </w:rPr>
            </w:pPr>
            <w:r w:rsidRPr="00AA5B1C">
              <w:rPr>
                <w:sz w:val="16"/>
                <w:szCs w:val="21"/>
              </w:rPr>
              <w:t xml:space="preserve">Documento emitido por parte del proveedor, en el que describirá el soporte técnico y/o actualización de licencias de los productos Tableau. </w:t>
            </w:r>
          </w:p>
        </w:tc>
        <w:tc>
          <w:tcPr>
            <w:tcW w:w="2709" w:type="dxa"/>
          </w:tcPr>
          <w:p w14:paraId="1101810C" w14:textId="2CF67269" w:rsidR="00B01C24" w:rsidRPr="00AA5B1C" w:rsidRDefault="00B01C24" w:rsidP="00B01C24">
            <w:pPr>
              <w:spacing w:after="160" w:line="278" w:lineRule="auto"/>
              <w:rPr>
                <w:sz w:val="16"/>
                <w:szCs w:val="21"/>
              </w:rPr>
            </w:pPr>
            <w:r w:rsidRPr="00AA5B1C">
              <w:rPr>
                <w:sz w:val="16"/>
                <w:szCs w:val="21"/>
              </w:rPr>
              <w:t xml:space="preserve">Se </w:t>
            </w:r>
            <w:r w:rsidR="00A6509F" w:rsidRPr="00AA5B1C">
              <w:rPr>
                <w:sz w:val="16"/>
                <w:szCs w:val="21"/>
              </w:rPr>
              <w:t>d</w:t>
            </w:r>
            <w:r w:rsidRPr="00AA5B1C">
              <w:rPr>
                <w:sz w:val="16"/>
                <w:szCs w:val="21"/>
              </w:rPr>
              <w:t xml:space="preserve">eberá </w:t>
            </w:r>
            <w:r w:rsidR="00A6509F" w:rsidRPr="00AA5B1C">
              <w:rPr>
                <w:sz w:val="16"/>
                <w:szCs w:val="21"/>
              </w:rPr>
              <w:t>e</w:t>
            </w:r>
            <w:r w:rsidRPr="00AA5B1C">
              <w:rPr>
                <w:sz w:val="16"/>
                <w:szCs w:val="21"/>
              </w:rPr>
              <w:t>ntregar firmado por el Representante Legal,</w:t>
            </w:r>
            <w:r w:rsidRPr="00AA5B1C" w:rsidDel="002D07D8">
              <w:rPr>
                <w:sz w:val="16"/>
                <w:szCs w:val="21"/>
              </w:rPr>
              <w:t xml:space="preserve"> </w:t>
            </w:r>
            <w:r w:rsidRPr="00AA5B1C">
              <w:rPr>
                <w:sz w:val="16"/>
                <w:szCs w:val="21"/>
              </w:rPr>
              <w:t xml:space="preserve">al administrador del contrato dentro de los 10 días naturales posteriores a la finalización de cada </w:t>
            </w:r>
            <w:r w:rsidR="006B0D53" w:rsidRPr="00AA5B1C">
              <w:rPr>
                <w:sz w:val="16"/>
                <w:szCs w:val="21"/>
              </w:rPr>
              <w:t>servicio otorgado</w:t>
            </w:r>
            <w:r w:rsidR="00F90F47" w:rsidRPr="00AA5B1C">
              <w:rPr>
                <w:sz w:val="16"/>
                <w:szCs w:val="21"/>
              </w:rPr>
              <w:t>.</w:t>
            </w:r>
            <w:r w:rsidR="005C750A" w:rsidRPr="00AA5B1C">
              <w:rPr>
                <w:sz w:val="16"/>
                <w:szCs w:val="21"/>
              </w:rPr>
              <w:t xml:space="preserve"> En </w:t>
            </w:r>
            <w:r w:rsidR="001C675F" w:rsidRPr="00AA5B1C">
              <w:rPr>
                <w:sz w:val="16"/>
                <w:szCs w:val="21"/>
              </w:rPr>
              <w:t>el supuesto</w:t>
            </w:r>
            <w:r w:rsidR="005C750A" w:rsidRPr="00AA5B1C">
              <w:rPr>
                <w:sz w:val="16"/>
                <w:szCs w:val="21"/>
              </w:rPr>
              <w:t xml:space="preserve"> que no se </w:t>
            </w:r>
            <w:r w:rsidR="00986FEF" w:rsidRPr="00AA5B1C">
              <w:rPr>
                <w:sz w:val="16"/>
                <w:szCs w:val="21"/>
              </w:rPr>
              <w:t>presente algún</w:t>
            </w:r>
            <w:r w:rsidR="00C72F10" w:rsidRPr="00AA5B1C">
              <w:rPr>
                <w:sz w:val="16"/>
                <w:szCs w:val="21"/>
              </w:rPr>
              <w:t xml:space="preserve"> </w:t>
            </w:r>
            <w:r w:rsidR="006B0D53" w:rsidRPr="00AA5B1C">
              <w:rPr>
                <w:sz w:val="16"/>
                <w:szCs w:val="21"/>
              </w:rPr>
              <w:t>servicio</w:t>
            </w:r>
            <w:r w:rsidR="00986FEF" w:rsidRPr="00AA5B1C">
              <w:rPr>
                <w:sz w:val="16"/>
                <w:szCs w:val="21"/>
              </w:rPr>
              <w:t xml:space="preserve">, el </w:t>
            </w:r>
            <w:r w:rsidR="00D715F6" w:rsidRPr="00AA5B1C">
              <w:rPr>
                <w:sz w:val="16"/>
                <w:szCs w:val="21"/>
              </w:rPr>
              <w:t>proveedor deberá manifestarlo</w:t>
            </w:r>
            <w:r w:rsidR="00986FEF" w:rsidRPr="00AA5B1C">
              <w:rPr>
                <w:sz w:val="16"/>
                <w:szCs w:val="21"/>
              </w:rPr>
              <w:t xml:space="preserve"> </w:t>
            </w:r>
            <w:r w:rsidR="00E72E79" w:rsidRPr="00AA5B1C">
              <w:rPr>
                <w:sz w:val="16"/>
                <w:szCs w:val="21"/>
              </w:rPr>
              <w:t xml:space="preserve">mediante </w:t>
            </w:r>
            <w:r w:rsidR="006415AE" w:rsidRPr="00AA5B1C">
              <w:rPr>
                <w:sz w:val="16"/>
                <w:szCs w:val="21"/>
              </w:rPr>
              <w:t xml:space="preserve">oficio, </w:t>
            </w:r>
            <w:r w:rsidR="005F10EF" w:rsidRPr="00AA5B1C">
              <w:rPr>
                <w:sz w:val="16"/>
                <w:szCs w:val="21"/>
              </w:rPr>
              <w:t xml:space="preserve">firmado </w:t>
            </w:r>
            <w:r w:rsidR="007D6FFA" w:rsidRPr="00AA5B1C">
              <w:rPr>
                <w:sz w:val="16"/>
                <w:szCs w:val="21"/>
              </w:rPr>
              <w:t>por el</w:t>
            </w:r>
            <w:r w:rsidR="00C72F10" w:rsidRPr="00AA5B1C">
              <w:rPr>
                <w:sz w:val="16"/>
                <w:szCs w:val="21"/>
              </w:rPr>
              <w:t xml:space="preserve"> proveedor</w:t>
            </w:r>
            <w:r w:rsidR="00C31BD7" w:rsidRPr="00AA5B1C">
              <w:rPr>
                <w:sz w:val="16"/>
                <w:szCs w:val="21"/>
              </w:rPr>
              <w:t>, en la temporalidad antes referida.</w:t>
            </w:r>
          </w:p>
        </w:tc>
      </w:tr>
      <w:tr w:rsidR="00B01C24" w:rsidRPr="00B01C24" w14:paraId="566B16B7" w14:textId="77777777" w:rsidTr="009B59C0">
        <w:tc>
          <w:tcPr>
            <w:tcW w:w="563" w:type="dxa"/>
          </w:tcPr>
          <w:p w14:paraId="4DBBB823" w14:textId="77777777" w:rsidR="00B01C24" w:rsidRPr="00B01C24" w:rsidRDefault="00B01C24" w:rsidP="00B01C24">
            <w:pPr>
              <w:spacing w:after="160" w:line="278" w:lineRule="auto"/>
              <w:rPr>
                <w:bCs/>
                <w:sz w:val="16"/>
                <w:szCs w:val="21"/>
                <w:lang w:val="en-US"/>
              </w:rPr>
            </w:pPr>
            <w:r w:rsidRPr="00B01C24">
              <w:rPr>
                <w:bCs/>
                <w:sz w:val="16"/>
                <w:szCs w:val="21"/>
                <w:lang w:val="en-US"/>
              </w:rPr>
              <w:t>5</w:t>
            </w:r>
          </w:p>
        </w:tc>
        <w:tc>
          <w:tcPr>
            <w:tcW w:w="1987" w:type="dxa"/>
          </w:tcPr>
          <w:p w14:paraId="3593E338" w14:textId="26D13A45" w:rsidR="00B01C24" w:rsidRPr="00B25665" w:rsidRDefault="00B01C24" w:rsidP="00B01C24">
            <w:pPr>
              <w:spacing w:after="160" w:line="278" w:lineRule="auto"/>
              <w:rPr>
                <w:sz w:val="16"/>
                <w:szCs w:val="21"/>
              </w:rPr>
            </w:pPr>
            <w:r w:rsidRPr="00AA5B1C">
              <w:rPr>
                <w:sz w:val="16"/>
                <w:szCs w:val="21"/>
              </w:rPr>
              <w:t xml:space="preserve">Reporte periódico de actividades </w:t>
            </w:r>
            <w:r w:rsidR="00B25665" w:rsidRPr="00AA5B1C">
              <w:rPr>
                <w:sz w:val="16"/>
                <w:szCs w:val="21"/>
              </w:rPr>
              <w:t>del servicio</w:t>
            </w:r>
          </w:p>
        </w:tc>
        <w:tc>
          <w:tcPr>
            <w:tcW w:w="3682" w:type="dxa"/>
          </w:tcPr>
          <w:p w14:paraId="0580B749" w14:textId="4E0CF5EB" w:rsidR="00B01C24" w:rsidRPr="00B01C24" w:rsidRDefault="00B01C24" w:rsidP="00B01C24">
            <w:pPr>
              <w:spacing w:after="160" w:line="278" w:lineRule="auto"/>
              <w:rPr>
                <w:sz w:val="16"/>
                <w:szCs w:val="21"/>
              </w:rPr>
            </w:pPr>
            <w:r w:rsidRPr="00B01C24">
              <w:rPr>
                <w:sz w:val="16"/>
                <w:szCs w:val="21"/>
              </w:rPr>
              <w:t>Documento emitido por parte del proveedor, en el que describirá las actividades realiza</w:t>
            </w:r>
            <w:r w:rsidR="00077D7A">
              <w:rPr>
                <w:sz w:val="16"/>
                <w:szCs w:val="21"/>
              </w:rPr>
              <w:t>da</w:t>
            </w:r>
            <w:r w:rsidRPr="00B01C24">
              <w:rPr>
                <w:sz w:val="16"/>
                <w:szCs w:val="21"/>
              </w:rPr>
              <w:t>s durante el mes.</w:t>
            </w:r>
          </w:p>
        </w:tc>
        <w:tc>
          <w:tcPr>
            <w:tcW w:w="2709" w:type="dxa"/>
          </w:tcPr>
          <w:p w14:paraId="36041A20" w14:textId="74F5C94A" w:rsidR="00B01C24" w:rsidRPr="00B01C24" w:rsidRDefault="006B0D53" w:rsidP="00B01C24">
            <w:pPr>
              <w:spacing w:after="160" w:line="278" w:lineRule="auto"/>
              <w:rPr>
                <w:sz w:val="16"/>
                <w:szCs w:val="21"/>
              </w:rPr>
            </w:pPr>
            <w:r w:rsidRPr="006B0D53">
              <w:rPr>
                <w:sz w:val="16"/>
                <w:szCs w:val="21"/>
              </w:rPr>
              <w:t xml:space="preserve">Se deberá entregar firmado por el Representante Legal, al administrador del contrato dentro de los 10 días naturales posteriores a la finalización de cada servicio otorgado. En el supuesto que no se presente algún servicio, el proveedor deberá manifestarlo mediante oficio, firmado por el </w:t>
            </w:r>
            <w:r w:rsidRPr="006B0D53">
              <w:rPr>
                <w:sz w:val="16"/>
                <w:szCs w:val="21"/>
              </w:rPr>
              <w:lastRenderedPageBreak/>
              <w:t>proveedor, en la temporalidad antes referida.</w:t>
            </w:r>
          </w:p>
        </w:tc>
      </w:tr>
    </w:tbl>
    <w:p w14:paraId="65534332" w14:textId="77777777" w:rsidR="00B01C24" w:rsidRPr="00B01C24" w:rsidRDefault="00B01C24" w:rsidP="00B01C24"/>
    <w:p w14:paraId="7AB386E5" w14:textId="77777777" w:rsidR="00B01C24" w:rsidRPr="00B01C24" w:rsidRDefault="00B01C24" w:rsidP="00B01C24">
      <w:r w:rsidRPr="00B01C24">
        <w:t>El proveedor deberá otorgar la asistencia técnica correspondiente a Tableau en la versión requerida por el Instituto, dentro del plazo de vigencia del contrato correspondiente.</w:t>
      </w:r>
    </w:p>
    <w:p w14:paraId="555F6131" w14:textId="2A029FB7" w:rsidR="00B01C24" w:rsidRPr="00B01C24" w:rsidRDefault="00B01C24" w:rsidP="00B01C24">
      <w:r w:rsidRPr="00B01C24">
        <w:t xml:space="preserve">El servicio objeto del presente deberá ser recibido por el Instituto, mediante acta de Entrega – Recepción, por el Administrador de contrato, en la Dirección de Innovación y Desarrollo Tecnológico en el piso 5, de Toledo 21, piso </w:t>
      </w:r>
      <w:r w:rsidR="00E8773B">
        <w:t>6</w:t>
      </w:r>
      <w:r w:rsidRPr="00B01C24">
        <w:t>, Col. Juárez, Alcaldía Cuauhtémoc, C.P. 06600, Ciudad de México.</w:t>
      </w:r>
    </w:p>
    <w:p w14:paraId="47207BD4" w14:textId="77777777" w:rsidR="00B01C24" w:rsidRPr="00B01C24" w:rsidRDefault="00B01C24" w:rsidP="00B01C24">
      <w:r w:rsidRPr="00B01C24">
        <w:t>El responsable de recibir el servicio objeto del presente, aplicando los mecanismos de comprobación, supervisión y verificación necesarios, será el Administrador de contrato y/o quien este último designe como auxiliar.</w:t>
      </w:r>
    </w:p>
    <w:p w14:paraId="30BF4C66" w14:textId="27A6429C" w:rsidR="00B01C24" w:rsidRPr="007708FE" w:rsidRDefault="00B01C24" w:rsidP="00B01C24">
      <w:pPr>
        <w:pStyle w:val="Ttulo1"/>
        <w:numPr>
          <w:ilvl w:val="0"/>
          <w:numId w:val="10"/>
        </w:numPr>
        <w:ind w:left="364"/>
      </w:pPr>
      <w:bookmarkStart w:id="95" w:name="_Toc116385121"/>
      <w:bookmarkStart w:id="96" w:name="_Toc159229053"/>
      <w:bookmarkStart w:id="97" w:name="_Toc174718333"/>
      <w:r w:rsidRPr="00B01C24">
        <w:t>Mecanismos requeridos al proveedor para responder por defectos o vicios ocultos o de la calidad de los servicios</w:t>
      </w:r>
      <w:bookmarkEnd w:id="95"/>
      <w:bookmarkEnd w:id="96"/>
      <w:bookmarkEnd w:id="97"/>
    </w:p>
    <w:p w14:paraId="35E2A87E" w14:textId="77777777" w:rsidR="00B01C24" w:rsidRPr="00B01C24" w:rsidRDefault="00B01C24" w:rsidP="00B01C24">
      <w:pPr>
        <w:numPr>
          <w:ilvl w:val="0"/>
          <w:numId w:val="37"/>
        </w:numPr>
        <w:rPr>
          <w:lang w:val="es-ES_tradnl"/>
        </w:rPr>
      </w:pPr>
      <w:r w:rsidRPr="00B01C24">
        <w:rPr>
          <w:lang w:val="es-ES_tradnl"/>
        </w:rPr>
        <w:t>El proveedor quedará obligado ante el Instituto Mexicano del Seguro Social, a responder por la calidad de los servicios, así como en cualquier otra responsabilidad en la que hubiere incurrido en los términos señalados en el contrato respectivo y en la legislación aplicable.</w:t>
      </w:r>
    </w:p>
    <w:p w14:paraId="5366AF88" w14:textId="77777777" w:rsidR="00B01C24" w:rsidRPr="00B01C24" w:rsidRDefault="00B01C24" w:rsidP="00B01C24">
      <w:pPr>
        <w:numPr>
          <w:ilvl w:val="0"/>
          <w:numId w:val="37"/>
        </w:numPr>
        <w:rPr>
          <w:lang w:val="es-ES_tradnl"/>
        </w:rPr>
      </w:pPr>
      <w:r w:rsidRPr="00B01C24">
        <w:rPr>
          <w:lang w:val="es-ES_tradnl"/>
        </w:rPr>
        <w:t xml:space="preserve">Para tales efectos, el administrador del contrato deberá de informar por correo electrónico al proveedor sobre la identificación de la </w:t>
      </w:r>
      <w:r w:rsidRPr="00B01C24">
        <w:rPr>
          <w:b/>
          <w:bCs/>
          <w:lang w:val="es-ES_tradnl"/>
        </w:rPr>
        <w:t>falta de calidad</w:t>
      </w:r>
      <w:r w:rsidRPr="00B01C24">
        <w:rPr>
          <w:lang w:val="es-ES_tradnl"/>
        </w:rPr>
        <w:t xml:space="preserve"> sobre el servicio prestado, vinculados de acuerdo con la disponibilidad de la información en Tableau (Ver Numeral </w:t>
      </w:r>
      <w:r w:rsidRPr="00B01C24">
        <w:rPr>
          <w:i/>
          <w:iCs/>
          <w:lang w:val="es-ES_tradnl"/>
        </w:rPr>
        <w:t>17. Deductivas</w:t>
      </w:r>
      <w:r w:rsidRPr="00B01C24">
        <w:rPr>
          <w:lang w:val="es-ES_tradnl"/>
        </w:rPr>
        <w:t xml:space="preserve"> apartado: “Unidad de Medida” establecido en el presente documento).</w:t>
      </w:r>
    </w:p>
    <w:p w14:paraId="2568D25E" w14:textId="77777777" w:rsidR="00B01C24" w:rsidRPr="00B01C24" w:rsidRDefault="00B01C24" w:rsidP="00B01C24">
      <w:pPr>
        <w:numPr>
          <w:ilvl w:val="0"/>
          <w:numId w:val="37"/>
        </w:numPr>
        <w:rPr>
          <w:lang w:val="es-ES_tradnl"/>
        </w:rPr>
      </w:pPr>
      <w:r w:rsidRPr="00B01C24">
        <w:rPr>
          <w:lang w:val="es-ES_tradnl"/>
        </w:rPr>
        <w:t>El proveedor deberá analizar y resolver el requerimiento del Administrador del contrato, en un plazo no mayor a dos horas contadas a partir de la notificación recibida por correo.</w:t>
      </w:r>
    </w:p>
    <w:p w14:paraId="32A3892F" w14:textId="4B597212" w:rsidR="00B01C24" w:rsidRPr="00B01C24" w:rsidRDefault="00B01C24" w:rsidP="00B01C24">
      <w:pPr>
        <w:pStyle w:val="Ttulo1"/>
        <w:numPr>
          <w:ilvl w:val="0"/>
          <w:numId w:val="10"/>
        </w:numPr>
        <w:ind w:left="364"/>
      </w:pPr>
      <w:bookmarkStart w:id="98" w:name="_Toc159229054"/>
      <w:bookmarkStart w:id="99" w:name="_Toc174718334"/>
      <w:r w:rsidRPr="00B01C24">
        <w:t>Mecanismos de comprobación supervisión y verificación de los bienes o de los servicios contratados y efectivamente entregados o prestados, así como del cumplimiento de las requisiciones de cada entregable</w:t>
      </w:r>
      <w:bookmarkEnd w:id="98"/>
      <w:bookmarkEnd w:id="99"/>
    </w:p>
    <w:p w14:paraId="46D2A4E5" w14:textId="77777777" w:rsidR="00B01C24" w:rsidRPr="00B01C24" w:rsidRDefault="00B01C24" w:rsidP="00B01C24">
      <w:pPr>
        <w:numPr>
          <w:ilvl w:val="0"/>
          <w:numId w:val="39"/>
        </w:numPr>
        <w:rPr>
          <w:lang w:val="es-ES_tradnl"/>
        </w:rPr>
      </w:pPr>
      <w:r w:rsidRPr="00B01C24">
        <w:rPr>
          <w:lang w:val="es-ES_tradnl"/>
        </w:rPr>
        <w:t>El proveedor deberá entregar el Derecho de uso de licenciamiento Tableau</w:t>
      </w:r>
      <w:r w:rsidRPr="00B01C24">
        <w:t xml:space="preserve"> </w:t>
      </w:r>
      <w:r w:rsidRPr="00B01C24">
        <w:rPr>
          <w:lang w:val="es-ES_tradnl"/>
        </w:rPr>
        <w:t>en el Instituto Mexicano del Seguro Social de conformidad a los tiempos de respuesta de soporte y los niveles de servicio enunciados en el presente documento.</w:t>
      </w:r>
    </w:p>
    <w:p w14:paraId="1A0CB059" w14:textId="1E66ECFB" w:rsidR="00B01C24" w:rsidRPr="00B01C24" w:rsidRDefault="00B01C24" w:rsidP="00B01C24">
      <w:pPr>
        <w:numPr>
          <w:ilvl w:val="0"/>
          <w:numId w:val="40"/>
        </w:numPr>
        <w:rPr>
          <w:lang w:val="es-ES_tradnl"/>
        </w:rPr>
      </w:pPr>
      <w:r w:rsidRPr="00B01C24">
        <w:rPr>
          <w:lang w:val="es-ES_tradnl"/>
        </w:rPr>
        <w:lastRenderedPageBreak/>
        <w:t xml:space="preserve">Cualquier atraso en la entrega del servicio, será sancionado </w:t>
      </w:r>
      <w:r w:rsidR="00AA5B1C" w:rsidRPr="00B01C24">
        <w:rPr>
          <w:lang w:val="es-ES_tradnl"/>
        </w:rPr>
        <w:t>de acuerdo con</w:t>
      </w:r>
      <w:r w:rsidRPr="00B01C24">
        <w:rPr>
          <w:lang w:val="es-ES_tradnl"/>
        </w:rPr>
        <w:t xml:space="preserve"> lo indicado en presente documento.</w:t>
      </w:r>
    </w:p>
    <w:p w14:paraId="73D600EC" w14:textId="77777777" w:rsidR="00B01C24" w:rsidRPr="00B01C24" w:rsidRDefault="00B01C24" w:rsidP="00B01C24">
      <w:pPr>
        <w:numPr>
          <w:ilvl w:val="0"/>
          <w:numId w:val="40"/>
        </w:numPr>
        <w:rPr>
          <w:lang w:val="es-ES_tradnl"/>
        </w:rPr>
      </w:pPr>
      <w:r w:rsidRPr="00B01C24">
        <w:rPr>
          <w:lang w:val="es-ES_tradnl"/>
        </w:rPr>
        <w:t>El Administrador de contrato o quien este designe como auxiliar, vigilará el debido cumplimiento de los compromisos adquiridos contractualmente por el proveedor. Lo anterior deberá enunciarse en acta de Entrega – Recepción a la cual deberán adjuntarse los entregables que justifiquen el servicio objeto del presente.</w:t>
      </w:r>
    </w:p>
    <w:p w14:paraId="73EE5F95" w14:textId="77777777" w:rsidR="00B01C24" w:rsidRPr="00B01C24" w:rsidRDefault="00B01C24" w:rsidP="00B01C24">
      <w:pPr>
        <w:numPr>
          <w:ilvl w:val="0"/>
          <w:numId w:val="40"/>
        </w:numPr>
        <w:rPr>
          <w:lang w:val="es-ES_tradnl"/>
        </w:rPr>
      </w:pPr>
      <w:r w:rsidRPr="00B01C24">
        <w:rPr>
          <w:lang w:val="es-ES_tradnl"/>
        </w:rPr>
        <w:t>El Administrador de contrato o quien este designe como auxiliar, verificará, y comprobará que los servicios contratados y efectivamente prestados, así como del cumplimiento de las requisiciones de cada entregable se hayan cumplido por parte del proveedor en tiempo y forma y a entera satisfacción del Instituto.</w:t>
      </w:r>
    </w:p>
    <w:p w14:paraId="1AD5CF17" w14:textId="77777777" w:rsidR="00B01C24" w:rsidRPr="00B01C24" w:rsidRDefault="00B01C24" w:rsidP="00B01C24">
      <w:pPr>
        <w:numPr>
          <w:ilvl w:val="0"/>
          <w:numId w:val="40"/>
        </w:numPr>
        <w:rPr>
          <w:lang w:val="es-ES_tradnl"/>
        </w:rPr>
      </w:pPr>
      <w:r w:rsidRPr="00B01C24">
        <w:rPr>
          <w:lang w:val="es-ES_tradnl"/>
        </w:rPr>
        <w:t>Para tal efecto el Instituto deberá utilizar los mecanismos previstos en los Procesos Tecnológicos DIDT/SGMP, para lo cual el administrador del contrato deberá de entregar al proveedor de los documentos y características necesarias para documentar las actividades que este lleve a cabo.</w:t>
      </w:r>
    </w:p>
    <w:p w14:paraId="1AECD25C" w14:textId="7E230B01" w:rsidR="00B01C24" w:rsidRPr="007708FE" w:rsidRDefault="00B01C24" w:rsidP="00B01C24">
      <w:pPr>
        <w:pStyle w:val="Ttulo1"/>
        <w:numPr>
          <w:ilvl w:val="0"/>
          <w:numId w:val="10"/>
        </w:numPr>
        <w:ind w:left="364"/>
      </w:pPr>
      <w:bookmarkStart w:id="100" w:name="_Toc58883386"/>
      <w:bookmarkStart w:id="101" w:name="_Toc116385122"/>
      <w:bookmarkStart w:id="102" w:name="_Toc159229055"/>
      <w:bookmarkStart w:id="103" w:name="_Toc174718335"/>
      <w:r w:rsidRPr="00B01C24">
        <w:t>Confidencialidad</w:t>
      </w:r>
      <w:bookmarkEnd w:id="100"/>
      <w:bookmarkEnd w:id="101"/>
      <w:bookmarkEnd w:id="102"/>
      <w:bookmarkEnd w:id="103"/>
    </w:p>
    <w:p w14:paraId="0CC684FF" w14:textId="3A9BBCD4" w:rsidR="00B01C24" w:rsidRPr="00B01C24" w:rsidRDefault="00B01C24" w:rsidP="00B01C24">
      <w:pPr>
        <w:rPr>
          <w:i/>
          <w:lang w:val="es-ES_tradnl"/>
        </w:rPr>
      </w:pPr>
      <w:r w:rsidRPr="00B01C24">
        <w:rPr>
          <w:lang w:val="es-ES_tradnl"/>
        </w:rPr>
        <w:t>El Instituto y el proveedor convienen en considerar como confidencial todos los datos, mensajes de audio, mensajes de grabadoras, cintas magnéticas, programas de cómputo, disquetes o cualquier otro material que contenga información jurídica, operativa, técnica, financiera o de análisis, registros, documentos, especificaciones, productos, informes, dictámenes y desarrollos a que tenga acceso o que sean expuestos en el sitio web por el Instituto: www.imss.gob.mx.</w:t>
      </w:r>
    </w:p>
    <w:p w14:paraId="1DB4FAAF" w14:textId="1E3D8150" w:rsidR="00B01C24" w:rsidRPr="00B01C24" w:rsidRDefault="00B01C24" w:rsidP="00B01C24">
      <w:pPr>
        <w:rPr>
          <w:lang w:val="es-ES_tradnl"/>
        </w:rPr>
      </w:pPr>
      <w:r w:rsidRPr="00B01C24">
        <w:rPr>
          <w:lang w:val="es-ES_tradnl"/>
        </w:rPr>
        <w:t>Por lo anterior, el proveedor deberá reconocer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w:t>
      </w:r>
    </w:p>
    <w:p w14:paraId="3901D9BE" w14:textId="5917F0B2" w:rsidR="00B01C24" w:rsidRPr="00B01C24" w:rsidRDefault="00B01C24" w:rsidP="00B01C24">
      <w:pPr>
        <w:rPr>
          <w:lang w:val="es-ES_tradnl"/>
        </w:rPr>
      </w:pPr>
      <w:r w:rsidRPr="00B01C24">
        <w:rPr>
          <w:lang w:val="es-ES_tradnl"/>
        </w:rPr>
        <w:t xml:space="preserve">En este sentido, el proveedor acepta que la prohibición señalada en el párrafo anterior comprende inclusive, en forma enunciativa más no limitativa, que no se podrá llevar a cabo la difusión de la información con fines de lucro, comerciales, académicos, educativos o para cualquier otro. </w:t>
      </w:r>
    </w:p>
    <w:p w14:paraId="2269B66F" w14:textId="2B6EBA62" w:rsidR="00B01C24" w:rsidRPr="00B01C24" w:rsidRDefault="00B01C24" w:rsidP="00B01C24">
      <w:pPr>
        <w:rPr>
          <w:lang w:val="es-ES_tradnl"/>
        </w:rPr>
      </w:pPr>
      <w:r w:rsidRPr="00B01C24">
        <w:rPr>
          <w:lang w:val="es-ES_tradnl"/>
        </w:rPr>
        <w:t>Asimismo, el proveedor se responsabiliza del uso y cuidado de la información, a nombre propio y de las personas que formen parte de sus equipos de trabajo, así como del personal directivo, administrativo y operativo que las conforman.</w:t>
      </w:r>
    </w:p>
    <w:p w14:paraId="2B1FA204" w14:textId="1382DAA2" w:rsidR="00B01C24" w:rsidRPr="00B01C24" w:rsidRDefault="00B01C24" w:rsidP="00B01C24">
      <w:pPr>
        <w:rPr>
          <w:lang w:val="es-ES_tradnl"/>
        </w:rPr>
      </w:pPr>
      <w:r w:rsidRPr="00B01C24">
        <w:rPr>
          <w:lang w:val="es-ES_tradnl"/>
        </w:rPr>
        <w:t>El proveedor acepta que todas las especificaciones, productos, estudios técnicos, informes, dictámenes, desarrollos y/o programas; así como todo aquello que obtenga como resultado en la prestación del servicio, incluyendo lo especificado en la Anexo Técnico, serán confidenciales.</w:t>
      </w:r>
    </w:p>
    <w:p w14:paraId="21F4C250" w14:textId="1E6D2E55" w:rsidR="00B01C24" w:rsidRPr="007708FE" w:rsidRDefault="00B01C24" w:rsidP="00B01C24">
      <w:pPr>
        <w:pStyle w:val="Ttulo1"/>
        <w:numPr>
          <w:ilvl w:val="0"/>
          <w:numId w:val="10"/>
        </w:numPr>
        <w:ind w:left="364"/>
      </w:pPr>
      <w:bookmarkStart w:id="104" w:name="_Toc58883387"/>
      <w:bookmarkStart w:id="105" w:name="_Toc116385123"/>
      <w:bookmarkStart w:id="106" w:name="_Toc159229056"/>
      <w:bookmarkStart w:id="107" w:name="_Toc174718336"/>
      <w:r w:rsidRPr="00B01C24">
        <w:lastRenderedPageBreak/>
        <w:t>Propiedad intelectual</w:t>
      </w:r>
      <w:bookmarkEnd w:id="104"/>
      <w:bookmarkEnd w:id="105"/>
      <w:bookmarkEnd w:id="106"/>
      <w:bookmarkEnd w:id="107"/>
    </w:p>
    <w:p w14:paraId="37830319" w14:textId="74D70F42" w:rsidR="00B01C24" w:rsidRPr="00B01C24" w:rsidRDefault="00B01C24" w:rsidP="00B01C24">
      <w:pPr>
        <w:rPr>
          <w:iCs/>
          <w:lang w:val="es-ES_tradnl"/>
        </w:rPr>
      </w:pPr>
      <w:r w:rsidRPr="00B01C24">
        <w:rPr>
          <w:lang w:val="es-ES_tradnl"/>
        </w:rPr>
        <w:t xml:space="preserve">El proveedor deberá presentar </w:t>
      </w:r>
      <w:r w:rsidR="00AA5B1C">
        <w:rPr>
          <w:lang w:val="es-ES_tradnl"/>
        </w:rPr>
        <w:t xml:space="preserve"> </w:t>
      </w:r>
      <w:r w:rsidR="00110BE7">
        <w:t xml:space="preserve">al </w:t>
      </w:r>
      <w:r w:rsidR="00110BE7" w:rsidRPr="00110BE7">
        <w:t xml:space="preserve">día </w:t>
      </w:r>
      <w:r w:rsidR="00110BE7" w:rsidRPr="00110BE7">
        <w:rPr>
          <w:bCs/>
        </w:rPr>
        <w:t>hábil siguiente a la notificación del fallo</w:t>
      </w:r>
      <w:r w:rsidR="00AA5B1C">
        <w:rPr>
          <w:lang w:val="es-ES_tradnl"/>
        </w:rPr>
        <w:t xml:space="preserve">, </w:t>
      </w:r>
      <w:r w:rsidRPr="00B01C24">
        <w:rPr>
          <w:lang w:val="es-ES_tradnl"/>
        </w:rPr>
        <w:t xml:space="preserve">escrito firmado  por el  representante  legal del proveedor adjudicado, con  el que libere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del Derecho de Autor, ni a la </w:t>
      </w:r>
      <w:r w:rsidRPr="00B01C24">
        <w:t>Ley Federal de Protección a la Propiedad Industrial</w:t>
      </w:r>
      <w:r w:rsidR="008B7700">
        <w:t>.</w:t>
      </w:r>
    </w:p>
    <w:p w14:paraId="7337BE44" w14:textId="41FE8B95" w:rsidR="00B01C24" w:rsidRPr="00B01C24" w:rsidRDefault="00B01C24" w:rsidP="00B01C24">
      <w:pPr>
        <w:rPr>
          <w:lang w:val="es-ES_tradnl"/>
        </w:rPr>
      </w:pPr>
      <w:r w:rsidRPr="00B01C24">
        <w:rPr>
          <w:lang w:val="es-ES_tradnl"/>
        </w:rPr>
        <w:t>En el entendido de que en caso de que sobreviniera alguna reclamación en contra del Instituto,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w:t>
      </w:r>
    </w:p>
    <w:p w14:paraId="413111C6" w14:textId="5696F6B4" w:rsidR="00B01C24" w:rsidRPr="008B7700" w:rsidRDefault="00B01C24" w:rsidP="00B01C24">
      <w:pPr>
        <w:pStyle w:val="Ttulo1"/>
        <w:numPr>
          <w:ilvl w:val="0"/>
          <w:numId w:val="10"/>
        </w:numPr>
        <w:ind w:left="364"/>
      </w:pPr>
      <w:bookmarkStart w:id="108" w:name="_Toc58883390"/>
      <w:bookmarkStart w:id="109" w:name="_Toc116385124"/>
      <w:bookmarkStart w:id="110" w:name="_Toc159229057"/>
      <w:bookmarkStart w:id="111" w:name="_Toc174718337"/>
      <w:r w:rsidRPr="00B01C24">
        <w:t>Administrador del contrato</w:t>
      </w:r>
      <w:bookmarkEnd w:id="108"/>
      <w:bookmarkEnd w:id="109"/>
      <w:bookmarkEnd w:id="110"/>
      <w:bookmarkEnd w:id="111"/>
    </w:p>
    <w:p w14:paraId="60B8E962" w14:textId="10885E04" w:rsidR="00B01C24" w:rsidRPr="00B01C24" w:rsidRDefault="00B01C24" w:rsidP="00B01C24">
      <w:pPr>
        <w:rPr>
          <w:b/>
          <w:bCs/>
        </w:rPr>
      </w:pPr>
      <w:r w:rsidRPr="00B01C24">
        <w:rPr>
          <w:lang w:val="es-ES_tradnl"/>
        </w:rPr>
        <w:t xml:space="preserve">Conforme a lo establecido en las </w:t>
      </w:r>
      <w:r w:rsidRPr="00B01C24">
        <w:rPr>
          <w:b/>
          <w:bCs/>
        </w:rPr>
        <w:t xml:space="preserve">Políticas, Bases y Lineamientos en materia de Adquisiciones, Arrendamientos y Servicios </w:t>
      </w:r>
      <w:r w:rsidRPr="00B01C24">
        <w:rPr>
          <w:lang w:val="es-ES_tradnl"/>
        </w:rPr>
        <w:t xml:space="preserve">del Instituto Mexicano del Seguro Social se señala al Administrador del Contrato del </w:t>
      </w:r>
      <w:r w:rsidRPr="00B01C24">
        <w:rPr>
          <w:b/>
          <w:bCs/>
          <w:lang w:val="es-ES_tradnl"/>
        </w:rPr>
        <w:t xml:space="preserve">Derecho de Uso de Licenciamiento Tableau en el Instituto Mexicano del Seguro Social </w:t>
      </w:r>
      <w:r w:rsidRPr="00B01C24">
        <w:rPr>
          <w:lang w:val="es-ES_tradnl"/>
        </w:rPr>
        <w:t xml:space="preserve">mismo que conforme a sus atribuciones será el encargado de verificar que el servicio que administra se entregue en tiempo y forma establecidos en el </w:t>
      </w:r>
      <w:r w:rsidRPr="00B01C24">
        <w:rPr>
          <w:i/>
          <w:iCs/>
          <w:lang w:val="es-ES_tradnl"/>
        </w:rPr>
        <w:t>Anexo Técnico</w:t>
      </w:r>
      <w:r w:rsidRPr="00B01C24">
        <w:rPr>
          <w:lang w:val="es-ES_tradnl"/>
        </w:rPr>
        <w:t>.</w:t>
      </w:r>
    </w:p>
    <w:tbl>
      <w:tblPr>
        <w:tblStyle w:val="Tablaconcuadrcula4-nfasis3"/>
        <w:tblW w:w="9067" w:type="dxa"/>
        <w:tblLook w:val="06A0" w:firstRow="1" w:lastRow="0" w:firstColumn="1" w:lastColumn="0" w:noHBand="1" w:noVBand="1"/>
      </w:tblPr>
      <w:tblGrid>
        <w:gridCol w:w="9067"/>
      </w:tblGrid>
      <w:tr w:rsidR="00B01C24" w:rsidRPr="00B01C24" w14:paraId="5B00E4AC" w14:textId="77777777" w:rsidTr="008B77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7" w:type="dxa"/>
            <w:hideMark/>
          </w:tcPr>
          <w:p w14:paraId="30DE4B70" w14:textId="77777777" w:rsidR="00B01C24" w:rsidRPr="00B01C24" w:rsidRDefault="00B01C24" w:rsidP="00B01C24">
            <w:pPr>
              <w:spacing w:after="160" w:line="278" w:lineRule="auto"/>
            </w:pPr>
            <w:bookmarkStart w:id="112" w:name="_Hlk55414599"/>
            <w:r w:rsidRPr="00B01C24">
              <w:t xml:space="preserve">ADMINISTRADOR DEL CONTRATO DEL </w:t>
            </w:r>
            <w:r w:rsidRPr="00B01C24">
              <w:rPr>
                <w:lang w:val="es-ES_tradnl"/>
              </w:rPr>
              <w:t>DERECHO DE USO DE LICENCIAMIENTO TABLEAU EN EL INSTITUTO MEXICANO DEL SEGURO SOCIAL</w:t>
            </w:r>
          </w:p>
        </w:tc>
      </w:tr>
      <w:tr w:rsidR="00B01C24" w:rsidRPr="00B01C24" w14:paraId="6E4CAA46" w14:textId="77777777" w:rsidTr="008B7700">
        <w:trPr>
          <w:trHeight w:val="147"/>
        </w:trPr>
        <w:tc>
          <w:tcPr>
            <w:cnfStyle w:val="001000000000" w:firstRow="0" w:lastRow="0" w:firstColumn="1" w:lastColumn="0" w:oddVBand="0" w:evenVBand="0" w:oddHBand="0" w:evenHBand="0" w:firstRowFirstColumn="0" w:firstRowLastColumn="0" w:lastRowFirstColumn="0" w:lastRowLastColumn="0"/>
            <w:tcW w:w="9067" w:type="dxa"/>
            <w:hideMark/>
          </w:tcPr>
          <w:p w14:paraId="4C518448" w14:textId="0F48F19B" w:rsidR="00B01C24" w:rsidRPr="00B01C24" w:rsidRDefault="00B01C24" w:rsidP="00B01C24">
            <w:pPr>
              <w:spacing w:after="160" w:line="278" w:lineRule="auto"/>
              <w:rPr>
                <w:rFonts w:ascii="Montserrat SemiBold" w:hAnsi="Montserrat SemiBold"/>
              </w:rPr>
            </w:pPr>
            <w:r w:rsidRPr="00B01C24">
              <w:rPr>
                <w:rFonts w:ascii="Montserrat SemiBold" w:hAnsi="Montserrat SemiBold"/>
              </w:rPr>
              <w:t>Titular de la División de Arquitectura</w:t>
            </w:r>
          </w:p>
        </w:tc>
      </w:tr>
    </w:tbl>
    <w:p w14:paraId="798D1468" w14:textId="27A00D19" w:rsidR="00B01C24" w:rsidRPr="009B59C0" w:rsidRDefault="00B01C24" w:rsidP="00B01C24">
      <w:pPr>
        <w:pStyle w:val="Ttulo1"/>
        <w:numPr>
          <w:ilvl w:val="0"/>
          <w:numId w:val="10"/>
        </w:numPr>
        <w:ind w:left="364"/>
      </w:pPr>
      <w:bookmarkStart w:id="113" w:name="_Toc388274585"/>
      <w:bookmarkStart w:id="114" w:name="_Toc58883391"/>
      <w:bookmarkStart w:id="115" w:name="_Toc116385125"/>
      <w:bookmarkStart w:id="116" w:name="_Toc159229058"/>
      <w:bookmarkStart w:id="117" w:name="_Toc174718338"/>
      <w:bookmarkEnd w:id="112"/>
      <w:r w:rsidRPr="00B01C24">
        <w:t>Rescisión administrativa del contrato</w:t>
      </w:r>
      <w:bookmarkEnd w:id="113"/>
      <w:bookmarkEnd w:id="114"/>
      <w:bookmarkEnd w:id="115"/>
      <w:bookmarkEnd w:id="116"/>
      <w:bookmarkEnd w:id="117"/>
    </w:p>
    <w:p w14:paraId="36B144EB" w14:textId="53F57920" w:rsidR="00B01C24" w:rsidRPr="00B01C24" w:rsidRDefault="00B01C24" w:rsidP="00B01C24">
      <w:pPr>
        <w:rPr>
          <w:lang w:val="es-ES_tradnl"/>
        </w:rPr>
      </w:pPr>
      <w:r w:rsidRPr="00B01C24">
        <w:rPr>
          <w:lang w:val="es-ES_tradnl"/>
        </w:rPr>
        <w:t>En términos de lo dispuesto en el artículo 54, de la LAASSP el Instituto, podrá rescindir administrativamente el contrato en cualquier momento, cuando el proveedor incurra en incumplimiento de cualquiera de las obligaciones a su cargo, de conformidad con el procedimiento siguiente:</w:t>
      </w:r>
    </w:p>
    <w:p w14:paraId="280F35D6" w14:textId="0C0CC2E8" w:rsidR="00B01C24" w:rsidRPr="00B01C24" w:rsidRDefault="00B01C24" w:rsidP="00B01C24">
      <w:pPr>
        <w:rPr>
          <w:lang w:val="es-ES_tradnl"/>
        </w:rPr>
      </w:pPr>
      <w:r w:rsidRPr="00B01C24">
        <w:rPr>
          <w:lang w:val="es-ES_tradnl"/>
        </w:rPr>
        <w:t>Si el Instituto considera que el proveedor ha incurrido en alguna de las causales de rescisión que se consignan en la cláusula que antecede, lo hará saber al proveedor, de forma indubitable por escrito, a efecto de que éste exponga lo que a su derecho convenga y aporte, en su caso, las pruebas que estime pertinentes, en un término de 5 (cinco) días hábiles, a partir de la notificación de la comunicación de referencia.</w:t>
      </w:r>
    </w:p>
    <w:p w14:paraId="6A91278F" w14:textId="77777777" w:rsidR="00B01C24" w:rsidRPr="00B01C24" w:rsidRDefault="00B01C24" w:rsidP="00B01C24">
      <w:pPr>
        <w:rPr>
          <w:vanish/>
          <w:lang w:val="es-ES_tradnl"/>
        </w:rPr>
      </w:pPr>
    </w:p>
    <w:p w14:paraId="7F77D82F" w14:textId="5508DB9C" w:rsidR="00B01C24" w:rsidRPr="00B01C24" w:rsidRDefault="00B01C24" w:rsidP="00B01C24">
      <w:pPr>
        <w:rPr>
          <w:lang w:val="es-ES_tradnl"/>
        </w:rPr>
      </w:pPr>
      <w:r w:rsidRPr="00B01C24">
        <w:rPr>
          <w:lang w:val="es-ES_tradnl"/>
        </w:rPr>
        <w:t>Transcurrido el término a que se refiere el párrafo anterior, el Instituto contará con un plazo de quince días para resolver, considerando los argumentos y pruebas que hubiere hecho valer proveedor. La determinación de dar o no por rescindido el contrato deberá ser debidamente fundada, motivada y comunicada al proveedor dentro dicho plazo.</w:t>
      </w:r>
    </w:p>
    <w:p w14:paraId="22D149B2" w14:textId="28051FBA" w:rsidR="00B01C24" w:rsidRPr="00B01C24" w:rsidRDefault="00B01C24" w:rsidP="00B01C24">
      <w:pPr>
        <w:rPr>
          <w:lang w:val="es-ES_tradnl"/>
        </w:rPr>
      </w:pPr>
      <w:r w:rsidRPr="00B01C24">
        <w:rPr>
          <w:lang w:val="es-ES_tradnl"/>
        </w:rPr>
        <w:t>En caso de que el Instituto determine dar por rescindido el contrato, se deberá formular y notificar un finiquito dentro de los 20 (veinte) días naturales siguientes a la fecha en que se notifique la rescisión, de conformidad con el artículo 99, del Reglamento de la LAASSP, en el que se hagan constar los pagos que, en su caso, deba efectuar el Instituto, por concepto del servicio, proporcionado por el proveedor, hasta el momento en que se determine la rescisión administrativa.</w:t>
      </w:r>
    </w:p>
    <w:p w14:paraId="52050416" w14:textId="77777777" w:rsidR="00B01C24" w:rsidRPr="00B01C24" w:rsidRDefault="00B01C24" w:rsidP="00B01C24">
      <w:pPr>
        <w:rPr>
          <w:vanish/>
          <w:lang w:val="es-ES_tradnl"/>
        </w:rPr>
      </w:pPr>
    </w:p>
    <w:p w14:paraId="257A9257" w14:textId="77777777" w:rsidR="00B01C24" w:rsidRPr="00B01C24" w:rsidRDefault="00B01C24" w:rsidP="00B01C24">
      <w:pPr>
        <w:rPr>
          <w:vanish/>
          <w:lang w:val="es-ES_tradnl"/>
        </w:rPr>
      </w:pPr>
      <w:r w:rsidRPr="00B01C24">
        <w:rPr>
          <w:lang w:val="es-ES_tradnl"/>
        </w:rPr>
        <w:t xml:space="preserve">En el supuesto de que se rescinda el contrato, el Instituto, no aplicará las penas convencionales, ni su contabilización, para hacer efectiva la garantía de cumplimiento de este instrumento jurídico. </w:t>
      </w:r>
    </w:p>
    <w:p w14:paraId="6A4CDEFB" w14:textId="77777777" w:rsidR="00B01C24" w:rsidRPr="00B01C24" w:rsidRDefault="00B01C24" w:rsidP="00B01C24">
      <w:pPr>
        <w:rPr>
          <w:vanish/>
          <w:lang w:val="es-ES_tradnl"/>
        </w:rPr>
      </w:pPr>
    </w:p>
    <w:p w14:paraId="5680507C" w14:textId="5BF0FF2F" w:rsidR="00B01C24" w:rsidRPr="00B01C24" w:rsidRDefault="00B01C24" w:rsidP="00B01C24">
      <w:pPr>
        <w:rPr>
          <w:lang w:val="es-ES_tradnl"/>
        </w:rPr>
      </w:pPr>
      <w:r w:rsidRPr="00B01C24">
        <w:rPr>
          <w:lang w:val="es-ES_tradnl"/>
        </w:rPr>
        <w:t>Iniciado un procedimiento de conciliación con el Instituto, bajo su responsabilidad podrá suspender el trámite del procedimiento de rescisión.</w:t>
      </w:r>
    </w:p>
    <w:p w14:paraId="139C77B2" w14:textId="477A9613" w:rsidR="00B01C24" w:rsidRPr="00B01C24" w:rsidRDefault="00B01C24" w:rsidP="00B01C24">
      <w:pPr>
        <w:rPr>
          <w:vanish/>
          <w:lang w:val="es-ES_tradnl"/>
        </w:rPr>
      </w:pPr>
      <w:r w:rsidRPr="00B01C24">
        <w:rPr>
          <w:lang w:val="es-ES_tradnl"/>
        </w:rPr>
        <w:t>Si previamente a la determinación de dar por rescindido el contrato, el proveedor, está en condiciones óptimas para continuar proporcionando el servicio, el procedimiento iniciado quedará sin efectos, previa aceptación y verificación del Instituto, por escrito, de que continúa vigente la necesidad de contar con los servicios, en su caso, las penas convencionales correspondientes</w:t>
      </w:r>
      <w:r w:rsidR="009B59C0">
        <w:rPr>
          <w:lang w:val="es-ES_tradnl"/>
        </w:rPr>
        <w:t xml:space="preserve"> </w:t>
      </w:r>
    </w:p>
    <w:p w14:paraId="05570E9B" w14:textId="62F5E97E" w:rsidR="00B01C24" w:rsidRPr="00B01C24" w:rsidRDefault="00B01C24" w:rsidP="00B01C24">
      <w:pPr>
        <w:rPr>
          <w:lang w:val="es-ES_tradnl"/>
        </w:rPr>
      </w:pPr>
      <w:r w:rsidRPr="00B01C24">
        <w:rPr>
          <w:lang w:val="es-ES_tradnl"/>
        </w:rPr>
        <w:t>El Instituto, podrá determinar no dar por rescindido el contrato, cuando durante el procedimiento advierta que dicha rescisión pudiera ocasionar algún daño o afectación a las funciones que tiene encomendadas. En este supuesto, el Instituto, elaborará un dictamen en el cual justifique que los impactos económicos o de operación que se ocasionarían con la rescisión del contrato resultarían más inconvenientes.</w:t>
      </w:r>
    </w:p>
    <w:p w14:paraId="33B75778" w14:textId="60813411" w:rsidR="00B01C24" w:rsidRPr="00B01C24" w:rsidRDefault="00B01C24" w:rsidP="00B01C24">
      <w:pPr>
        <w:rPr>
          <w:lang w:val="es-ES_tradnl"/>
        </w:rPr>
      </w:pPr>
      <w:r w:rsidRPr="00B01C24">
        <w:rPr>
          <w:lang w:val="es-ES_tradnl"/>
        </w:rPr>
        <w:t>De no darse por rescindido el contrato, el Instituto, establecerá de conformidad con el proveedor, un nuevo plazo para el cumplimiento de aquellas obligaciones que se hubiesen dejado de cumplir, a efecto de que el proveedor, subsane el incumplimiento que hubiere motivado el inicio del procedimiento de rescisión. Lo anterior, se llevará a cabo a través de un convenio modificatorio en el que se atenderá a las condiciones previstas en los dos últimos párrafos del artículo 52, de la LAASSP.</w:t>
      </w:r>
    </w:p>
    <w:p w14:paraId="68A71DC9" w14:textId="66C0DDF9" w:rsidR="00B01C24" w:rsidRPr="00B01C24" w:rsidRDefault="00B01C24" w:rsidP="00B01C24">
      <w:pPr>
        <w:rPr>
          <w:lang w:val="es-ES_tradnl"/>
        </w:rPr>
      </w:pPr>
      <w:r w:rsidRPr="00B01C24">
        <w:rPr>
          <w:lang w:val="es-ES_tradnl"/>
        </w:rPr>
        <w:t>Cuando por motivo del atraso en la entrega de los bienes o la prestación de los servicios, o el procedimiento de rescisión se ubique en un ejercicio fiscal diferente al que hubiere sido adjudicado el contrato, la dependencia o entidad convocante podrá recibir los bienes o servicios, previa verificación de que continúa vigente la necesidad de los mismos y se cuenta con partida y disponibilidad presupuestaria del ejercicio fiscal vigente, debiendo modificarse la vigencia del contrato con los precios originalmente pactados. Cualquier pacto en contrario a lo dispuesto en ese artículo se considerará nulo.</w:t>
      </w:r>
    </w:p>
    <w:p w14:paraId="0E012F81" w14:textId="22EAF00C" w:rsidR="00B01C24" w:rsidRPr="00B01C24" w:rsidRDefault="00B01C24" w:rsidP="00B01C24">
      <w:pPr>
        <w:rPr>
          <w:lang w:val="es-ES_tradnl"/>
        </w:rPr>
      </w:pPr>
      <w:r w:rsidRPr="00B01C24">
        <w:rPr>
          <w:lang w:val="es-ES_tradnl"/>
        </w:rPr>
        <w:lastRenderedPageBreak/>
        <w:t>El Instituto podrá rescindir administrativamente el contrato sin más responsabilidad para el mismo y sin necesidad de resolución judicial, cuando el proveedor incurra en cualquiera de las causales siguientes</w:t>
      </w:r>
      <w:r w:rsidR="009B59C0">
        <w:rPr>
          <w:lang w:val="es-ES_tradnl"/>
        </w:rPr>
        <w:t>:</w:t>
      </w:r>
    </w:p>
    <w:p w14:paraId="5E882407" w14:textId="77777777" w:rsidR="00B01C24" w:rsidRPr="00B01C24" w:rsidRDefault="00B01C24" w:rsidP="00B01C24">
      <w:pPr>
        <w:numPr>
          <w:ilvl w:val="0"/>
          <w:numId w:val="35"/>
        </w:numPr>
        <w:rPr>
          <w:lang w:val="es-ES_tradnl"/>
        </w:rPr>
      </w:pPr>
      <w:r w:rsidRPr="00B01C24">
        <w:rPr>
          <w:lang w:val="es-ES_tradnl"/>
        </w:rPr>
        <w:t xml:space="preserve">Cuando no entregue la garantía de cumplimiento del contrato, dentro del término de diez días naturales posteriores a la firma de este. </w:t>
      </w:r>
    </w:p>
    <w:p w14:paraId="27DB1B47" w14:textId="77777777" w:rsidR="00B01C24" w:rsidRPr="00B01C24" w:rsidRDefault="00B01C24" w:rsidP="00B01C24">
      <w:pPr>
        <w:rPr>
          <w:vanish/>
          <w:lang w:val="es-ES_tradnl"/>
        </w:rPr>
      </w:pPr>
    </w:p>
    <w:p w14:paraId="1BB23A80" w14:textId="77777777" w:rsidR="00B01C24" w:rsidRPr="00B01C24" w:rsidRDefault="00B01C24" w:rsidP="00B01C24">
      <w:pPr>
        <w:numPr>
          <w:ilvl w:val="0"/>
          <w:numId w:val="35"/>
        </w:numPr>
        <w:rPr>
          <w:lang w:val="es-ES_tradnl"/>
        </w:rPr>
      </w:pPr>
      <w:r w:rsidRPr="00B01C24">
        <w:rPr>
          <w:lang w:val="es-ES_tradnl"/>
        </w:rPr>
        <w:t>Cuando incurra en falta de veracidad total o parcial respecto a la información proporcionada para la adjudicación o formalización del contrato.</w:t>
      </w:r>
    </w:p>
    <w:p w14:paraId="1F7B13D3" w14:textId="77777777" w:rsidR="00B01C24" w:rsidRPr="00B01C24" w:rsidRDefault="00B01C24" w:rsidP="00B01C24">
      <w:pPr>
        <w:numPr>
          <w:ilvl w:val="0"/>
          <w:numId w:val="35"/>
        </w:numPr>
        <w:rPr>
          <w:vanish/>
          <w:lang w:val="es-ES_tradnl"/>
        </w:rPr>
      </w:pPr>
    </w:p>
    <w:p w14:paraId="4FB43887" w14:textId="77777777" w:rsidR="00B01C24" w:rsidRPr="00B01C24" w:rsidRDefault="00B01C24" w:rsidP="00B01C24">
      <w:pPr>
        <w:numPr>
          <w:ilvl w:val="0"/>
          <w:numId w:val="35"/>
        </w:numPr>
        <w:rPr>
          <w:lang w:val="es-ES_tradnl"/>
        </w:rPr>
      </w:pPr>
      <w:r w:rsidRPr="00B01C24">
        <w:rPr>
          <w:lang w:val="es-ES_tradnl"/>
        </w:rPr>
        <w:t>Sea declarado en concurso mercantil o cualquier situación análoga o equivalente que afecte el patrimonio del proveedor.</w:t>
      </w:r>
    </w:p>
    <w:p w14:paraId="4FE979B2" w14:textId="77777777" w:rsidR="00B01C24" w:rsidRPr="00B01C24" w:rsidRDefault="00B01C24" w:rsidP="00B01C24">
      <w:pPr>
        <w:numPr>
          <w:ilvl w:val="0"/>
          <w:numId w:val="35"/>
        </w:numPr>
        <w:rPr>
          <w:lang w:val="es-ES_tradnl"/>
        </w:rPr>
      </w:pPr>
      <w:r w:rsidRPr="00B01C24">
        <w:rPr>
          <w:bCs/>
          <w:lang w:val="es-ES_tradnl"/>
        </w:rPr>
        <w:t>Cuando de manera reiterativa y constante, el proveedor sea sancionado por parte del IMSS con penalizaciones sobre el mismo concepto de los servicios prestados y con ello se afecten los intereses del IMSS.</w:t>
      </w:r>
    </w:p>
    <w:p w14:paraId="4D0C7EB0" w14:textId="1163930D" w:rsidR="00B01C24" w:rsidRPr="00B01C24" w:rsidRDefault="00B01C24" w:rsidP="00B01C24">
      <w:pPr>
        <w:numPr>
          <w:ilvl w:val="0"/>
          <w:numId w:val="35"/>
        </w:numPr>
        <w:rPr>
          <w:lang w:val="es-ES_tradnl"/>
        </w:rPr>
      </w:pPr>
      <w:r w:rsidRPr="00B01C24">
        <w:rPr>
          <w:lang w:val="es-ES_tradnl"/>
        </w:rPr>
        <w:t xml:space="preserve">Si la Comisión Federal de Competencia Económica, de acuerdo con sus facultades, notifica al Instituto la sanción impuesta al </w:t>
      </w:r>
      <w:r w:rsidRPr="00B01C24">
        <w:rPr>
          <w:bCs/>
          <w:lang w:val="es-ES_tradnl"/>
        </w:rPr>
        <w:t>proveedor</w:t>
      </w:r>
      <w:r w:rsidRPr="00B01C24">
        <w:rPr>
          <w:lang w:val="es-ES_tradnl"/>
        </w:rPr>
        <w:t>, con motivo de la colusión de precios en que hubiese incurrido durante el procedimiento, en contravención a lo dispuesto en los artículos 9, de la Ley Federal de Competencia Económica y 34, de la LAASSP.</w:t>
      </w:r>
    </w:p>
    <w:p w14:paraId="04566B3D" w14:textId="48A88D3A" w:rsidR="00B01C24" w:rsidRPr="009B59C0" w:rsidRDefault="00B01C24" w:rsidP="00B01C24">
      <w:pPr>
        <w:pStyle w:val="Ttulo1"/>
        <w:numPr>
          <w:ilvl w:val="0"/>
          <w:numId w:val="10"/>
        </w:numPr>
        <w:ind w:left="364"/>
      </w:pPr>
      <w:bookmarkStart w:id="118" w:name="_Toc58883392"/>
      <w:bookmarkStart w:id="119" w:name="_Toc116385126"/>
      <w:bookmarkStart w:id="120" w:name="_Toc159229059"/>
      <w:bookmarkStart w:id="121" w:name="_Toc174718339"/>
      <w:r w:rsidRPr="00B01C24">
        <w:t>Terminación anticipada del contrato</w:t>
      </w:r>
      <w:bookmarkEnd w:id="118"/>
      <w:bookmarkEnd w:id="119"/>
      <w:bookmarkEnd w:id="120"/>
      <w:bookmarkEnd w:id="121"/>
    </w:p>
    <w:p w14:paraId="372B3BAB" w14:textId="62F0FFB9" w:rsidR="00B01C24" w:rsidRPr="00B01C24" w:rsidRDefault="00B01C24" w:rsidP="00B01C24">
      <w:pPr>
        <w:rPr>
          <w:lang w:val="es-ES_tradnl"/>
        </w:rPr>
      </w:pPr>
      <w:r w:rsidRPr="00B01C24">
        <w:rPr>
          <w:lang w:val="es-ES_tradnl"/>
        </w:rPr>
        <w:t>En términos de lo establecido en el artículo 54 Bis, de la LAASSP, el Instituto podrá dar por terminado anticipadamente el contrato sin responsabilidad para éste y sin necesidad de que medie resolución judicial alguna, cuando concurran razones de interés general o bien, cuando por causas justificadas se extinga la necesidad de requerir el servicio objeto del contrato, y se demuestre que de continuar con el cumplimiento de las obligaciones pactadas se ocasionaría algún daño o perjuicio al Instituto, o se determine la nulidad de los actos que dieron origen al contrato, con motivo de la resolución de una inconformidad o intervención de oficio emitida por la SFP.</w:t>
      </w:r>
    </w:p>
    <w:p w14:paraId="109CD7E2" w14:textId="77777777" w:rsidR="00B01C24" w:rsidRPr="00B01C24" w:rsidRDefault="00B01C24" w:rsidP="00B01C24">
      <w:pPr>
        <w:rPr>
          <w:vanish/>
          <w:lang w:val="es-ES_tradnl"/>
        </w:rPr>
      </w:pPr>
    </w:p>
    <w:p w14:paraId="6C12AB87" w14:textId="77777777" w:rsidR="00B01C24" w:rsidRPr="00B01C24" w:rsidRDefault="00B01C24" w:rsidP="00B01C24">
      <w:pPr>
        <w:rPr>
          <w:lang w:val="es-ES_tradnl"/>
        </w:rPr>
      </w:pPr>
      <w:r w:rsidRPr="00B01C24">
        <w:rPr>
          <w:lang w:val="es-ES_tradnl"/>
        </w:rPr>
        <w:t xml:space="preserve">En estos casos el Instituto reembolsará al </w:t>
      </w:r>
      <w:r w:rsidRPr="00B01C24">
        <w:rPr>
          <w:bCs/>
          <w:lang w:val="es-ES_tradnl"/>
        </w:rPr>
        <w:t>proveedor</w:t>
      </w:r>
      <w:r w:rsidRPr="00B01C24">
        <w:rPr>
          <w:lang w:val="es-ES_tradnl"/>
        </w:rPr>
        <w:t>, los gastos no recuperables en que haya incurrido, siempre que éstos sean razonables, estén debidamente comprobados y se relacionen directamente con la contratación del servicio motivo del presente procedimiento de contratación.</w:t>
      </w:r>
    </w:p>
    <w:p w14:paraId="1879869C" w14:textId="63E6E081" w:rsidR="00B01C24" w:rsidRPr="009B59C0" w:rsidRDefault="00B01C24" w:rsidP="00B01C24">
      <w:pPr>
        <w:pStyle w:val="Ttulo1"/>
        <w:numPr>
          <w:ilvl w:val="0"/>
          <w:numId w:val="10"/>
        </w:numPr>
        <w:ind w:left="364"/>
      </w:pPr>
      <w:bookmarkStart w:id="122" w:name="_Toc417660866"/>
      <w:bookmarkStart w:id="123" w:name="_Toc417661094"/>
      <w:bookmarkStart w:id="124" w:name="_Toc417661136"/>
      <w:bookmarkStart w:id="125" w:name="_Toc417661198"/>
      <w:bookmarkStart w:id="126" w:name="_Toc417661247"/>
      <w:bookmarkStart w:id="127" w:name="_Toc417661603"/>
      <w:bookmarkStart w:id="128" w:name="_Toc418092164"/>
      <w:bookmarkStart w:id="129" w:name="_Toc419475807"/>
      <w:bookmarkStart w:id="130" w:name="_Toc433994345"/>
      <w:bookmarkStart w:id="131" w:name="_Toc58883393"/>
      <w:bookmarkStart w:id="132" w:name="_Toc116385127"/>
      <w:bookmarkStart w:id="133" w:name="_Toc159229060"/>
      <w:bookmarkStart w:id="134" w:name="_Toc174718340"/>
      <w:bookmarkEnd w:id="122"/>
      <w:bookmarkEnd w:id="123"/>
      <w:bookmarkEnd w:id="124"/>
      <w:bookmarkEnd w:id="125"/>
      <w:bookmarkEnd w:id="126"/>
      <w:bookmarkEnd w:id="127"/>
      <w:bookmarkEnd w:id="128"/>
      <w:bookmarkEnd w:id="129"/>
      <w:r w:rsidRPr="00B01C24">
        <w:t>Responsabilidad</w:t>
      </w:r>
      <w:bookmarkEnd w:id="130"/>
      <w:bookmarkEnd w:id="131"/>
      <w:bookmarkEnd w:id="132"/>
      <w:bookmarkEnd w:id="133"/>
      <w:bookmarkEnd w:id="134"/>
    </w:p>
    <w:p w14:paraId="3EB6F85C" w14:textId="763CD24B" w:rsidR="00B01C24" w:rsidRPr="00B01C24" w:rsidRDefault="00B01C24" w:rsidP="00B01C24">
      <w:pPr>
        <w:rPr>
          <w:lang w:val="es-ES_tradnl"/>
        </w:rPr>
      </w:pPr>
      <w:r w:rsidRPr="00B01C24">
        <w:rPr>
          <w:lang w:val="es-ES_tradnl"/>
        </w:rPr>
        <w:t>El proveedor se obliga a responder por su cuenta y riesgo de los daños que sean determinados por la autoridad judicial competente que, por inobservancia o negligencia de su parte, lleguen a causar al Instituto, con motivo de las obligaciones pactadas en el presente documento.</w:t>
      </w:r>
    </w:p>
    <w:p w14:paraId="0C62C155" w14:textId="77777777" w:rsidR="00B01C24" w:rsidRPr="00B01C24" w:rsidRDefault="00B01C24" w:rsidP="00EE3102">
      <w:pPr>
        <w:pStyle w:val="Ttulo1"/>
        <w:numPr>
          <w:ilvl w:val="0"/>
          <w:numId w:val="10"/>
        </w:numPr>
        <w:ind w:left="364"/>
      </w:pPr>
      <w:bookmarkStart w:id="135" w:name="_Toc159229061"/>
      <w:bookmarkStart w:id="136" w:name="_Toc174718341"/>
      <w:r w:rsidRPr="00B01C24">
        <w:lastRenderedPageBreak/>
        <w:t>Pagos anticipados</w:t>
      </w:r>
      <w:bookmarkEnd w:id="135"/>
      <w:bookmarkEnd w:id="136"/>
      <w:r w:rsidRPr="00B01C24">
        <w:t xml:space="preserve"> </w:t>
      </w:r>
    </w:p>
    <w:p w14:paraId="3DC59C55" w14:textId="242E4F32" w:rsidR="00B01C24" w:rsidRPr="00B01C24" w:rsidRDefault="00B01C24" w:rsidP="009B59C0">
      <w:pPr>
        <w:rPr>
          <w:lang w:val="es-ES_tradnl"/>
        </w:rPr>
      </w:pPr>
      <w:r w:rsidRPr="00B01C24">
        <w:rPr>
          <w:lang w:val="es-ES_tradnl"/>
        </w:rPr>
        <w:t>Para dar cumplimiento del pago por concepto del Derecho de Uso de Licenciamiento Tableau en el Instituto Mexicano del Seguro Social, no se contemplan bajo ninguna justificación pagos anticipados.</w:t>
      </w:r>
    </w:p>
    <w:p w14:paraId="610B4A49" w14:textId="77777777" w:rsidR="00B01C24" w:rsidRPr="00B01C24" w:rsidRDefault="00B01C24" w:rsidP="00EE3102">
      <w:pPr>
        <w:pStyle w:val="Ttulo1"/>
        <w:numPr>
          <w:ilvl w:val="0"/>
          <w:numId w:val="10"/>
        </w:numPr>
        <w:ind w:left="364"/>
      </w:pPr>
      <w:bookmarkStart w:id="137" w:name="_Toc159229062"/>
      <w:bookmarkStart w:id="138" w:name="_Toc174718342"/>
      <w:r w:rsidRPr="00B01C24">
        <w:t>Aviso de privacidad</w:t>
      </w:r>
      <w:bookmarkEnd w:id="137"/>
      <w:bookmarkEnd w:id="138"/>
      <w:r w:rsidRPr="00B01C24">
        <w:t xml:space="preserve"> </w:t>
      </w:r>
    </w:p>
    <w:p w14:paraId="38FD8E4D" w14:textId="77777777" w:rsidR="00B01C24" w:rsidRPr="00B01C24" w:rsidRDefault="00B01C24" w:rsidP="009B59C0">
      <w:pPr>
        <w:rPr>
          <w:lang w:val="es-ES_tradnl"/>
        </w:rPr>
      </w:pPr>
      <w:r w:rsidRPr="00B01C24">
        <w:rPr>
          <w:lang w:val="es-ES_tradnl"/>
        </w:rPr>
        <w:t>El Instituto Mexicano del Seguro Social (IMSS), con domicilio en Ave. Paseo de la Reforma, No 476, Col. Juárez, Alcaldía Cuauhtémoc, Ciudad de México, C.P. 06600, es responsable del tratamiento de los datos personales que nos proporcione, los cuales serán protegidos conforme a lo dispuesto por la Ley General de Protección de Datos Personales en Posesión de Sujetos Obligados, y demás normatividad que resulte aplicable.</w:t>
      </w:r>
    </w:p>
    <w:p w14:paraId="72D2C72F" w14:textId="77777777" w:rsidR="00B01C24" w:rsidRPr="00B01C24" w:rsidRDefault="00B01C24" w:rsidP="009B59C0">
      <w:pPr>
        <w:rPr>
          <w:lang w:val="es-ES_tradnl"/>
        </w:rPr>
      </w:pPr>
      <w:r w:rsidRPr="00B01C24">
        <w:rPr>
          <w:lang w:val="es-ES_tradnl"/>
        </w:rPr>
        <w:t xml:space="preserve">Se informa que no se realizarán transferencias de datos personales, salvo aquellas que sean necesarias para atender requerimientos de información de una autoridad competente, que estén debidamente fundados y motivados. </w:t>
      </w:r>
    </w:p>
    <w:p w14:paraId="24E9DBE4" w14:textId="5550BD35" w:rsidR="00B01C24" w:rsidRPr="00B01C24" w:rsidRDefault="009B59C0" w:rsidP="009B59C0">
      <w:pPr>
        <w:rPr>
          <w:lang w:val="es-ES_tradnl"/>
        </w:rPr>
      </w:pPr>
      <w:r>
        <w:rPr>
          <w:lang w:val="es-ES_tradnl"/>
        </w:rPr>
        <w:t>Se</w:t>
      </w:r>
      <w:r w:rsidR="00B01C24" w:rsidRPr="00B01C24">
        <w:rPr>
          <w:lang w:val="es-ES_tradnl"/>
        </w:rPr>
        <w:t xml:space="preserve"> podrá consultar el Aviso de privacidad integral que se encuentra publicado en la página </w:t>
      </w:r>
      <w:hyperlink r:id="rId11" w:history="1">
        <w:r w:rsidR="00B01C24" w:rsidRPr="00B01C24">
          <w:rPr>
            <w:rStyle w:val="Hipervnculo"/>
            <w:lang w:val="es-ES_tradnl"/>
          </w:rPr>
          <w:t>http://www.imss.gob.mx/avisos-privacidad</w:t>
        </w:r>
      </w:hyperlink>
      <w:r w:rsidR="00B01C24" w:rsidRPr="00B01C24">
        <w:rPr>
          <w:lang w:val="es-ES_tradnl"/>
        </w:rPr>
        <w:t>.</w:t>
      </w:r>
    </w:p>
    <w:p w14:paraId="7B500D9C" w14:textId="45048DBB" w:rsidR="00B01C24" w:rsidRPr="00B25665" w:rsidRDefault="00B01C24" w:rsidP="001D5A6C">
      <w:pPr>
        <w:pStyle w:val="Ttulo1"/>
        <w:numPr>
          <w:ilvl w:val="0"/>
          <w:numId w:val="10"/>
        </w:numPr>
        <w:ind w:left="364"/>
      </w:pPr>
      <w:r w:rsidRPr="00B01C24">
        <w:t xml:space="preserve"> </w:t>
      </w:r>
      <w:bookmarkStart w:id="139" w:name="_Toc174718343"/>
      <w:r w:rsidR="001A3375">
        <w:t>S</w:t>
      </w:r>
      <w:r w:rsidR="001A3375" w:rsidRPr="00B25665">
        <w:t>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w:t>
      </w:r>
      <w:r w:rsidR="001D5A6C" w:rsidRPr="00B25665">
        <w:t xml:space="preserv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bookmarkEnd w:id="139"/>
      <w:r w:rsidR="001D5A6C" w:rsidRPr="00B25665">
        <w:t xml:space="preserve"> </w:t>
      </w:r>
    </w:p>
    <w:p w14:paraId="47A437E5" w14:textId="4A7F6AD3" w:rsidR="00B01C24" w:rsidRPr="00B01C24" w:rsidRDefault="00B01C24" w:rsidP="00B01C24">
      <w:pPr>
        <w:rPr>
          <w:lang w:val="es-ES_tradnl"/>
        </w:rPr>
      </w:pPr>
      <w:r w:rsidRPr="00B01C24">
        <w:rPr>
          <w:lang w:val="es-ES_tradnl"/>
        </w:rPr>
        <w:t>No aplica.</w:t>
      </w:r>
    </w:p>
    <w:p w14:paraId="1000C92C" w14:textId="636DD921" w:rsidR="001D5A6C" w:rsidRDefault="001D5A6C">
      <w:pPr>
        <w:pStyle w:val="Ttulo1"/>
        <w:numPr>
          <w:ilvl w:val="0"/>
          <w:numId w:val="10"/>
        </w:numPr>
        <w:ind w:left="364"/>
      </w:pPr>
      <w:bookmarkStart w:id="140" w:name="_Toc174718344"/>
      <w:r w:rsidRPr="001D5A6C">
        <w:lastRenderedPageBreak/>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140"/>
    </w:p>
    <w:p w14:paraId="0B4BDBE1" w14:textId="77777777" w:rsidR="001D5A6C" w:rsidRPr="00B01C24" w:rsidRDefault="001D5A6C" w:rsidP="001D5A6C">
      <w:pPr>
        <w:rPr>
          <w:lang w:val="es-ES_tradnl"/>
        </w:rPr>
      </w:pPr>
      <w:r w:rsidRPr="001D5A6C">
        <w:t xml:space="preserve"> </w:t>
      </w:r>
      <w:r w:rsidRPr="00B01C24">
        <w:rPr>
          <w:lang w:val="es-ES_tradnl"/>
        </w:rPr>
        <w:t>No aplica.</w:t>
      </w:r>
    </w:p>
    <w:p w14:paraId="45BB4ED1" w14:textId="783F0F57" w:rsidR="00B01C24" w:rsidRPr="00B01C24" w:rsidRDefault="00B01C24" w:rsidP="001D5A6C">
      <w:pPr>
        <w:pStyle w:val="Ttulo1"/>
        <w:ind w:left="364"/>
      </w:pPr>
    </w:p>
    <w:p w14:paraId="3DCB7C84" w14:textId="77777777" w:rsidR="00B01C24" w:rsidRPr="00B01C24" w:rsidRDefault="00B01C24" w:rsidP="00B01C24"/>
    <w:p w14:paraId="2F0A8C1D" w14:textId="77777777" w:rsidR="00B01C24" w:rsidRDefault="00B01C24" w:rsidP="001E10AC"/>
    <w:p w14:paraId="0BE55C38" w14:textId="77777777" w:rsidR="001E10AC" w:rsidRPr="001E10AC" w:rsidRDefault="001E10AC" w:rsidP="001E10AC">
      <w:pPr>
        <w:jc w:val="left"/>
      </w:pPr>
    </w:p>
    <w:p w14:paraId="51A2226A" w14:textId="77777777" w:rsidR="00123308" w:rsidRDefault="00123308">
      <w:pPr>
        <w:jc w:val="left"/>
        <w:rPr>
          <w:rFonts w:ascii="Montserrat SemiBold" w:eastAsiaTheme="majorEastAsia" w:hAnsi="Montserrat SemiBold" w:cstheme="majorBidi"/>
          <w:b/>
          <w:color w:val="000000" w:themeColor="text1"/>
          <w:sz w:val="24"/>
          <w:szCs w:val="40"/>
        </w:rPr>
      </w:pPr>
      <w:bookmarkStart w:id="141" w:name="_Toc495314132"/>
      <w:r>
        <w:br w:type="page"/>
      </w:r>
    </w:p>
    <w:p w14:paraId="757488D6" w14:textId="29342CA9" w:rsidR="001E10AC" w:rsidRPr="001E10AC" w:rsidRDefault="001E10AC" w:rsidP="00657DDB">
      <w:pPr>
        <w:pStyle w:val="Ttulo1"/>
        <w:numPr>
          <w:ilvl w:val="0"/>
          <w:numId w:val="10"/>
        </w:numPr>
        <w:ind w:left="364"/>
      </w:pPr>
      <w:bookmarkStart w:id="142" w:name="_Toc174718345"/>
      <w:r w:rsidRPr="001E10AC">
        <w:lastRenderedPageBreak/>
        <w:t>Firmas de elaboración, revisión y aprobación</w:t>
      </w:r>
      <w:bookmarkEnd w:id="141"/>
      <w:bookmarkEnd w:id="142"/>
    </w:p>
    <w:p w14:paraId="49F4BEFA" w14:textId="77777777" w:rsidR="006E6638" w:rsidRPr="00114C9C"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114C9C" w14:paraId="0A73D8D4"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4D4F5649" w14:textId="77777777" w:rsidR="006E6638" w:rsidRPr="00114C9C" w:rsidRDefault="006E6638">
            <w:pPr>
              <w:jc w:val="center"/>
            </w:pPr>
            <w:r w:rsidRPr="00114C9C">
              <w:t>Elaboró</w:t>
            </w:r>
          </w:p>
        </w:tc>
        <w:tc>
          <w:tcPr>
            <w:tcW w:w="2693" w:type="dxa"/>
          </w:tcPr>
          <w:p w14:paraId="77AE03B6" w14:textId="77777777" w:rsidR="006E6638" w:rsidRPr="00114C9C" w:rsidRDefault="006E6638">
            <w:pPr>
              <w:jc w:val="center"/>
            </w:pPr>
            <w:r w:rsidRPr="00114C9C">
              <w:t>Cargo</w:t>
            </w:r>
          </w:p>
        </w:tc>
        <w:tc>
          <w:tcPr>
            <w:tcW w:w="2268" w:type="dxa"/>
          </w:tcPr>
          <w:p w14:paraId="69D14B1C" w14:textId="77777777" w:rsidR="006E6638" w:rsidRPr="00114C9C" w:rsidRDefault="006E6638">
            <w:pPr>
              <w:jc w:val="center"/>
            </w:pPr>
            <w:r w:rsidRPr="00114C9C">
              <w:t>Firma</w:t>
            </w:r>
          </w:p>
        </w:tc>
        <w:tc>
          <w:tcPr>
            <w:tcW w:w="1460" w:type="dxa"/>
          </w:tcPr>
          <w:p w14:paraId="1D3B63E4" w14:textId="77777777" w:rsidR="006E6638" w:rsidRPr="00114C9C" w:rsidRDefault="006E6638">
            <w:pPr>
              <w:jc w:val="center"/>
            </w:pPr>
            <w:r w:rsidRPr="00114C9C">
              <w:t>Fecha</w:t>
            </w:r>
          </w:p>
        </w:tc>
      </w:tr>
      <w:tr w:rsidR="006E6638" w:rsidRPr="00EE67A2" w14:paraId="2F0ADEB1" w14:textId="77777777" w:rsidTr="006E6638">
        <w:trPr>
          <w:trHeight w:val="1379"/>
        </w:trPr>
        <w:tc>
          <w:tcPr>
            <w:tcW w:w="2405" w:type="dxa"/>
            <w:vAlign w:val="center"/>
          </w:tcPr>
          <w:p w14:paraId="1951FCEF" w14:textId="6BE7B8E4" w:rsidR="006E6638" w:rsidRPr="00EE67A2" w:rsidRDefault="006E6638" w:rsidP="006E6638">
            <w:pPr>
              <w:jc w:val="center"/>
            </w:pPr>
            <w:bookmarkStart w:id="143" w:name="_GoBack"/>
            <w:bookmarkEnd w:id="143"/>
          </w:p>
        </w:tc>
        <w:tc>
          <w:tcPr>
            <w:tcW w:w="2693" w:type="dxa"/>
            <w:vAlign w:val="center"/>
          </w:tcPr>
          <w:p w14:paraId="79610DF9" w14:textId="74E763AC" w:rsidR="006E6638" w:rsidRPr="00EE67A2" w:rsidRDefault="006E6638" w:rsidP="006E6638">
            <w:pPr>
              <w:jc w:val="center"/>
            </w:pPr>
          </w:p>
        </w:tc>
        <w:tc>
          <w:tcPr>
            <w:tcW w:w="2268" w:type="dxa"/>
            <w:vAlign w:val="center"/>
          </w:tcPr>
          <w:p w14:paraId="1B620FA8" w14:textId="77777777" w:rsidR="006E6638" w:rsidRPr="00EE67A2" w:rsidRDefault="006E6638" w:rsidP="006E6638">
            <w:pPr>
              <w:jc w:val="center"/>
            </w:pPr>
          </w:p>
        </w:tc>
        <w:tc>
          <w:tcPr>
            <w:tcW w:w="1460" w:type="dxa"/>
            <w:vAlign w:val="center"/>
          </w:tcPr>
          <w:p w14:paraId="1BFF5FCC" w14:textId="41B5F4A4" w:rsidR="006E6638" w:rsidRPr="00EE67A2" w:rsidRDefault="00D93F0B" w:rsidP="006E6638">
            <w:pPr>
              <w:jc w:val="center"/>
            </w:pPr>
            <w:sdt>
              <w:sdtPr>
                <w:id w:val="357545677"/>
                <w:placeholder>
                  <w:docPart w:val="7EBE6F026EBFFE4DAF6E4993BB3CFC5B"/>
                </w:placeholder>
                <w:date w:fullDate="2025-05-30T00:00:00Z">
                  <w:dateFormat w:val="dd/MM/yyyy"/>
                  <w:lid w:val="es-MX"/>
                  <w:storeMappedDataAs w:val="dateTime"/>
                  <w:calendar w:val="gregorian"/>
                </w:date>
              </w:sdtPr>
              <w:sdtEndPr/>
              <w:sdtContent>
                <w:r w:rsidR="00C56F8F">
                  <w:t>30/05/2025</w:t>
                </w:r>
              </w:sdtContent>
            </w:sdt>
          </w:p>
        </w:tc>
      </w:tr>
    </w:tbl>
    <w:p w14:paraId="4F0DEE03" w14:textId="77777777" w:rsidR="006E6638" w:rsidRPr="00EE67A2"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EE67A2" w14:paraId="19B1EC89" w14:textId="77777777" w:rsidTr="006E6638">
        <w:trPr>
          <w:cnfStyle w:val="100000000000" w:firstRow="1" w:lastRow="0" w:firstColumn="0" w:lastColumn="0" w:oddVBand="0" w:evenVBand="0" w:oddHBand="0" w:evenHBand="0" w:firstRowFirstColumn="0" w:firstRowLastColumn="0" w:lastRowFirstColumn="0" w:lastRowLastColumn="0"/>
          <w:trHeight w:val="370"/>
        </w:trPr>
        <w:tc>
          <w:tcPr>
            <w:tcW w:w="2405" w:type="dxa"/>
          </w:tcPr>
          <w:p w14:paraId="6470CE64" w14:textId="77777777" w:rsidR="006E6638" w:rsidRPr="00EE67A2" w:rsidRDefault="006E6638">
            <w:pPr>
              <w:jc w:val="center"/>
            </w:pPr>
            <w:r w:rsidRPr="00EE67A2">
              <w:t>Revisó</w:t>
            </w:r>
          </w:p>
        </w:tc>
        <w:tc>
          <w:tcPr>
            <w:tcW w:w="2693" w:type="dxa"/>
          </w:tcPr>
          <w:p w14:paraId="56AAC258" w14:textId="77777777" w:rsidR="006E6638" w:rsidRPr="00EE67A2" w:rsidRDefault="006E6638">
            <w:pPr>
              <w:jc w:val="center"/>
            </w:pPr>
            <w:r w:rsidRPr="00EE67A2">
              <w:t>Cargo</w:t>
            </w:r>
          </w:p>
        </w:tc>
        <w:tc>
          <w:tcPr>
            <w:tcW w:w="2268" w:type="dxa"/>
          </w:tcPr>
          <w:p w14:paraId="6FEE9903" w14:textId="77777777" w:rsidR="006E6638" w:rsidRPr="00EE67A2" w:rsidRDefault="006E6638">
            <w:pPr>
              <w:jc w:val="center"/>
            </w:pPr>
            <w:r w:rsidRPr="00EE67A2">
              <w:t>Firma</w:t>
            </w:r>
          </w:p>
        </w:tc>
        <w:tc>
          <w:tcPr>
            <w:tcW w:w="1460" w:type="dxa"/>
          </w:tcPr>
          <w:p w14:paraId="2F70E946" w14:textId="77777777" w:rsidR="006E6638" w:rsidRPr="00EE67A2" w:rsidRDefault="006E6638">
            <w:pPr>
              <w:jc w:val="center"/>
            </w:pPr>
            <w:r w:rsidRPr="00EE67A2">
              <w:t>Fecha</w:t>
            </w:r>
          </w:p>
        </w:tc>
      </w:tr>
      <w:tr w:rsidR="006E6638" w:rsidRPr="00EE67A2" w14:paraId="74684A87" w14:textId="77777777" w:rsidTr="006E6638">
        <w:trPr>
          <w:trHeight w:val="1379"/>
        </w:trPr>
        <w:tc>
          <w:tcPr>
            <w:tcW w:w="2405" w:type="dxa"/>
            <w:vAlign w:val="center"/>
          </w:tcPr>
          <w:p w14:paraId="59CC0FE5" w14:textId="5C9901D0" w:rsidR="006E6638" w:rsidRPr="00EE67A2" w:rsidRDefault="006E6638" w:rsidP="006E6638">
            <w:pPr>
              <w:jc w:val="center"/>
            </w:pPr>
          </w:p>
        </w:tc>
        <w:tc>
          <w:tcPr>
            <w:tcW w:w="2693" w:type="dxa"/>
            <w:vAlign w:val="center"/>
          </w:tcPr>
          <w:p w14:paraId="048AB304" w14:textId="6521CBEC" w:rsidR="006E6638" w:rsidRPr="00EE67A2" w:rsidRDefault="006E6638" w:rsidP="006E6638">
            <w:pPr>
              <w:jc w:val="center"/>
            </w:pPr>
          </w:p>
        </w:tc>
        <w:tc>
          <w:tcPr>
            <w:tcW w:w="2268" w:type="dxa"/>
            <w:vAlign w:val="center"/>
          </w:tcPr>
          <w:p w14:paraId="5802465E" w14:textId="77777777" w:rsidR="006E6638" w:rsidRPr="00EE67A2" w:rsidRDefault="006E6638" w:rsidP="006E6638">
            <w:pPr>
              <w:jc w:val="center"/>
            </w:pPr>
          </w:p>
        </w:tc>
        <w:tc>
          <w:tcPr>
            <w:tcW w:w="1460" w:type="dxa"/>
            <w:vAlign w:val="center"/>
          </w:tcPr>
          <w:p w14:paraId="6A525A8A" w14:textId="33688FC5" w:rsidR="006E6638" w:rsidRPr="00EE67A2" w:rsidRDefault="00D93F0B" w:rsidP="006E6638">
            <w:pPr>
              <w:jc w:val="center"/>
            </w:pPr>
            <w:sdt>
              <w:sdtPr>
                <w:id w:val="-21623708"/>
                <w:placeholder>
                  <w:docPart w:val="D5D19265EAA0834CBB0922090487FD82"/>
                </w:placeholder>
                <w:date w:fullDate="2025-06-02T00:00:00Z">
                  <w:dateFormat w:val="dd/MM/yyyy"/>
                  <w:lid w:val="es-MX"/>
                  <w:storeMappedDataAs w:val="dateTime"/>
                  <w:calendar w:val="gregorian"/>
                </w:date>
              </w:sdtPr>
              <w:sdtEndPr/>
              <w:sdtContent>
                <w:r w:rsidR="00C56F8F">
                  <w:t>02/06/2025</w:t>
                </w:r>
              </w:sdtContent>
            </w:sdt>
          </w:p>
        </w:tc>
      </w:tr>
    </w:tbl>
    <w:p w14:paraId="60001A8C" w14:textId="77777777" w:rsidR="006E6638" w:rsidRPr="00EE67A2" w:rsidRDefault="006E6638" w:rsidP="006E6638"/>
    <w:tbl>
      <w:tblPr>
        <w:tblStyle w:val="Tablaconcuadrcula4-nfasis3"/>
        <w:tblW w:w="8784" w:type="dxa"/>
        <w:tblLook w:val="0620" w:firstRow="1" w:lastRow="0" w:firstColumn="0" w:lastColumn="0" w:noHBand="1" w:noVBand="1"/>
      </w:tblPr>
      <w:tblGrid>
        <w:gridCol w:w="2405"/>
        <w:gridCol w:w="2693"/>
        <w:gridCol w:w="2268"/>
        <w:gridCol w:w="1418"/>
      </w:tblGrid>
      <w:tr w:rsidR="006E6638" w:rsidRPr="00EE67A2" w14:paraId="0B02BB12"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7F075049" w14:textId="77777777" w:rsidR="006E6638" w:rsidRPr="00EE67A2" w:rsidRDefault="006E6638">
            <w:pPr>
              <w:jc w:val="center"/>
            </w:pPr>
            <w:r w:rsidRPr="00EE67A2">
              <w:t>Aprobó</w:t>
            </w:r>
          </w:p>
        </w:tc>
        <w:tc>
          <w:tcPr>
            <w:tcW w:w="2693" w:type="dxa"/>
          </w:tcPr>
          <w:p w14:paraId="56A00225" w14:textId="77777777" w:rsidR="006E6638" w:rsidRPr="00EE67A2" w:rsidRDefault="006E6638">
            <w:pPr>
              <w:jc w:val="center"/>
            </w:pPr>
            <w:r w:rsidRPr="00EE67A2">
              <w:t>Cargo</w:t>
            </w:r>
          </w:p>
        </w:tc>
        <w:tc>
          <w:tcPr>
            <w:tcW w:w="2268" w:type="dxa"/>
          </w:tcPr>
          <w:p w14:paraId="537F286C" w14:textId="77777777" w:rsidR="006E6638" w:rsidRPr="00EE67A2" w:rsidRDefault="006E6638">
            <w:pPr>
              <w:jc w:val="center"/>
            </w:pPr>
            <w:r w:rsidRPr="00EE67A2">
              <w:t>Firma</w:t>
            </w:r>
          </w:p>
        </w:tc>
        <w:tc>
          <w:tcPr>
            <w:tcW w:w="1418" w:type="dxa"/>
          </w:tcPr>
          <w:p w14:paraId="503E8F0D" w14:textId="77777777" w:rsidR="006E6638" w:rsidRPr="00EE67A2" w:rsidRDefault="006E6638">
            <w:pPr>
              <w:jc w:val="center"/>
            </w:pPr>
            <w:r w:rsidRPr="00EE67A2">
              <w:t>Fecha</w:t>
            </w:r>
          </w:p>
        </w:tc>
      </w:tr>
      <w:tr w:rsidR="006E6638" w:rsidRPr="00990544" w14:paraId="62EFD73A" w14:textId="77777777" w:rsidTr="006E6638">
        <w:trPr>
          <w:trHeight w:val="1379"/>
        </w:trPr>
        <w:tc>
          <w:tcPr>
            <w:tcW w:w="2405" w:type="dxa"/>
            <w:vAlign w:val="center"/>
          </w:tcPr>
          <w:p w14:paraId="02CF50BF" w14:textId="21EB90E1" w:rsidR="006E6638" w:rsidRPr="00EE67A2" w:rsidRDefault="006E6638" w:rsidP="006E6638">
            <w:pPr>
              <w:jc w:val="center"/>
            </w:pPr>
          </w:p>
        </w:tc>
        <w:tc>
          <w:tcPr>
            <w:tcW w:w="2693" w:type="dxa"/>
            <w:vAlign w:val="center"/>
          </w:tcPr>
          <w:p w14:paraId="6659737F" w14:textId="3B75668A" w:rsidR="006E6638" w:rsidRPr="00EE67A2" w:rsidRDefault="006E6638" w:rsidP="006E6638">
            <w:pPr>
              <w:jc w:val="center"/>
            </w:pPr>
          </w:p>
        </w:tc>
        <w:tc>
          <w:tcPr>
            <w:tcW w:w="2268" w:type="dxa"/>
            <w:vAlign w:val="center"/>
          </w:tcPr>
          <w:p w14:paraId="10B0AD41" w14:textId="77777777" w:rsidR="006E6638" w:rsidRPr="00EE67A2" w:rsidRDefault="006E6638" w:rsidP="006E6638">
            <w:pPr>
              <w:jc w:val="center"/>
            </w:pPr>
          </w:p>
        </w:tc>
        <w:tc>
          <w:tcPr>
            <w:tcW w:w="1418" w:type="dxa"/>
            <w:vAlign w:val="center"/>
          </w:tcPr>
          <w:p w14:paraId="64F3401F" w14:textId="27E5554E" w:rsidR="006E6638" w:rsidRPr="00990544" w:rsidRDefault="00D93F0B" w:rsidP="006E6638">
            <w:pPr>
              <w:jc w:val="center"/>
            </w:pPr>
            <w:sdt>
              <w:sdtPr>
                <w:id w:val="-471901035"/>
                <w:placeholder>
                  <w:docPart w:val="C3081384E0A2D449ABBCA8CA0224A267"/>
                </w:placeholder>
                <w:date w:fullDate="2025-06-03T00:00:00Z">
                  <w:dateFormat w:val="dd/MM/yyyy"/>
                  <w:lid w:val="es-MX"/>
                  <w:storeMappedDataAs w:val="dateTime"/>
                  <w:calendar w:val="gregorian"/>
                </w:date>
              </w:sdtPr>
              <w:sdtEndPr/>
              <w:sdtContent>
                <w:r w:rsidR="00C56F8F">
                  <w:t>03/06/2025</w:t>
                </w:r>
              </w:sdtContent>
            </w:sdt>
          </w:p>
        </w:tc>
      </w:tr>
    </w:tbl>
    <w:p w14:paraId="2620B07A" w14:textId="77777777" w:rsidR="006E6638" w:rsidRPr="00990544" w:rsidRDefault="006E6638" w:rsidP="006E6638"/>
    <w:p w14:paraId="0628FEF2" w14:textId="77777777" w:rsidR="001E10AC" w:rsidRDefault="001E10AC" w:rsidP="006E6638">
      <w:pPr>
        <w:jc w:val="left"/>
      </w:pPr>
    </w:p>
    <w:sectPr w:rsidR="001E10AC" w:rsidSect="00557146">
      <w:headerReference w:type="default" r:id="rId12"/>
      <w:footerReference w:type="default" r:id="rId13"/>
      <w:pgSz w:w="12240" w:h="15840"/>
      <w:pgMar w:top="1417" w:right="1608" w:bottom="1417" w:left="1701" w:header="536" w:footer="5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B926A" w14:textId="77777777" w:rsidR="00D93F0B" w:rsidRDefault="00D93F0B" w:rsidP="004B4DE3">
      <w:pPr>
        <w:spacing w:after="0" w:line="240" w:lineRule="auto"/>
      </w:pPr>
      <w:r>
        <w:separator/>
      </w:r>
    </w:p>
  </w:endnote>
  <w:endnote w:type="continuationSeparator" w:id="0">
    <w:p w14:paraId="69323536" w14:textId="77777777" w:rsidR="00D93F0B" w:rsidRDefault="00D93F0B" w:rsidP="004B4DE3">
      <w:pPr>
        <w:spacing w:after="0" w:line="240" w:lineRule="auto"/>
      </w:pPr>
      <w:r>
        <w:continuationSeparator/>
      </w:r>
    </w:p>
  </w:endnote>
  <w:endnote w:type="continuationNotice" w:id="1">
    <w:p w14:paraId="430698ED" w14:textId="77777777" w:rsidR="00D93F0B" w:rsidRDefault="00D93F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altName w:val="Calibri"/>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Montserrat Medium">
    <w:panose1 w:val="00000600000000000000"/>
    <w:charset w:val="00"/>
    <w:family w:val="auto"/>
    <w:pitch w:val="variable"/>
    <w:sig w:usb0="2000020F" w:usb1="00000003"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4678"/>
      <w:gridCol w:w="3226"/>
      <w:gridCol w:w="3011"/>
    </w:tblGrid>
    <w:tr w:rsidR="00EA7334" w:rsidRPr="00EA7334" w14:paraId="479BD1E6" w14:textId="77777777" w:rsidTr="00A66523">
      <w:trPr>
        <w:trHeight w:val="375"/>
        <w:jc w:val="center"/>
      </w:trPr>
      <w:tc>
        <w:tcPr>
          <w:tcW w:w="4678" w:type="dxa"/>
          <w:tcBorders>
            <w:top w:val="nil"/>
            <w:left w:val="nil"/>
            <w:bottom w:val="nil"/>
            <w:right w:val="nil"/>
          </w:tcBorders>
          <w:shd w:val="clear" w:color="auto" w:fill="auto"/>
        </w:tcPr>
        <w:p w14:paraId="66A3A07B" w14:textId="4C9646F8" w:rsidR="00EA7334" w:rsidRPr="00EA7334" w:rsidRDefault="00EA7334" w:rsidP="007708FE">
          <w:pPr>
            <w:pStyle w:val="Piedepgina"/>
            <w:ind w:left="602"/>
            <w:jc w:val="left"/>
            <w:rPr>
              <w:rFonts w:ascii="Montserrat SemiBold" w:hAnsi="Montserrat SemiBold"/>
              <w:b/>
              <w:bCs/>
              <w:sz w:val="16"/>
              <w:szCs w:val="16"/>
            </w:rPr>
          </w:pPr>
          <w:r w:rsidRPr="00EA7334">
            <w:rPr>
              <w:rFonts w:ascii="Montserrat SemiBold" w:hAnsi="Montserrat SemiBold"/>
              <w:b/>
              <w:bCs/>
              <w:sz w:val="16"/>
              <w:szCs w:val="16"/>
            </w:rPr>
            <w:t xml:space="preserve">Identificación: </w:t>
          </w:r>
          <w:r w:rsidR="00A66523" w:rsidRPr="00A66523">
            <w:rPr>
              <w:rFonts w:ascii="Montserrat SemiBold" w:hAnsi="Montserrat SemiBold"/>
              <w:b/>
              <w:bCs/>
              <w:sz w:val="16"/>
              <w:szCs w:val="16"/>
            </w:rPr>
            <w:t>SGMP_TerminosCondiciones</w:t>
          </w:r>
        </w:p>
      </w:tc>
      <w:tc>
        <w:tcPr>
          <w:tcW w:w="3226" w:type="dxa"/>
          <w:tcBorders>
            <w:top w:val="nil"/>
            <w:left w:val="nil"/>
            <w:bottom w:val="nil"/>
            <w:right w:val="nil"/>
          </w:tcBorders>
          <w:shd w:val="clear" w:color="auto" w:fill="auto"/>
        </w:tcPr>
        <w:p w14:paraId="2E506A06" w14:textId="77777777" w:rsidR="00EA7334" w:rsidRPr="00EA7334" w:rsidRDefault="00EA7334" w:rsidP="007708FE">
          <w:pPr>
            <w:pStyle w:val="Piedepgina"/>
            <w:spacing w:before="60"/>
            <w:rPr>
              <w:b/>
              <w:bCs/>
              <w:sz w:val="16"/>
              <w:szCs w:val="16"/>
            </w:rPr>
          </w:pPr>
        </w:p>
      </w:tc>
      <w:tc>
        <w:tcPr>
          <w:tcW w:w="3011" w:type="dxa"/>
          <w:tcBorders>
            <w:top w:val="nil"/>
            <w:left w:val="nil"/>
            <w:bottom w:val="nil"/>
            <w:right w:val="nil"/>
          </w:tcBorders>
          <w:shd w:val="clear" w:color="auto" w:fill="auto"/>
          <w:vAlign w:val="center"/>
        </w:tcPr>
        <w:p w14:paraId="5E002BC3" w14:textId="77777777" w:rsidR="00EA7334" w:rsidRPr="00EA7334" w:rsidRDefault="00EA7334" w:rsidP="007708FE">
          <w:pPr>
            <w:pStyle w:val="Piedepgina"/>
            <w:spacing w:before="60"/>
            <w:ind w:right="748"/>
            <w:jc w:val="right"/>
            <w:rPr>
              <w:sz w:val="16"/>
              <w:szCs w:val="16"/>
            </w:rPr>
          </w:pPr>
          <w:r w:rsidRPr="00EA7334">
            <w:rPr>
              <w:sz w:val="16"/>
              <w:szCs w:val="16"/>
            </w:rPr>
            <w:t xml:space="preserve">Página </w:t>
          </w:r>
          <w:r w:rsidRPr="00EA7334">
            <w:rPr>
              <w:b/>
              <w:bCs/>
              <w:sz w:val="16"/>
              <w:szCs w:val="16"/>
            </w:rPr>
            <w:fldChar w:fldCharType="begin"/>
          </w:r>
          <w:r w:rsidRPr="00EA7334">
            <w:rPr>
              <w:b/>
              <w:bCs/>
              <w:sz w:val="16"/>
              <w:szCs w:val="16"/>
            </w:rPr>
            <w:instrText>PAGE</w:instrText>
          </w:r>
          <w:r w:rsidRPr="00EA7334">
            <w:rPr>
              <w:b/>
              <w:bCs/>
              <w:sz w:val="16"/>
              <w:szCs w:val="16"/>
            </w:rPr>
            <w:fldChar w:fldCharType="separate"/>
          </w:r>
          <w:r w:rsidRPr="00EA7334">
            <w:rPr>
              <w:b/>
              <w:bCs/>
              <w:sz w:val="16"/>
              <w:szCs w:val="16"/>
            </w:rPr>
            <w:t>1</w:t>
          </w:r>
          <w:r w:rsidRPr="00EA7334">
            <w:rPr>
              <w:b/>
              <w:bCs/>
              <w:sz w:val="16"/>
              <w:szCs w:val="16"/>
            </w:rPr>
            <w:fldChar w:fldCharType="end"/>
          </w:r>
          <w:r w:rsidRPr="00EA7334">
            <w:rPr>
              <w:sz w:val="16"/>
              <w:szCs w:val="16"/>
            </w:rPr>
            <w:t xml:space="preserve"> de </w:t>
          </w:r>
          <w:r w:rsidRPr="00EA7334">
            <w:rPr>
              <w:b/>
              <w:bCs/>
              <w:sz w:val="16"/>
              <w:szCs w:val="16"/>
            </w:rPr>
            <w:fldChar w:fldCharType="begin"/>
          </w:r>
          <w:r w:rsidRPr="00EA7334">
            <w:rPr>
              <w:b/>
              <w:bCs/>
              <w:sz w:val="16"/>
              <w:szCs w:val="16"/>
            </w:rPr>
            <w:instrText>NUMPAGES</w:instrText>
          </w:r>
          <w:r w:rsidRPr="00EA7334">
            <w:rPr>
              <w:b/>
              <w:bCs/>
              <w:sz w:val="16"/>
              <w:szCs w:val="16"/>
            </w:rPr>
            <w:fldChar w:fldCharType="separate"/>
          </w:r>
          <w:r w:rsidRPr="00EA7334">
            <w:rPr>
              <w:b/>
              <w:bCs/>
              <w:sz w:val="16"/>
              <w:szCs w:val="16"/>
            </w:rPr>
            <w:t>14</w:t>
          </w:r>
          <w:r w:rsidRPr="00EA7334">
            <w:rPr>
              <w:b/>
              <w:bCs/>
              <w:sz w:val="16"/>
              <w:szCs w:val="16"/>
            </w:rPr>
            <w:fldChar w:fldCharType="end"/>
          </w:r>
        </w:p>
      </w:tc>
    </w:tr>
    <w:tr w:rsidR="00EA7334" w:rsidRPr="00EA7334" w14:paraId="3258617A" w14:textId="77777777" w:rsidTr="00EA7334">
      <w:trPr>
        <w:trHeight w:val="57"/>
        <w:jc w:val="center"/>
      </w:trPr>
      <w:tc>
        <w:tcPr>
          <w:tcW w:w="10915" w:type="dxa"/>
          <w:gridSpan w:val="3"/>
          <w:tcBorders>
            <w:top w:val="nil"/>
          </w:tcBorders>
          <w:shd w:val="clear" w:color="auto" w:fill="auto"/>
        </w:tcPr>
        <w:p w14:paraId="3FD03A46" w14:textId="77777777" w:rsidR="00EA7334" w:rsidRPr="00EA7334" w:rsidRDefault="00EA7334" w:rsidP="00EA7334">
          <w:pPr>
            <w:pStyle w:val="Piedepgina"/>
            <w:ind w:left="-107"/>
            <w:jc w:val="center"/>
            <w:rPr>
              <w:sz w:val="16"/>
              <w:szCs w:val="16"/>
            </w:rPr>
          </w:pPr>
          <w:r w:rsidRPr="00EA7334">
            <w:rPr>
              <w:noProof/>
              <w:sz w:val="16"/>
              <w:szCs w:val="16"/>
            </w:rPr>
            <w:drawing>
              <wp:inline distT="0" distB="0" distL="0" distR="0" wp14:anchorId="03A05B31" wp14:editId="39D7206C">
                <wp:extent cx="6936740" cy="136525"/>
                <wp:effectExtent l="0" t="0" r="0" b="3175"/>
                <wp:docPr id="1951952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255C7878" w14:textId="328D155B" w:rsidR="004B4DE3" w:rsidRPr="00EA7334" w:rsidRDefault="004B4DE3" w:rsidP="00EA73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09884" w14:textId="77777777" w:rsidR="00D93F0B" w:rsidRDefault="00D93F0B" w:rsidP="004B4DE3">
      <w:pPr>
        <w:spacing w:after="0" w:line="240" w:lineRule="auto"/>
      </w:pPr>
      <w:r>
        <w:separator/>
      </w:r>
    </w:p>
  </w:footnote>
  <w:footnote w:type="continuationSeparator" w:id="0">
    <w:p w14:paraId="2C7004EA" w14:textId="77777777" w:rsidR="00D93F0B" w:rsidRDefault="00D93F0B" w:rsidP="004B4DE3">
      <w:pPr>
        <w:spacing w:after="0" w:line="240" w:lineRule="auto"/>
      </w:pPr>
      <w:r>
        <w:continuationSeparator/>
      </w:r>
    </w:p>
  </w:footnote>
  <w:footnote w:type="continuationNotice" w:id="1">
    <w:p w14:paraId="277B5535" w14:textId="77777777" w:rsidR="00D93F0B" w:rsidRDefault="00D93F0B">
      <w:pPr>
        <w:spacing w:after="0" w:line="240" w:lineRule="auto"/>
      </w:pPr>
    </w:p>
  </w:footnote>
  <w:footnote w:id="2">
    <w:p w14:paraId="1D484CF1" w14:textId="77777777" w:rsidR="00B01C24" w:rsidRDefault="00B01C24" w:rsidP="00B01C24">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Penas Convencionales, Aplicables con fundamento en lo previsto en los artículos 53 de la LAASSP, 95 y 96 del RLAASSP.</w:t>
      </w:r>
    </w:p>
  </w:footnote>
  <w:footnote w:id="3">
    <w:p w14:paraId="79BC7950" w14:textId="77777777" w:rsidR="00B01C24" w:rsidRDefault="00B01C24" w:rsidP="00B01C24">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Deductivas aplicables con fundamento en lo previsto en los artículos 53 Bis de la LAASSP y 97 del RLAASSP.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11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491"/>
      <w:gridCol w:w="1236"/>
    </w:tblGrid>
    <w:tr w:rsidR="004B4DE3" w14:paraId="3C9D18DC" w14:textId="77777777" w:rsidTr="004B4DE3">
      <w:trPr>
        <w:jc w:val="center"/>
      </w:trPr>
      <w:tc>
        <w:tcPr>
          <w:tcW w:w="11140" w:type="dxa"/>
          <w:gridSpan w:val="3"/>
        </w:tcPr>
        <w:p w14:paraId="280756E3" w14:textId="5895B990" w:rsidR="004B4DE3" w:rsidRDefault="004B4DE3">
          <w:pPr>
            <w:pStyle w:val="Encabezado"/>
          </w:pPr>
          <w:r w:rsidRPr="006407B8">
            <w:rPr>
              <w:noProof/>
              <w:sz w:val="24"/>
              <w:lang w:val="en-US" w:eastAsia="zh-CN"/>
            </w:rPr>
            <w:drawing>
              <wp:inline distT="0" distB="0" distL="0" distR="0" wp14:anchorId="78DEFC72" wp14:editId="02EABBDB">
                <wp:extent cx="6936740" cy="136525"/>
                <wp:effectExtent l="0" t="0" r="0" b="3175"/>
                <wp:docPr id="1613866525" name="Imagen 161386652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r w:rsidR="004B4DE3" w14:paraId="22D7F947" w14:textId="77777777" w:rsidTr="004B4DE3">
      <w:trPr>
        <w:jc w:val="center"/>
      </w:trPr>
      <w:tc>
        <w:tcPr>
          <w:tcW w:w="1413" w:type="dxa"/>
          <w:vMerge w:val="restart"/>
          <w:vAlign w:val="center"/>
        </w:tcPr>
        <w:p w14:paraId="71CF73F4" w14:textId="6027737C" w:rsidR="004B4DE3" w:rsidRDefault="004B4DE3" w:rsidP="004B4DE3">
          <w:pPr>
            <w:pStyle w:val="Encabezado"/>
            <w:jc w:val="center"/>
          </w:pPr>
          <w:r w:rsidRPr="006407B8">
            <w:rPr>
              <w:rFonts w:cs="Calibri"/>
              <w:noProof/>
              <w:color w:val="000000"/>
              <w:sz w:val="24"/>
              <w:lang w:val="en-US" w:eastAsia="zh-CN"/>
            </w:rPr>
            <w:drawing>
              <wp:inline distT="0" distB="0" distL="0" distR="0" wp14:anchorId="6486585A" wp14:editId="10F85BA6">
                <wp:extent cx="623695" cy="729405"/>
                <wp:effectExtent l="0" t="0" r="5080" b="0"/>
                <wp:docPr id="584067573" name="Imagen 584067573"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3" name="Imagen 23" descr="Logotipo&#10;&#10;Descripción generada automáticamente"/>
                        <pic:cNvPicPr preferRelativeResize="0"/>
                      </pic:nvPicPr>
                      <pic:blipFill>
                        <a:blip r:embed="rId2"/>
                        <a:srcRect/>
                        <a:stretch>
                          <a:fillRect/>
                        </a:stretch>
                      </pic:blipFill>
                      <pic:spPr>
                        <a:xfrm>
                          <a:off x="0" y="0"/>
                          <a:ext cx="632637" cy="739862"/>
                        </a:xfrm>
                        <a:prstGeom prst="rect">
                          <a:avLst/>
                        </a:prstGeom>
                        <a:ln/>
                      </pic:spPr>
                    </pic:pic>
                  </a:graphicData>
                </a:graphic>
              </wp:inline>
            </w:drawing>
          </w:r>
        </w:p>
      </w:tc>
      <w:tc>
        <w:tcPr>
          <w:tcW w:w="8505" w:type="dxa"/>
        </w:tcPr>
        <w:p w14:paraId="026A0CA3" w14:textId="77777777" w:rsidR="00A724C9" w:rsidRPr="003530F4" w:rsidRDefault="00D93F0B" w:rsidP="00A724C9">
          <w:pPr>
            <w:jc w:val="center"/>
            <w:rPr>
              <w:rFonts w:ascii="Montserrat Medium" w:eastAsia="Arial Narrow" w:hAnsi="Montserrat Medium" w:cs="Arial Narrow"/>
              <w:b/>
              <w:szCs w:val="20"/>
              <w:lang w:eastAsia="es-ES"/>
            </w:rPr>
          </w:pPr>
          <w:sdt>
            <w:sdtPr>
              <w:rPr>
                <w:rFonts w:ascii="Montserrat Medium" w:eastAsia="Arial Narrow" w:hAnsi="Montserrat Medium" w:cs="Arial Narrow"/>
                <w:b/>
                <w:szCs w:val="20"/>
                <w:lang w:eastAsia="es-ES"/>
              </w:rPr>
              <w:id w:val="-1794821938"/>
              <w:placeholder>
                <w:docPart w:val="16F253C6F58C43B49067209CF6C853EC"/>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sdtContent>
              <w:r w:rsidR="00A724C9" w:rsidRPr="003530F4">
                <w:rPr>
                  <w:rFonts w:ascii="Montserrat Medium" w:eastAsia="Arial Narrow" w:hAnsi="Montserrat Medium" w:cs="Arial Narrow"/>
                  <w:b/>
                  <w:szCs w:val="20"/>
                  <w:lang w:eastAsia="es-ES"/>
                </w:rPr>
                <w:t>CDA</w:t>
              </w:r>
            </w:sdtContent>
          </w:sdt>
          <w:r w:rsidR="00A724C9" w:rsidRPr="003530F4">
            <w:rPr>
              <w:rFonts w:ascii="Montserrat Medium" w:eastAsia="Arial Narrow" w:hAnsi="Montserrat Medium" w:cs="Arial Narrow"/>
              <w:b/>
              <w:szCs w:val="20"/>
              <w:lang w:eastAsia="es-ES"/>
            </w:rPr>
            <w:t xml:space="preserve"> - </w:t>
          </w:r>
          <w:sdt>
            <w:sdtPr>
              <w:rPr>
                <w:rFonts w:ascii="Montserrat Medium" w:eastAsia="Arial Narrow" w:hAnsi="Montserrat Medium" w:cs="Arial Narrow"/>
                <w:b/>
                <w:szCs w:val="20"/>
                <w:lang w:eastAsia="es-ES"/>
              </w:rPr>
              <w:id w:val="252641384"/>
              <w:placeholder>
                <w:docPart w:val="CDFCC1E09831420B9D2A2737A0B626D8"/>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sdtContent>
              <w:r w:rsidR="00A724C9" w:rsidRPr="003530F4">
                <w:rPr>
                  <w:rFonts w:ascii="Montserrat Medium" w:eastAsia="Arial Narrow" w:hAnsi="Montserrat Medium" w:cs="Arial Narrow"/>
                  <w:b/>
                  <w:szCs w:val="20"/>
                  <w:lang w:eastAsia="es-ES"/>
                </w:rPr>
                <w:t>DA</w:t>
              </w:r>
            </w:sdtContent>
          </w:sdt>
        </w:p>
        <w:p w14:paraId="3EA05525" w14:textId="39736C48" w:rsidR="004B4DE3" w:rsidRDefault="00A724C9" w:rsidP="00A724C9">
          <w:pPr>
            <w:pStyle w:val="Encabezado"/>
            <w:jc w:val="center"/>
          </w:pPr>
          <w:r w:rsidRPr="003530F4">
            <w:rPr>
              <w:b/>
            </w:rPr>
            <w:t>Portafolio de Proyectos TIC</w:t>
          </w:r>
        </w:p>
      </w:tc>
      <w:tc>
        <w:tcPr>
          <w:tcW w:w="1222" w:type="dxa"/>
          <w:vMerge w:val="restart"/>
        </w:tcPr>
        <w:p w14:paraId="27EF4FDF" w14:textId="0D1ACAC1" w:rsidR="004B4DE3" w:rsidRDefault="00425B4A">
          <w:pPr>
            <w:pStyle w:val="Encabezado"/>
          </w:pPr>
          <w:r>
            <w:rPr>
              <w:noProof/>
            </w:rPr>
            <w:drawing>
              <wp:inline distT="0" distB="0" distL="0" distR="0" wp14:anchorId="57E105DC" wp14:editId="6EAAA827">
                <wp:extent cx="640080" cy="566420"/>
                <wp:effectExtent l="0" t="0" r="7620" b="5080"/>
                <wp:docPr id="144"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n 144" descr="Logotipo&#10;&#10;Descripción generada automáticamente"/>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643436" cy="569390"/>
                        </a:xfrm>
                        <a:prstGeom prst="rect">
                          <a:avLst/>
                        </a:prstGeom>
                      </pic:spPr>
                    </pic:pic>
                  </a:graphicData>
                </a:graphic>
              </wp:inline>
            </w:drawing>
          </w:r>
        </w:p>
      </w:tc>
    </w:tr>
    <w:tr w:rsidR="004B4DE3" w14:paraId="033128CA" w14:textId="77777777" w:rsidTr="004B4DE3">
      <w:trPr>
        <w:jc w:val="center"/>
      </w:trPr>
      <w:tc>
        <w:tcPr>
          <w:tcW w:w="1413" w:type="dxa"/>
          <w:vMerge/>
        </w:tcPr>
        <w:p w14:paraId="18CCCD0A" w14:textId="77777777" w:rsidR="004B4DE3" w:rsidRDefault="004B4DE3">
          <w:pPr>
            <w:pStyle w:val="Encabezado"/>
          </w:pPr>
        </w:p>
      </w:tc>
      <w:tc>
        <w:tcPr>
          <w:tcW w:w="8505" w:type="dxa"/>
        </w:tcPr>
        <w:p w14:paraId="3837E0E4" w14:textId="134BC090" w:rsidR="004B4DE3" w:rsidRPr="006407B8" w:rsidRDefault="002F469C" w:rsidP="00FD74D7">
          <w:pPr>
            <w:spacing w:before="120"/>
            <w:jc w:val="center"/>
            <w:rPr>
              <w:rFonts w:ascii="Montserrat Medium" w:eastAsia="Arial Narrow" w:hAnsi="Montserrat Medium" w:cs="Arial Narrow"/>
              <w:b/>
              <w:color w:val="000000"/>
              <w:szCs w:val="20"/>
              <w:lang w:eastAsia="es-ES"/>
            </w:rPr>
          </w:pPr>
          <w:r>
            <w:rPr>
              <w:rFonts w:ascii="Montserrat Medium" w:eastAsia="Arial Narrow" w:hAnsi="Montserrat Medium" w:cs="Arial Narrow"/>
              <w:b/>
              <w:color w:val="000000"/>
              <w:szCs w:val="20"/>
              <w:lang w:eastAsia="es-ES"/>
            </w:rPr>
            <w:t>TÉRMINOS Y CONDICIONES</w:t>
          </w:r>
        </w:p>
        <w:p w14:paraId="03E2B721" w14:textId="42E5C3D2" w:rsidR="004B4DE3" w:rsidRDefault="00E1120C" w:rsidP="004B4DE3">
          <w:pPr>
            <w:pStyle w:val="Encabezado"/>
            <w:jc w:val="center"/>
          </w:pPr>
          <w:r w:rsidRPr="00E1120C">
            <w:rPr>
              <w:rFonts w:ascii="Montserrat Medium" w:eastAsia="Arial Narrow" w:hAnsi="Montserrat Medium" w:cs="Arial Narrow"/>
              <w:b/>
              <w:iCs/>
              <w:sz w:val="18"/>
              <w:szCs w:val="18"/>
              <w:lang w:eastAsia="es-ES"/>
            </w:rPr>
            <w:t>Derecho de Uso de Licenciamiento Tableau en el Instituto Mexicano del Seguro Social</w:t>
          </w:r>
        </w:p>
      </w:tc>
      <w:tc>
        <w:tcPr>
          <w:tcW w:w="1222" w:type="dxa"/>
          <w:vMerge/>
        </w:tcPr>
        <w:p w14:paraId="2B980CD6" w14:textId="77777777" w:rsidR="004B4DE3" w:rsidRDefault="004B4DE3">
          <w:pPr>
            <w:pStyle w:val="Encabezado"/>
          </w:pPr>
        </w:p>
      </w:tc>
    </w:tr>
  </w:tbl>
  <w:p w14:paraId="1BF8F006" w14:textId="26A665A2" w:rsidR="004B4DE3" w:rsidRDefault="004B4DE3">
    <w:pPr>
      <w:pStyle w:val="Encabezado"/>
    </w:pPr>
  </w:p>
  <w:p w14:paraId="5B8A52AA" w14:textId="77777777" w:rsidR="004B4DE3" w:rsidRDefault="004B4DE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74383"/>
    <w:multiLevelType w:val="hybridMultilevel"/>
    <w:tmpl w:val="52829C2C"/>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9C5BA5"/>
    <w:multiLevelType w:val="hybridMultilevel"/>
    <w:tmpl w:val="44DC4174"/>
    <w:lvl w:ilvl="0" w:tplc="47FAD2B0">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365CB3"/>
    <w:multiLevelType w:val="hybridMultilevel"/>
    <w:tmpl w:val="96D4E1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3C04EB"/>
    <w:multiLevelType w:val="hybridMultilevel"/>
    <w:tmpl w:val="6D3C1094"/>
    <w:lvl w:ilvl="0" w:tplc="080A0001">
      <w:start w:val="1"/>
      <w:numFmt w:val="bullet"/>
      <w:lvlText w:val=""/>
      <w:lvlJc w:val="left"/>
      <w:pPr>
        <w:ind w:left="1080"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CE26F21"/>
    <w:multiLevelType w:val="hybridMultilevel"/>
    <w:tmpl w:val="4EDC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1E51A8"/>
    <w:multiLevelType w:val="multilevel"/>
    <w:tmpl w:val="080A001F"/>
    <w:styleLink w:val="Listaactual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D03308"/>
    <w:multiLevelType w:val="hybridMultilevel"/>
    <w:tmpl w:val="F6A6E106"/>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DB0A3E"/>
    <w:multiLevelType w:val="hybridMultilevel"/>
    <w:tmpl w:val="25F48DF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37A4231"/>
    <w:multiLevelType w:val="hybridMultilevel"/>
    <w:tmpl w:val="59CAF9E8"/>
    <w:lvl w:ilvl="0" w:tplc="0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326C3D"/>
    <w:multiLevelType w:val="hybridMultilevel"/>
    <w:tmpl w:val="79760C06"/>
    <w:lvl w:ilvl="0" w:tplc="1DFEF934">
      <w:start w:val="6"/>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AA122A3"/>
    <w:multiLevelType w:val="multilevel"/>
    <w:tmpl w:val="6706CB1E"/>
    <w:styleLink w:val="Listaactual3"/>
    <w:lvl w:ilvl="0">
      <w:start w:val="4"/>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D71377"/>
    <w:multiLevelType w:val="hybridMultilevel"/>
    <w:tmpl w:val="CAF007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8DB65B6"/>
    <w:multiLevelType w:val="hybridMultilevel"/>
    <w:tmpl w:val="DCDC6AAE"/>
    <w:lvl w:ilvl="0" w:tplc="080A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3" w15:restartNumberingAfterBreak="0">
    <w:nsid w:val="399F4432"/>
    <w:multiLevelType w:val="hybridMultilevel"/>
    <w:tmpl w:val="481E0C88"/>
    <w:lvl w:ilvl="0" w:tplc="1B1AF568">
      <w:start w:val="1"/>
      <w:numFmt w:val="decimal"/>
      <w:lvlText w:val="%1."/>
      <w:lvlJc w:val="left"/>
      <w:pPr>
        <w:ind w:left="1070" w:hanging="360"/>
      </w:pPr>
      <w:rPr>
        <w:b/>
        <w:bCs/>
      </w:rPr>
    </w:lvl>
    <w:lvl w:ilvl="1" w:tplc="080A0019">
      <w:start w:val="1"/>
      <w:numFmt w:val="lowerLetter"/>
      <w:lvlText w:val="%2."/>
      <w:lvlJc w:val="left"/>
      <w:pPr>
        <w:ind w:left="503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CBE03E2"/>
    <w:multiLevelType w:val="hybridMultilevel"/>
    <w:tmpl w:val="EA06872E"/>
    <w:lvl w:ilvl="0" w:tplc="47FAD2B0">
      <w:start w:val="3"/>
      <w:numFmt w:val="bullet"/>
      <w:lvlText w:val=""/>
      <w:lvlJc w:val="left"/>
      <w:pPr>
        <w:ind w:left="720" w:hanging="360"/>
      </w:pPr>
      <w:rPr>
        <w:rFonts w:ascii="Symbol" w:eastAsia="Times New Roman" w:hAnsi="Symbo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D3E42D1"/>
    <w:multiLevelType w:val="hybridMultilevel"/>
    <w:tmpl w:val="2FC4B7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D8F447A"/>
    <w:multiLevelType w:val="hybridMultilevel"/>
    <w:tmpl w:val="1700C6E2"/>
    <w:lvl w:ilvl="0" w:tplc="2B2EE4D0">
      <w:start w:val="1"/>
      <w:numFmt w:val="bullet"/>
      <w:lvlText w:val="o"/>
      <w:lvlJc w:val="left"/>
      <w:pPr>
        <w:ind w:left="1080" w:hanging="360"/>
      </w:pPr>
      <w:rPr>
        <w:rFonts w:ascii="Wingdings" w:eastAsia="Wingdings" w:hAnsi="Wingdings" w:cs="Wingding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41812EA4"/>
    <w:multiLevelType w:val="hybridMultilevel"/>
    <w:tmpl w:val="B95EC2BC"/>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47467C3"/>
    <w:multiLevelType w:val="hybridMultilevel"/>
    <w:tmpl w:val="8F08A7C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47878AD"/>
    <w:multiLevelType w:val="hybridMultilevel"/>
    <w:tmpl w:val="C568E178"/>
    <w:lvl w:ilvl="0" w:tplc="5330D27C">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75B2659"/>
    <w:multiLevelType w:val="hybridMultilevel"/>
    <w:tmpl w:val="B6EC13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D74169"/>
    <w:multiLevelType w:val="multilevel"/>
    <w:tmpl w:val="37C86EC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3E76FB"/>
    <w:multiLevelType w:val="hybridMultilevel"/>
    <w:tmpl w:val="97AAF60A"/>
    <w:lvl w:ilvl="0" w:tplc="47FAD2B0">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A8B091A"/>
    <w:multiLevelType w:val="hybridMultilevel"/>
    <w:tmpl w:val="D662FEB8"/>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C84DA9"/>
    <w:multiLevelType w:val="multilevel"/>
    <w:tmpl w:val="40EE5FA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E671492"/>
    <w:multiLevelType w:val="multilevel"/>
    <w:tmpl w:val="D904E782"/>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150320B"/>
    <w:multiLevelType w:val="multilevel"/>
    <w:tmpl w:val="8C701ECA"/>
    <w:lvl w:ilvl="0">
      <w:start w:val="4"/>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5D63787"/>
    <w:multiLevelType w:val="hybridMultilevel"/>
    <w:tmpl w:val="C9E4E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E8033C"/>
    <w:multiLevelType w:val="hybridMultilevel"/>
    <w:tmpl w:val="6556F29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9E732F1"/>
    <w:multiLevelType w:val="hybridMultilevel"/>
    <w:tmpl w:val="2FA683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A716936"/>
    <w:multiLevelType w:val="hybridMultilevel"/>
    <w:tmpl w:val="CAEC5B0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15:restartNumberingAfterBreak="0">
    <w:nsid w:val="5B4E7C59"/>
    <w:multiLevelType w:val="hybridMultilevel"/>
    <w:tmpl w:val="65F4A97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F3C4DE5"/>
    <w:multiLevelType w:val="multilevel"/>
    <w:tmpl w:val="3A845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0F67C2B"/>
    <w:multiLevelType w:val="hybridMultilevel"/>
    <w:tmpl w:val="BBE02E5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DF5C23"/>
    <w:multiLevelType w:val="hybridMultilevel"/>
    <w:tmpl w:val="7F685854"/>
    <w:lvl w:ilvl="0" w:tplc="08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5" w15:restartNumberingAfterBreak="0">
    <w:nsid w:val="63E34BF1"/>
    <w:multiLevelType w:val="hybridMultilevel"/>
    <w:tmpl w:val="4B045A1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C7F03B0"/>
    <w:multiLevelType w:val="hybridMultilevel"/>
    <w:tmpl w:val="88940CB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15:restartNumberingAfterBreak="0">
    <w:nsid w:val="6D6A55D3"/>
    <w:multiLevelType w:val="hybridMultilevel"/>
    <w:tmpl w:val="85662D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E3D5B70"/>
    <w:multiLevelType w:val="hybridMultilevel"/>
    <w:tmpl w:val="648E3B16"/>
    <w:lvl w:ilvl="0" w:tplc="069C060E">
      <w:start w:val="15"/>
      <w:numFmt w:val="decimal"/>
      <w:lvlText w:val="%1."/>
      <w:lvlJc w:val="left"/>
      <w:pPr>
        <w:ind w:left="1070" w:hanging="360"/>
      </w:pPr>
      <w:rPr>
        <w:rFonts w:hint="default"/>
        <w:b/>
        <w:bCs/>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39" w15:restartNumberingAfterBreak="0">
    <w:nsid w:val="724F09AA"/>
    <w:multiLevelType w:val="multilevel"/>
    <w:tmpl w:val="080A001F"/>
    <w:styleLink w:val="Listaactu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5C2B8D"/>
    <w:multiLevelType w:val="multilevel"/>
    <w:tmpl w:val="DEA4E13E"/>
    <w:styleLink w:val="Listaactual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51277DC"/>
    <w:multiLevelType w:val="hybridMultilevel"/>
    <w:tmpl w:val="2FCC0C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A387D57"/>
    <w:multiLevelType w:val="hybridMultilevel"/>
    <w:tmpl w:val="99D29F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4"/>
  </w:num>
  <w:num w:numId="5">
    <w:abstractNumId w:val="1"/>
  </w:num>
  <w:num w:numId="6">
    <w:abstractNumId w:val="34"/>
  </w:num>
  <w:num w:numId="7">
    <w:abstractNumId w:val="22"/>
  </w:num>
  <w:num w:numId="8">
    <w:abstractNumId w:val="12"/>
  </w:num>
  <w:num w:numId="9">
    <w:abstractNumId w:val="38"/>
  </w:num>
  <w:num w:numId="10">
    <w:abstractNumId w:val="31"/>
  </w:num>
  <w:num w:numId="11">
    <w:abstractNumId w:val="17"/>
  </w:num>
  <w:num w:numId="12">
    <w:abstractNumId w:val="21"/>
  </w:num>
  <w:num w:numId="13">
    <w:abstractNumId w:val="27"/>
  </w:num>
  <w:num w:numId="14">
    <w:abstractNumId w:val="35"/>
  </w:num>
  <w:num w:numId="15">
    <w:abstractNumId w:val="16"/>
  </w:num>
  <w:num w:numId="16">
    <w:abstractNumId w:val="4"/>
  </w:num>
  <w:num w:numId="17">
    <w:abstractNumId w:val="7"/>
  </w:num>
  <w:num w:numId="18">
    <w:abstractNumId w:val="24"/>
  </w:num>
  <w:num w:numId="19">
    <w:abstractNumId w:val="32"/>
  </w:num>
  <w:num w:numId="20">
    <w:abstractNumId w:val="18"/>
  </w:num>
  <w:num w:numId="21">
    <w:abstractNumId w:val="25"/>
  </w:num>
  <w:num w:numId="22">
    <w:abstractNumId w:val="26"/>
  </w:num>
  <w:num w:numId="23">
    <w:abstractNumId w:val="39"/>
  </w:num>
  <w:num w:numId="24">
    <w:abstractNumId w:val="40"/>
  </w:num>
  <w:num w:numId="25">
    <w:abstractNumId w:val="10"/>
  </w:num>
  <w:num w:numId="26">
    <w:abstractNumId w:val="5"/>
  </w:num>
  <w:num w:numId="27">
    <w:abstractNumId w:val="41"/>
  </w:num>
  <w:num w:numId="28">
    <w:abstractNumId w:val="15"/>
  </w:num>
  <w:num w:numId="29">
    <w:abstractNumId w:val="8"/>
  </w:num>
  <w:num w:numId="30">
    <w:abstractNumId w:val="29"/>
  </w:num>
  <w:num w:numId="31">
    <w:abstractNumId w:val="11"/>
  </w:num>
  <w:num w:numId="32">
    <w:abstractNumId w:val="42"/>
  </w:num>
  <w:num w:numId="33">
    <w:abstractNumId w:val="3"/>
  </w:num>
  <w:num w:numId="34">
    <w:abstractNumId w:val="37"/>
  </w:num>
  <w:num w:numId="35">
    <w:abstractNumId w:val="20"/>
  </w:num>
  <w:num w:numId="36">
    <w:abstractNumId w:val="23"/>
  </w:num>
  <w:num w:numId="37">
    <w:abstractNumId w:val="6"/>
  </w:num>
  <w:num w:numId="38">
    <w:abstractNumId w:val="0"/>
  </w:num>
  <w:num w:numId="39">
    <w:abstractNumId w:val="33"/>
  </w:num>
  <w:num w:numId="40">
    <w:abstractNumId w:val="19"/>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ubIpf6GPdgLAfyVGBZWyfPaLHO8HFqiReQ/VJMCvwg4tQzhMd6xpwKv/14zPQw7cs8/TbK3jEaOVFv9V/z+SBQ==" w:salt="D3fuB2NoMVTbrxEqwjxAQ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DE3"/>
    <w:rsid w:val="000062CB"/>
    <w:rsid w:val="0001510D"/>
    <w:rsid w:val="00017A07"/>
    <w:rsid w:val="00017C09"/>
    <w:rsid w:val="00017ED0"/>
    <w:rsid w:val="00021EBD"/>
    <w:rsid w:val="00030A7F"/>
    <w:rsid w:val="00030F83"/>
    <w:rsid w:val="000371BA"/>
    <w:rsid w:val="00041E39"/>
    <w:rsid w:val="00044F94"/>
    <w:rsid w:val="00051164"/>
    <w:rsid w:val="0005158A"/>
    <w:rsid w:val="00051CAE"/>
    <w:rsid w:val="000567BC"/>
    <w:rsid w:val="00062D7F"/>
    <w:rsid w:val="000670ED"/>
    <w:rsid w:val="00070368"/>
    <w:rsid w:val="00071093"/>
    <w:rsid w:val="0007483D"/>
    <w:rsid w:val="00077D7A"/>
    <w:rsid w:val="0009672A"/>
    <w:rsid w:val="0009788C"/>
    <w:rsid w:val="000A26B4"/>
    <w:rsid w:val="000A4ECF"/>
    <w:rsid w:val="000A7089"/>
    <w:rsid w:val="000B79A6"/>
    <w:rsid w:val="000C34E1"/>
    <w:rsid w:val="000C55AD"/>
    <w:rsid w:val="000C59B7"/>
    <w:rsid w:val="000D3B79"/>
    <w:rsid w:val="000D6559"/>
    <w:rsid w:val="000F0D4F"/>
    <w:rsid w:val="000F2AE3"/>
    <w:rsid w:val="001038F3"/>
    <w:rsid w:val="00103941"/>
    <w:rsid w:val="00110BE7"/>
    <w:rsid w:val="00111A71"/>
    <w:rsid w:val="00116908"/>
    <w:rsid w:val="00121AEE"/>
    <w:rsid w:val="00123308"/>
    <w:rsid w:val="00131C95"/>
    <w:rsid w:val="00131D5B"/>
    <w:rsid w:val="001413B7"/>
    <w:rsid w:val="00153B7C"/>
    <w:rsid w:val="001674CB"/>
    <w:rsid w:val="001829A3"/>
    <w:rsid w:val="00185012"/>
    <w:rsid w:val="00193615"/>
    <w:rsid w:val="00195EDF"/>
    <w:rsid w:val="00196DFF"/>
    <w:rsid w:val="001A3375"/>
    <w:rsid w:val="001A7F14"/>
    <w:rsid w:val="001B2865"/>
    <w:rsid w:val="001B6AD2"/>
    <w:rsid w:val="001C1939"/>
    <w:rsid w:val="001C2B9D"/>
    <w:rsid w:val="001C675F"/>
    <w:rsid w:val="001D008D"/>
    <w:rsid w:val="001D5A6C"/>
    <w:rsid w:val="001E10AC"/>
    <w:rsid w:val="001E4DA1"/>
    <w:rsid w:val="001F57A7"/>
    <w:rsid w:val="001F5EC0"/>
    <w:rsid w:val="001F61F4"/>
    <w:rsid w:val="00236B55"/>
    <w:rsid w:val="0024213C"/>
    <w:rsid w:val="00242A28"/>
    <w:rsid w:val="00247FBC"/>
    <w:rsid w:val="0025134A"/>
    <w:rsid w:val="00253F87"/>
    <w:rsid w:val="00261621"/>
    <w:rsid w:val="00263A8D"/>
    <w:rsid w:val="002656EC"/>
    <w:rsid w:val="00266D63"/>
    <w:rsid w:val="002751FB"/>
    <w:rsid w:val="002911AC"/>
    <w:rsid w:val="00292543"/>
    <w:rsid w:val="002A0E3F"/>
    <w:rsid w:val="002A245D"/>
    <w:rsid w:val="002A2DD6"/>
    <w:rsid w:val="002B3628"/>
    <w:rsid w:val="002B4FA5"/>
    <w:rsid w:val="002B521C"/>
    <w:rsid w:val="002C0631"/>
    <w:rsid w:val="002C0F1E"/>
    <w:rsid w:val="002C4591"/>
    <w:rsid w:val="002C625E"/>
    <w:rsid w:val="002E08A9"/>
    <w:rsid w:val="002E34BD"/>
    <w:rsid w:val="002E6205"/>
    <w:rsid w:val="002E7C77"/>
    <w:rsid w:val="002F0297"/>
    <w:rsid w:val="002F45AB"/>
    <w:rsid w:val="002F469C"/>
    <w:rsid w:val="002F52EE"/>
    <w:rsid w:val="0030190A"/>
    <w:rsid w:val="00306E96"/>
    <w:rsid w:val="00310B99"/>
    <w:rsid w:val="00315D5C"/>
    <w:rsid w:val="003166AA"/>
    <w:rsid w:val="003272DD"/>
    <w:rsid w:val="003370F5"/>
    <w:rsid w:val="003650B0"/>
    <w:rsid w:val="00371790"/>
    <w:rsid w:val="00374AEC"/>
    <w:rsid w:val="00375E7E"/>
    <w:rsid w:val="00383F82"/>
    <w:rsid w:val="00390F28"/>
    <w:rsid w:val="003970F2"/>
    <w:rsid w:val="003C012B"/>
    <w:rsid w:val="003C08CB"/>
    <w:rsid w:val="003C7A46"/>
    <w:rsid w:val="003D06B0"/>
    <w:rsid w:val="003E3E88"/>
    <w:rsid w:val="003E60AB"/>
    <w:rsid w:val="003F1BB2"/>
    <w:rsid w:val="003F359B"/>
    <w:rsid w:val="0040296F"/>
    <w:rsid w:val="00425B4A"/>
    <w:rsid w:val="0042607F"/>
    <w:rsid w:val="0043615E"/>
    <w:rsid w:val="00436AF3"/>
    <w:rsid w:val="0044083B"/>
    <w:rsid w:val="00441A3A"/>
    <w:rsid w:val="00442029"/>
    <w:rsid w:val="004428E1"/>
    <w:rsid w:val="00443BE6"/>
    <w:rsid w:val="0044626E"/>
    <w:rsid w:val="004512F3"/>
    <w:rsid w:val="00451F25"/>
    <w:rsid w:val="004672AF"/>
    <w:rsid w:val="00494BB9"/>
    <w:rsid w:val="004954FA"/>
    <w:rsid w:val="004971B4"/>
    <w:rsid w:val="004973FD"/>
    <w:rsid w:val="004A4AEA"/>
    <w:rsid w:val="004A523C"/>
    <w:rsid w:val="004B0A9D"/>
    <w:rsid w:val="004B4DE3"/>
    <w:rsid w:val="004C4921"/>
    <w:rsid w:val="004C760E"/>
    <w:rsid w:val="004C7E86"/>
    <w:rsid w:val="004D79F3"/>
    <w:rsid w:val="004E0CD2"/>
    <w:rsid w:val="004F374C"/>
    <w:rsid w:val="004F44F8"/>
    <w:rsid w:val="00501C76"/>
    <w:rsid w:val="00503554"/>
    <w:rsid w:val="005125F2"/>
    <w:rsid w:val="00517FFD"/>
    <w:rsid w:val="00525A05"/>
    <w:rsid w:val="0053299B"/>
    <w:rsid w:val="00533AF0"/>
    <w:rsid w:val="005352CA"/>
    <w:rsid w:val="005365B1"/>
    <w:rsid w:val="00556A79"/>
    <w:rsid w:val="00557146"/>
    <w:rsid w:val="0056159F"/>
    <w:rsid w:val="005628AF"/>
    <w:rsid w:val="00563B17"/>
    <w:rsid w:val="00570A0B"/>
    <w:rsid w:val="005715EE"/>
    <w:rsid w:val="005749E7"/>
    <w:rsid w:val="00575EDB"/>
    <w:rsid w:val="005778D5"/>
    <w:rsid w:val="00580F11"/>
    <w:rsid w:val="00580FD3"/>
    <w:rsid w:val="0058125C"/>
    <w:rsid w:val="0058682B"/>
    <w:rsid w:val="005A1D07"/>
    <w:rsid w:val="005A6A47"/>
    <w:rsid w:val="005C08AD"/>
    <w:rsid w:val="005C750A"/>
    <w:rsid w:val="005D09C9"/>
    <w:rsid w:val="005D0EDA"/>
    <w:rsid w:val="005D29FB"/>
    <w:rsid w:val="005E052E"/>
    <w:rsid w:val="005E55DE"/>
    <w:rsid w:val="005F0920"/>
    <w:rsid w:val="005F10EF"/>
    <w:rsid w:val="005F33D5"/>
    <w:rsid w:val="00601C03"/>
    <w:rsid w:val="006024F9"/>
    <w:rsid w:val="00605BD6"/>
    <w:rsid w:val="006270B4"/>
    <w:rsid w:val="00632734"/>
    <w:rsid w:val="006415AE"/>
    <w:rsid w:val="00655F00"/>
    <w:rsid w:val="00657DDB"/>
    <w:rsid w:val="00661EB7"/>
    <w:rsid w:val="00662D21"/>
    <w:rsid w:val="00673E20"/>
    <w:rsid w:val="006817D2"/>
    <w:rsid w:val="006A5C66"/>
    <w:rsid w:val="006B0D53"/>
    <w:rsid w:val="006B1D37"/>
    <w:rsid w:val="006B3127"/>
    <w:rsid w:val="006B541C"/>
    <w:rsid w:val="006B54C6"/>
    <w:rsid w:val="006C210A"/>
    <w:rsid w:val="006C2FED"/>
    <w:rsid w:val="006C41D2"/>
    <w:rsid w:val="006D19CC"/>
    <w:rsid w:val="006D1E30"/>
    <w:rsid w:val="006D4492"/>
    <w:rsid w:val="006E2984"/>
    <w:rsid w:val="006E4165"/>
    <w:rsid w:val="006E57C3"/>
    <w:rsid w:val="006E6638"/>
    <w:rsid w:val="006F3389"/>
    <w:rsid w:val="006F5DD3"/>
    <w:rsid w:val="006F71C6"/>
    <w:rsid w:val="007001E9"/>
    <w:rsid w:val="00703E0D"/>
    <w:rsid w:val="00707C24"/>
    <w:rsid w:val="00712710"/>
    <w:rsid w:val="00714200"/>
    <w:rsid w:val="00733DA1"/>
    <w:rsid w:val="00740C32"/>
    <w:rsid w:val="00743A49"/>
    <w:rsid w:val="0076670C"/>
    <w:rsid w:val="007708FE"/>
    <w:rsid w:val="00780EBE"/>
    <w:rsid w:val="00785BCC"/>
    <w:rsid w:val="00786B81"/>
    <w:rsid w:val="00792B3F"/>
    <w:rsid w:val="007A35A4"/>
    <w:rsid w:val="007A418F"/>
    <w:rsid w:val="007D6FFA"/>
    <w:rsid w:val="007F23CE"/>
    <w:rsid w:val="007F4C58"/>
    <w:rsid w:val="007F6AAE"/>
    <w:rsid w:val="00814869"/>
    <w:rsid w:val="00815EA8"/>
    <w:rsid w:val="008225AC"/>
    <w:rsid w:val="008337B6"/>
    <w:rsid w:val="008359FE"/>
    <w:rsid w:val="00836D90"/>
    <w:rsid w:val="008404E6"/>
    <w:rsid w:val="00840F34"/>
    <w:rsid w:val="008512F6"/>
    <w:rsid w:val="00854559"/>
    <w:rsid w:val="00855677"/>
    <w:rsid w:val="0086203D"/>
    <w:rsid w:val="00863068"/>
    <w:rsid w:val="008743B3"/>
    <w:rsid w:val="008747B2"/>
    <w:rsid w:val="008847DC"/>
    <w:rsid w:val="00886065"/>
    <w:rsid w:val="00895833"/>
    <w:rsid w:val="00897F00"/>
    <w:rsid w:val="008B6DC8"/>
    <w:rsid w:val="008B7700"/>
    <w:rsid w:val="008D4434"/>
    <w:rsid w:val="008D6AB5"/>
    <w:rsid w:val="008E766F"/>
    <w:rsid w:val="00907951"/>
    <w:rsid w:val="009142C7"/>
    <w:rsid w:val="00915B30"/>
    <w:rsid w:val="00922FE5"/>
    <w:rsid w:val="00923262"/>
    <w:rsid w:val="00923A1E"/>
    <w:rsid w:val="00927F7A"/>
    <w:rsid w:val="00937C32"/>
    <w:rsid w:val="009463ED"/>
    <w:rsid w:val="00955842"/>
    <w:rsid w:val="0096077C"/>
    <w:rsid w:val="00963367"/>
    <w:rsid w:val="00964645"/>
    <w:rsid w:val="0097094C"/>
    <w:rsid w:val="00986FEF"/>
    <w:rsid w:val="00994477"/>
    <w:rsid w:val="00994B3C"/>
    <w:rsid w:val="009A0F85"/>
    <w:rsid w:val="009A7097"/>
    <w:rsid w:val="009B3079"/>
    <w:rsid w:val="009B59C0"/>
    <w:rsid w:val="009D27CD"/>
    <w:rsid w:val="009E59FB"/>
    <w:rsid w:val="009F05D8"/>
    <w:rsid w:val="00A01060"/>
    <w:rsid w:val="00A0420B"/>
    <w:rsid w:val="00A04412"/>
    <w:rsid w:val="00A04BE3"/>
    <w:rsid w:val="00A05981"/>
    <w:rsid w:val="00A0668E"/>
    <w:rsid w:val="00A12FAE"/>
    <w:rsid w:val="00A1619B"/>
    <w:rsid w:val="00A31971"/>
    <w:rsid w:val="00A325B5"/>
    <w:rsid w:val="00A6509F"/>
    <w:rsid w:val="00A658C4"/>
    <w:rsid w:val="00A66523"/>
    <w:rsid w:val="00A722D9"/>
    <w:rsid w:val="00A724C9"/>
    <w:rsid w:val="00A74AAF"/>
    <w:rsid w:val="00A85DE0"/>
    <w:rsid w:val="00A90B16"/>
    <w:rsid w:val="00AA545D"/>
    <w:rsid w:val="00AA5B1C"/>
    <w:rsid w:val="00AB621A"/>
    <w:rsid w:val="00AC63B3"/>
    <w:rsid w:val="00AD0B5E"/>
    <w:rsid w:val="00AD5833"/>
    <w:rsid w:val="00AE0AEA"/>
    <w:rsid w:val="00AE5990"/>
    <w:rsid w:val="00AE7F04"/>
    <w:rsid w:val="00AF7217"/>
    <w:rsid w:val="00AF7513"/>
    <w:rsid w:val="00B01C24"/>
    <w:rsid w:val="00B25665"/>
    <w:rsid w:val="00B2714F"/>
    <w:rsid w:val="00B400D1"/>
    <w:rsid w:val="00B5231B"/>
    <w:rsid w:val="00B57389"/>
    <w:rsid w:val="00B65B6C"/>
    <w:rsid w:val="00B76495"/>
    <w:rsid w:val="00B8418D"/>
    <w:rsid w:val="00B903B2"/>
    <w:rsid w:val="00B92F30"/>
    <w:rsid w:val="00B964A5"/>
    <w:rsid w:val="00B96A49"/>
    <w:rsid w:val="00BB1337"/>
    <w:rsid w:val="00BC0BE6"/>
    <w:rsid w:val="00BC639B"/>
    <w:rsid w:val="00BC6B1C"/>
    <w:rsid w:val="00BD766D"/>
    <w:rsid w:val="00BE0D97"/>
    <w:rsid w:val="00BE3271"/>
    <w:rsid w:val="00BE58DF"/>
    <w:rsid w:val="00BE5997"/>
    <w:rsid w:val="00BE5A08"/>
    <w:rsid w:val="00C14CCE"/>
    <w:rsid w:val="00C175FB"/>
    <w:rsid w:val="00C31BD7"/>
    <w:rsid w:val="00C35B83"/>
    <w:rsid w:val="00C35E12"/>
    <w:rsid w:val="00C5315D"/>
    <w:rsid w:val="00C56F8F"/>
    <w:rsid w:val="00C62EA2"/>
    <w:rsid w:val="00C66737"/>
    <w:rsid w:val="00C72F10"/>
    <w:rsid w:val="00C73857"/>
    <w:rsid w:val="00C73A83"/>
    <w:rsid w:val="00C74655"/>
    <w:rsid w:val="00C838FB"/>
    <w:rsid w:val="00C8454E"/>
    <w:rsid w:val="00C84865"/>
    <w:rsid w:val="00C85D22"/>
    <w:rsid w:val="00C87A43"/>
    <w:rsid w:val="00CB2291"/>
    <w:rsid w:val="00CB66DE"/>
    <w:rsid w:val="00CC4642"/>
    <w:rsid w:val="00CD15F1"/>
    <w:rsid w:val="00CD32A9"/>
    <w:rsid w:val="00CD42CA"/>
    <w:rsid w:val="00CE1D1C"/>
    <w:rsid w:val="00CE3D31"/>
    <w:rsid w:val="00CE6F4D"/>
    <w:rsid w:val="00D00E90"/>
    <w:rsid w:val="00D04399"/>
    <w:rsid w:val="00D0747A"/>
    <w:rsid w:val="00D11BAC"/>
    <w:rsid w:val="00D166B9"/>
    <w:rsid w:val="00D16EE2"/>
    <w:rsid w:val="00D220CC"/>
    <w:rsid w:val="00D23FBD"/>
    <w:rsid w:val="00D31C73"/>
    <w:rsid w:val="00D40816"/>
    <w:rsid w:val="00D52B1D"/>
    <w:rsid w:val="00D6116D"/>
    <w:rsid w:val="00D6299A"/>
    <w:rsid w:val="00D66A1F"/>
    <w:rsid w:val="00D66AD8"/>
    <w:rsid w:val="00D715F6"/>
    <w:rsid w:val="00D82919"/>
    <w:rsid w:val="00D87FCC"/>
    <w:rsid w:val="00D93F0B"/>
    <w:rsid w:val="00DA0792"/>
    <w:rsid w:val="00DB5C64"/>
    <w:rsid w:val="00DB6A78"/>
    <w:rsid w:val="00DC11AD"/>
    <w:rsid w:val="00DC58D7"/>
    <w:rsid w:val="00DD2657"/>
    <w:rsid w:val="00DD4B0F"/>
    <w:rsid w:val="00DD5D1F"/>
    <w:rsid w:val="00DE3038"/>
    <w:rsid w:val="00DE5136"/>
    <w:rsid w:val="00DF6CF9"/>
    <w:rsid w:val="00E02C66"/>
    <w:rsid w:val="00E07539"/>
    <w:rsid w:val="00E10534"/>
    <w:rsid w:val="00E1120C"/>
    <w:rsid w:val="00E13D3C"/>
    <w:rsid w:val="00E21690"/>
    <w:rsid w:val="00E26162"/>
    <w:rsid w:val="00E346F5"/>
    <w:rsid w:val="00E418DD"/>
    <w:rsid w:val="00E423D7"/>
    <w:rsid w:val="00E463AA"/>
    <w:rsid w:val="00E50C7D"/>
    <w:rsid w:val="00E5339B"/>
    <w:rsid w:val="00E54951"/>
    <w:rsid w:val="00E7279C"/>
    <w:rsid w:val="00E72E79"/>
    <w:rsid w:val="00E7551E"/>
    <w:rsid w:val="00E875AE"/>
    <w:rsid w:val="00E8773B"/>
    <w:rsid w:val="00E90B71"/>
    <w:rsid w:val="00E91461"/>
    <w:rsid w:val="00E92F32"/>
    <w:rsid w:val="00E94EB0"/>
    <w:rsid w:val="00E96B04"/>
    <w:rsid w:val="00EA3878"/>
    <w:rsid w:val="00EA3B9D"/>
    <w:rsid w:val="00EA7334"/>
    <w:rsid w:val="00EB0E78"/>
    <w:rsid w:val="00EB19A7"/>
    <w:rsid w:val="00EB2E81"/>
    <w:rsid w:val="00EC080A"/>
    <w:rsid w:val="00EC34FA"/>
    <w:rsid w:val="00EC7E63"/>
    <w:rsid w:val="00ED4671"/>
    <w:rsid w:val="00EE3102"/>
    <w:rsid w:val="00EE42E3"/>
    <w:rsid w:val="00EE67A2"/>
    <w:rsid w:val="00EF5FAB"/>
    <w:rsid w:val="00F023D9"/>
    <w:rsid w:val="00F04C51"/>
    <w:rsid w:val="00F1238B"/>
    <w:rsid w:val="00F129FB"/>
    <w:rsid w:val="00F179C9"/>
    <w:rsid w:val="00F25864"/>
    <w:rsid w:val="00F35B6F"/>
    <w:rsid w:val="00F40B42"/>
    <w:rsid w:val="00F4431E"/>
    <w:rsid w:val="00F44563"/>
    <w:rsid w:val="00F44D56"/>
    <w:rsid w:val="00F44F3E"/>
    <w:rsid w:val="00F500F5"/>
    <w:rsid w:val="00F53B27"/>
    <w:rsid w:val="00F63840"/>
    <w:rsid w:val="00F82C8F"/>
    <w:rsid w:val="00F90F47"/>
    <w:rsid w:val="00F9352D"/>
    <w:rsid w:val="00FB71E5"/>
    <w:rsid w:val="00FD6C16"/>
    <w:rsid w:val="00FD74D7"/>
    <w:rsid w:val="00FE3622"/>
    <w:rsid w:val="00FE5D4F"/>
    <w:rsid w:val="00FE7E4C"/>
    <w:rsid w:val="00FF18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44248"/>
  <w15:chartTrackingRefBased/>
  <w15:docId w15:val="{5249AF3B-54A6-4EDA-AA5E-68751D930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0AC"/>
    <w:pPr>
      <w:jc w:val="both"/>
    </w:pPr>
    <w:rPr>
      <w:rFonts w:ascii="Montserrat" w:hAnsi="Montserrat"/>
      <w:sz w:val="20"/>
    </w:rPr>
  </w:style>
  <w:style w:type="paragraph" w:styleId="Ttulo1">
    <w:name w:val="heading 1"/>
    <w:basedOn w:val="Normal"/>
    <w:next w:val="Normal"/>
    <w:link w:val="Ttulo1Car"/>
    <w:uiPriority w:val="9"/>
    <w:qFormat/>
    <w:rsid w:val="001E10AC"/>
    <w:pPr>
      <w:keepNext/>
      <w:keepLines/>
      <w:spacing w:before="360" w:after="80"/>
      <w:outlineLvl w:val="0"/>
    </w:pPr>
    <w:rPr>
      <w:rFonts w:ascii="Montserrat SemiBold" w:eastAsiaTheme="majorEastAsia" w:hAnsi="Montserrat SemiBold" w:cstheme="majorBidi"/>
      <w:b/>
      <w:color w:val="000000" w:themeColor="text1"/>
      <w:sz w:val="24"/>
      <w:szCs w:val="40"/>
    </w:rPr>
  </w:style>
  <w:style w:type="paragraph" w:styleId="Ttulo2">
    <w:name w:val="heading 2"/>
    <w:basedOn w:val="Normal"/>
    <w:next w:val="Normal"/>
    <w:link w:val="Ttulo2Car"/>
    <w:uiPriority w:val="9"/>
    <w:unhideWhenUsed/>
    <w:qFormat/>
    <w:rsid w:val="004B4DE3"/>
    <w:pPr>
      <w:keepNext/>
      <w:keepLines/>
      <w:spacing w:before="160" w:after="80"/>
      <w:outlineLvl w:val="1"/>
    </w:pPr>
    <w:rPr>
      <w:rFonts w:ascii="Montserrat SemiBold" w:eastAsiaTheme="majorEastAsia" w:hAnsi="Montserrat SemiBold" w:cstheme="majorBidi"/>
      <w:b/>
      <w:color w:val="000000" w:themeColor="text1"/>
      <w:sz w:val="24"/>
      <w:szCs w:val="32"/>
    </w:rPr>
  </w:style>
  <w:style w:type="paragraph" w:styleId="Ttulo3">
    <w:name w:val="heading 3"/>
    <w:basedOn w:val="Normal"/>
    <w:next w:val="Normal"/>
    <w:link w:val="Ttulo3Car"/>
    <w:uiPriority w:val="9"/>
    <w:semiHidden/>
    <w:unhideWhenUsed/>
    <w:qFormat/>
    <w:rsid w:val="004B4DE3"/>
    <w:pPr>
      <w:keepNext/>
      <w:keepLines/>
      <w:spacing w:before="160" w:after="80"/>
      <w:outlineLvl w:val="2"/>
    </w:pPr>
    <w:rPr>
      <w:rFonts w:eastAsiaTheme="majorEastAsia" w:cstheme="majorBidi"/>
      <w:color w:val="1A4439" w:themeColor="accent1" w:themeShade="BF"/>
      <w:sz w:val="28"/>
      <w:szCs w:val="28"/>
    </w:rPr>
  </w:style>
  <w:style w:type="paragraph" w:styleId="Ttulo4">
    <w:name w:val="heading 4"/>
    <w:basedOn w:val="Normal"/>
    <w:next w:val="Normal"/>
    <w:link w:val="Ttulo4Car"/>
    <w:uiPriority w:val="9"/>
    <w:semiHidden/>
    <w:unhideWhenUsed/>
    <w:qFormat/>
    <w:rsid w:val="004B4DE3"/>
    <w:pPr>
      <w:keepNext/>
      <w:keepLines/>
      <w:spacing w:before="80" w:after="40"/>
      <w:outlineLvl w:val="3"/>
    </w:pPr>
    <w:rPr>
      <w:rFonts w:eastAsiaTheme="majorEastAsia" w:cstheme="majorBidi"/>
      <w:i/>
      <w:iCs/>
      <w:color w:val="1A4439" w:themeColor="accent1" w:themeShade="BF"/>
    </w:rPr>
  </w:style>
  <w:style w:type="paragraph" w:styleId="Ttulo5">
    <w:name w:val="heading 5"/>
    <w:basedOn w:val="Normal"/>
    <w:next w:val="Normal"/>
    <w:link w:val="Ttulo5Car"/>
    <w:uiPriority w:val="9"/>
    <w:semiHidden/>
    <w:unhideWhenUsed/>
    <w:qFormat/>
    <w:rsid w:val="004B4DE3"/>
    <w:pPr>
      <w:keepNext/>
      <w:keepLines/>
      <w:spacing w:before="80" w:after="40"/>
      <w:outlineLvl w:val="4"/>
    </w:pPr>
    <w:rPr>
      <w:rFonts w:eastAsiaTheme="majorEastAsia" w:cstheme="majorBidi"/>
      <w:color w:val="1A4439" w:themeColor="accent1" w:themeShade="BF"/>
    </w:rPr>
  </w:style>
  <w:style w:type="paragraph" w:styleId="Ttulo6">
    <w:name w:val="heading 6"/>
    <w:basedOn w:val="Normal"/>
    <w:next w:val="Normal"/>
    <w:link w:val="Ttulo6Car"/>
    <w:uiPriority w:val="9"/>
    <w:semiHidden/>
    <w:unhideWhenUsed/>
    <w:qFormat/>
    <w:rsid w:val="004B4DE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B4DE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B4DE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B4DE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10AC"/>
    <w:rPr>
      <w:rFonts w:ascii="Montserrat SemiBold" w:eastAsiaTheme="majorEastAsia" w:hAnsi="Montserrat SemiBold" w:cstheme="majorBidi"/>
      <w:b/>
      <w:color w:val="000000" w:themeColor="text1"/>
      <w:szCs w:val="40"/>
    </w:rPr>
  </w:style>
  <w:style w:type="character" w:customStyle="1" w:styleId="Ttulo2Car">
    <w:name w:val="Título 2 Car"/>
    <w:basedOn w:val="Fuentedeprrafopredeter"/>
    <w:link w:val="Ttulo2"/>
    <w:uiPriority w:val="9"/>
    <w:rsid w:val="004B4DE3"/>
    <w:rPr>
      <w:rFonts w:ascii="Montserrat SemiBold" w:eastAsiaTheme="majorEastAsia" w:hAnsi="Montserrat SemiBold" w:cstheme="majorBidi"/>
      <w:b/>
      <w:color w:val="000000" w:themeColor="text1"/>
      <w:szCs w:val="32"/>
    </w:rPr>
  </w:style>
  <w:style w:type="character" w:customStyle="1" w:styleId="Ttulo3Car">
    <w:name w:val="Título 3 Car"/>
    <w:basedOn w:val="Fuentedeprrafopredeter"/>
    <w:link w:val="Ttulo3"/>
    <w:uiPriority w:val="9"/>
    <w:semiHidden/>
    <w:rsid w:val="004B4DE3"/>
    <w:rPr>
      <w:rFonts w:eastAsiaTheme="majorEastAsia" w:cstheme="majorBidi"/>
      <w:color w:val="1A4439" w:themeColor="accent1" w:themeShade="BF"/>
      <w:sz w:val="28"/>
      <w:szCs w:val="28"/>
    </w:rPr>
  </w:style>
  <w:style w:type="character" w:customStyle="1" w:styleId="Ttulo4Car">
    <w:name w:val="Título 4 Car"/>
    <w:basedOn w:val="Fuentedeprrafopredeter"/>
    <w:link w:val="Ttulo4"/>
    <w:uiPriority w:val="9"/>
    <w:semiHidden/>
    <w:rsid w:val="004B4DE3"/>
    <w:rPr>
      <w:rFonts w:eastAsiaTheme="majorEastAsia" w:cstheme="majorBidi"/>
      <w:i/>
      <w:iCs/>
      <w:color w:val="1A4439" w:themeColor="accent1" w:themeShade="BF"/>
    </w:rPr>
  </w:style>
  <w:style w:type="character" w:customStyle="1" w:styleId="Ttulo5Car">
    <w:name w:val="Título 5 Car"/>
    <w:basedOn w:val="Fuentedeprrafopredeter"/>
    <w:link w:val="Ttulo5"/>
    <w:uiPriority w:val="9"/>
    <w:semiHidden/>
    <w:rsid w:val="004B4DE3"/>
    <w:rPr>
      <w:rFonts w:eastAsiaTheme="majorEastAsia" w:cstheme="majorBidi"/>
      <w:color w:val="1A4439" w:themeColor="accent1" w:themeShade="BF"/>
    </w:rPr>
  </w:style>
  <w:style w:type="character" w:customStyle="1" w:styleId="Ttulo6Car">
    <w:name w:val="Título 6 Car"/>
    <w:basedOn w:val="Fuentedeprrafopredeter"/>
    <w:link w:val="Ttulo6"/>
    <w:uiPriority w:val="9"/>
    <w:semiHidden/>
    <w:rsid w:val="004B4D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B4D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B4D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B4DE3"/>
    <w:rPr>
      <w:rFonts w:eastAsiaTheme="majorEastAsia" w:cstheme="majorBidi"/>
      <w:color w:val="272727" w:themeColor="text1" w:themeTint="D8"/>
    </w:rPr>
  </w:style>
  <w:style w:type="paragraph" w:styleId="Ttulo">
    <w:name w:val="Title"/>
    <w:basedOn w:val="Normal"/>
    <w:next w:val="Normal"/>
    <w:link w:val="TtuloCar"/>
    <w:uiPriority w:val="10"/>
    <w:qFormat/>
    <w:rsid w:val="004B4DE3"/>
    <w:pPr>
      <w:spacing w:after="80" w:line="240" w:lineRule="auto"/>
      <w:contextualSpacing/>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4B4DE3"/>
    <w:rPr>
      <w:rFonts w:ascii="Montserrat" w:eastAsiaTheme="majorEastAsia" w:hAnsi="Montserrat" w:cstheme="majorBidi"/>
      <w:b/>
      <w:spacing w:val="-10"/>
      <w:kern w:val="28"/>
      <w:sz w:val="36"/>
      <w:szCs w:val="56"/>
    </w:rPr>
  </w:style>
  <w:style w:type="paragraph" w:styleId="Subttulo">
    <w:name w:val="Subtitle"/>
    <w:basedOn w:val="Normal"/>
    <w:next w:val="Normal"/>
    <w:link w:val="SubttuloCar"/>
    <w:uiPriority w:val="11"/>
    <w:qFormat/>
    <w:rsid w:val="004B4DE3"/>
    <w:pPr>
      <w:numPr>
        <w:ilvl w:val="1"/>
      </w:numPr>
    </w:pPr>
    <w:rPr>
      <w:rFonts w:ascii="Montserrat SemiBold" w:eastAsiaTheme="majorEastAsia" w:hAnsi="Montserrat SemiBold" w:cstheme="majorBidi"/>
      <w:b/>
      <w:i/>
      <w:color w:val="000000" w:themeColor="text1"/>
      <w:spacing w:val="15"/>
      <w:szCs w:val="28"/>
    </w:rPr>
  </w:style>
  <w:style w:type="character" w:customStyle="1" w:styleId="SubttuloCar">
    <w:name w:val="Subtítulo Car"/>
    <w:basedOn w:val="Fuentedeprrafopredeter"/>
    <w:link w:val="Subttulo"/>
    <w:uiPriority w:val="11"/>
    <w:rsid w:val="004B4DE3"/>
    <w:rPr>
      <w:rFonts w:ascii="Montserrat SemiBold" w:eastAsiaTheme="majorEastAsia" w:hAnsi="Montserrat SemiBold" w:cstheme="majorBidi"/>
      <w:b/>
      <w:i/>
      <w:color w:val="000000" w:themeColor="text1"/>
      <w:spacing w:val="15"/>
      <w:sz w:val="20"/>
      <w:szCs w:val="28"/>
    </w:rPr>
  </w:style>
  <w:style w:type="paragraph" w:styleId="Cita">
    <w:name w:val="Quote"/>
    <w:basedOn w:val="Normal"/>
    <w:next w:val="Normal"/>
    <w:link w:val="CitaCar"/>
    <w:uiPriority w:val="29"/>
    <w:qFormat/>
    <w:rsid w:val="004B4DE3"/>
    <w:pPr>
      <w:spacing w:before="160"/>
      <w:jc w:val="center"/>
    </w:pPr>
    <w:rPr>
      <w:i/>
      <w:iCs/>
      <w:color w:val="404040" w:themeColor="text1" w:themeTint="BF"/>
    </w:rPr>
  </w:style>
  <w:style w:type="character" w:customStyle="1" w:styleId="CitaCar">
    <w:name w:val="Cita Car"/>
    <w:basedOn w:val="Fuentedeprrafopredeter"/>
    <w:link w:val="Cita"/>
    <w:uiPriority w:val="29"/>
    <w:rsid w:val="004B4DE3"/>
    <w:rPr>
      <w:i/>
      <w:iCs/>
      <w:color w:val="404040" w:themeColor="text1" w:themeTint="BF"/>
    </w:rPr>
  </w:style>
  <w:style w:type="paragraph" w:styleId="Prrafodelista">
    <w:name w:val="List Paragraph"/>
    <w:basedOn w:val="Normal"/>
    <w:uiPriority w:val="34"/>
    <w:qFormat/>
    <w:rsid w:val="004B4DE3"/>
    <w:pPr>
      <w:ind w:left="720"/>
      <w:contextualSpacing/>
    </w:pPr>
  </w:style>
  <w:style w:type="character" w:styleId="nfasisintenso">
    <w:name w:val="Intense Emphasis"/>
    <w:basedOn w:val="Fuentedeprrafopredeter"/>
    <w:uiPriority w:val="21"/>
    <w:qFormat/>
    <w:rsid w:val="004B4DE3"/>
    <w:rPr>
      <w:i/>
      <w:iCs/>
      <w:color w:val="1A4439" w:themeColor="accent1" w:themeShade="BF"/>
    </w:rPr>
  </w:style>
  <w:style w:type="paragraph" w:styleId="Citadestacada">
    <w:name w:val="Intense Quote"/>
    <w:basedOn w:val="Normal"/>
    <w:next w:val="Normal"/>
    <w:link w:val="CitadestacadaCar"/>
    <w:uiPriority w:val="30"/>
    <w:qFormat/>
    <w:rsid w:val="007F4C58"/>
    <w:pPr>
      <w:pBdr>
        <w:top w:val="single" w:sz="4" w:space="10" w:color="BFBFBF" w:themeColor="background1" w:themeShade="BF"/>
        <w:bottom w:val="single" w:sz="4" w:space="10" w:color="BFBFBF" w:themeColor="background1" w:themeShade="BF"/>
      </w:pBdr>
      <w:spacing w:before="360" w:after="360"/>
      <w:ind w:left="864" w:right="864"/>
      <w:jc w:val="center"/>
    </w:pPr>
    <w:rPr>
      <w:i/>
      <w:iCs/>
      <w:color w:val="262626" w:themeColor="text1" w:themeTint="D9"/>
    </w:rPr>
  </w:style>
  <w:style w:type="character" w:customStyle="1" w:styleId="CitadestacadaCar">
    <w:name w:val="Cita destacada Car"/>
    <w:basedOn w:val="Fuentedeprrafopredeter"/>
    <w:link w:val="Citadestacada"/>
    <w:uiPriority w:val="30"/>
    <w:rsid w:val="007F4C58"/>
    <w:rPr>
      <w:rFonts w:ascii="Montserrat" w:hAnsi="Montserrat"/>
      <w:i/>
      <w:iCs/>
      <w:color w:val="262626" w:themeColor="text1" w:themeTint="D9"/>
      <w:sz w:val="20"/>
    </w:rPr>
  </w:style>
  <w:style w:type="character" w:styleId="Referenciaintensa">
    <w:name w:val="Intense Reference"/>
    <w:basedOn w:val="Fuentedeprrafopredeter"/>
    <w:uiPriority w:val="32"/>
    <w:qFormat/>
    <w:rsid w:val="004B4DE3"/>
    <w:rPr>
      <w:b/>
      <w:bCs/>
      <w:smallCaps/>
      <w:color w:val="1A4439" w:themeColor="accent1" w:themeShade="BF"/>
      <w:spacing w:val="5"/>
    </w:rPr>
  </w:style>
  <w:style w:type="character" w:styleId="Textoennegrita">
    <w:name w:val="Strong"/>
    <w:basedOn w:val="Fuentedeprrafopredeter"/>
    <w:uiPriority w:val="22"/>
    <w:qFormat/>
    <w:rsid w:val="004B4DE3"/>
    <w:rPr>
      <w:rFonts w:ascii="Montserrat SemiBold" w:hAnsi="Montserrat SemiBold"/>
      <w:b w:val="0"/>
      <w:bCs/>
      <w:i w:val="0"/>
    </w:rPr>
  </w:style>
  <w:style w:type="paragraph" w:styleId="Encabezado">
    <w:name w:val="header"/>
    <w:basedOn w:val="Normal"/>
    <w:link w:val="EncabezadoCar"/>
    <w:uiPriority w:val="99"/>
    <w:unhideWhenUsed/>
    <w:rsid w:val="004B4D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DE3"/>
    <w:rPr>
      <w:rFonts w:ascii="Montserrat" w:hAnsi="Montserrat"/>
      <w:sz w:val="20"/>
    </w:rPr>
  </w:style>
  <w:style w:type="paragraph" w:styleId="Piedepgina">
    <w:name w:val="footer"/>
    <w:basedOn w:val="Normal"/>
    <w:link w:val="PiedepginaCar"/>
    <w:uiPriority w:val="99"/>
    <w:unhideWhenUsed/>
    <w:rsid w:val="004B4D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DE3"/>
    <w:rPr>
      <w:rFonts w:ascii="Montserrat" w:hAnsi="Montserrat"/>
      <w:sz w:val="20"/>
    </w:rPr>
  </w:style>
  <w:style w:type="table" w:styleId="Tablaconcuadrcula">
    <w:name w:val="Table Grid"/>
    <w:basedOn w:val="Tablanormal"/>
    <w:uiPriority w:val="39"/>
    <w:rsid w:val="004B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1E10A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
    <w:name w:val="List Table 7 Colorful"/>
    <w:basedOn w:val="Tablanormal"/>
    <w:uiPriority w:val="52"/>
    <w:rsid w:val="001E10A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uiPriority w:val="47"/>
    <w:rsid w:val="001E10A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1E10AC"/>
    <w:rPr>
      <w:color w:val="0563C1" w:themeColor="hyperlink"/>
      <w:u w:val="single"/>
    </w:rPr>
  </w:style>
  <w:style w:type="character" w:styleId="Mencinsinresolver">
    <w:name w:val="Unresolved Mention"/>
    <w:basedOn w:val="Fuentedeprrafopredeter"/>
    <w:uiPriority w:val="99"/>
    <w:semiHidden/>
    <w:unhideWhenUsed/>
    <w:rsid w:val="001E10AC"/>
    <w:rPr>
      <w:color w:val="605E5C"/>
      <w:shd w:val="clear" w:color="auto" w:fill="E1DFDD"/>
    </w:rPr>
  </w:style>
  <w:style w:type="table" w:styleId="Tablaconcuadrcula5oscura-nfasis3">
    <w:name w:val="Grid Table 5 Dark Accent 3"/>
    <w:basedOn w:val="Tablanormal"/>
    <w:uiPriority w:val="50"/>
    <w:rsid w:val="001E10A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1E10A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tuloTDC">
    <w:name w:val="TOC Heading"/>
    <w:basedOn w:val="Ttulo1"/>
    <w:next w:val="Normal"/>
    <w:uiPriority w:val="39"/>
    <w:unhideWhenUsed/>
    <w:qFormat/>
    <w:rsid w:val="00557146"/>
    <w:pPr>
      <w:spacing w:before="480" w:after="0" w:line="276" w:lineRule="auto"/>
      <w:jc w:val="left"/>
      <w:outlineLvl w:val="9"/>
    </w:pPr>
    <w:rPr>
      <w:bCs/>
      <w:kern w:val="0"/>
      <w:szCs w:val="28"/>
      <w:lang w:eastAsia="es-MX"/>
      <w14:ligatures w14:val="none"/>
    </w:rPr>
  </w:style>
  <w:style w:type="paragraph" w:styleId="TDC1">
    <w:name w:val="toc 1"/>
    <w:basedOn w:val="Normal"/>
    <w:next w:val="Normal"/>
    <w:autoRedefine/>
    <w:uiPriority w:val="39"/>
    <w:unhideWhenUsed/>
    <w:qFormat/>
    <w:rsid w:val="002B4FA5"/>
    <w:pPr>
      <w:spacing w:before="60" w:after="60"/>
      <w:jc w:val="left"/>
    </w:pPr>
    <w:rPr>
      <w:rFonts w:cs="Times New Roman (Cuerpo en alfa"/>
      <w:bCs/>
      <w:sz w:val="16"/>
      <w:szCs w:val="20"/>
    </w:rPr>
  </w:style>
  <w:style w:type="paragraph" w:styleId="TDC2">
    <w:name w:val="toc 2"/>
    <w:basedOn w:val="Normal"/>
    <w:next w:val="Normal"/>
    <w:autoRedefine/>
    <w:uiPriority w:val="39"/>
    <w:unhideWhenUsed/>
    <w:rsid w:val="00F53B27"/>
    <w:pPr>
      <w:spacing w:after="0"/>
      <w:ind w:left="200"/>
      <w:jc w:val="left"/>
    </w:pPr>
    <w:rPr>
      <w:rFonts w:cs="Times New Roman (Cuerpo en alfa"/>
      <w:sz w:val="16"/>
      <w:szCs w:val="20"/>
    </w:rPr>
  </w:style>
  <w:style w:type="paragraph" w:styleId="TDC3">
    <w:name w:val="toc 3"/>
    <w:basedOn w:val="Normal"/>
    <w:next w:val="Normal"/>
    <w:autoRedefine/>
    <w:uiPriority w:val="39"/>
    <w:semiHidden/>
    <w:unhideWhenUsed/>
    <w:rsid w:val="00557146"/>
    <w:pPr>
      <w:spacing w:after="0"/>
      <w:ind w:left="400"/>
      <w:jc w:val="left"/>
    </w:pPr>
    <w:rPr>
      <w:rFonts w:asciiTheme="minorHAnsi" w:hAnsiTheme="minorHAnsi"/>
      <w:i/>
      <w:iCs/>
      <w:szCs w:val="20"/>
    </w:rPr>
  </w:style>
  <w:style w:type="paragraph" w:styleId="TDC4">
    <w:name w:val="toc 4"/>
    <w:basedOn w:val="Normal"/>
    <w:next w:val="Normal"/>
    <w:autoRedefine/>
    <w:uiPriority w:val="39"/>
    <w:semiHidden/>
    <w:unhideWhenUsed/>
    <w:rsid w:val="00557146"/>
    <w:pPr>
      <w:spacing w:after="0"/>
      <w:ind w:left="600"/>
      <w:jc w:val="left"/>
    </w:pPr>
    <w:rPr>
      <w:rFonts w:asciiTheme="minorHAnsi" w:hAnsiTheme="minorHAnsi"/>
      <w:sz w:val="18"/>
      <w:szCs w:val="18"/>
    </w:rPr>
  </w:style>
  <w:style w:type="paragraph" w:styleId="TDC5">
    <w:name w:val="toc 5"/>
    <w:basedOn w:val="Normal"/>
    <w:next w:val="Normal"/>
    <w:autoRedefine/>
    <w:uiPriority w:val="39"/>
    <w:semiHidden/>
    <w:unhideWhenUsed/>
    <w:rsid w:val="00557146"/>
    <w:pPr>
      <w:spacing w:after="0"/>
      <w:ind w:left="800"/>
      <w:jc w:val="left"/>
    </w:pPr>
    <w:rPr>
      <w:rFonts w:asciiTheme="minorHAnsi" w:hAnsiTheme="minorHAnsi"/>
      <w:sz w:val="18"/>
      <w:szCs w:val="18"/>
    </w:rPr>
  </w:style>
  <w:style w:type="paragraph" w:styleId="TDC6">
    <w:name w:val="toc 6"/>
    <w:basedOn w:val="Normal"/>
    <w:next w:val="Normal"/>
    <w:autoRedefine/>
    <w:uiPriority w:val="39"/>
    <w:semiHidden/>
    <w:unhideWhenUsed/>
    <w:rsid w:val="00557146"/>
    <w:pPr>
      <w:spacing w:after="0"/>
      <w:ind w:left="1000"/>
      <w:jc w:val="left"/>
    </w:pPr>
    <w:rPr>
      <w:rFonts w:asciiTheme="minorHAnsi" w:hAnsiTheme="minorHAnsi"/>
      <w:sz w:val="18"/>
      <w:szCs w:val="18"/>
    </w:rPr>
  </w:style>
  <w:style w:type="paragraph" w:styleId="TDC7">
    <w:name w:val="toc 7"/>
    <w:basedOn w:val="Normal"/>
    <w:next w:val="Normal"/>
    <w:autoRedefine/>
    <w:uiPriority w:val="39"/>
    <w:semiHidden/>
    <w:unhideWhenUsed/>
    <w:rsid w:val="00557146"/>
    <w:pPr>
      <w:spacing w:after="0"/>
      <w:ind w:left="1200"/>
      <w:jc w:val="left"/>
    </w:pPr>
    <w:rPr>
      <w:rFonts w:asciiTheme="minorHAnsi" w:hAnsiTheme="minorHAnsi"/>
      <w:sz w:val="18"/>
      <w:szCs w:val="18"/>
    </w:rPr>
  </w:style>
  <w:style w:type="paragraph" w:styleId="TDC8">
    <w:name w:val="toc 8"/>
    <w:basedOn w:val="Normal"/>
    <w:next w:val="Normal"/>
    <w:autoRedefine/>
    <w:uiPriority w:val="39"/>
    <w:semiHidden/>
    <w:unhideWhenUsed/>
    <w:rsid w:val="00557146"/>
    <w:pPr>
      <w:spacing w:after="0"/>
      <w:ind w:left="1400"/>
      <w:jc w:val="left"/>
    </w:pPr>
    <w:rPr>
      <w:rFonts w:asciiTheme="minorHAnsi" w:hAnsiTheme="minorHAnsi"/>
      <w:sz w:val="18"/>
      <w:szCs w:val="18"/>
    </w:rPr>
  </w:style>
  <w:style w:type="paragraph" w:styleId="TDC9">
    <w:name w:val="toc 9"/>
    <w:basedOn w:val="Normal"/>
    <w:next w:val="Normal"/>
    <w:autoRedefine/>
    <w:uiPriority w:val="39"/>
    <w:semiHidden/>
    <w:unhideWhenUsed/>
    <w:rsid w:val="00557146"/>
    <w:pPr>
      <w:spacing w:after="0"/>
      <w:ind w:left="1600"/>
      <w:jc w:val="left"/>
    </w:pPr>
    <w:rPr>
      <w:rFonts w:asciiTheme="minorHAnsi" w:hAnsiTheme="minorHAnsi"/>
      <w:sz w:val="18"/>
      <w:szCs w:val="18"/>
    </w:rPr>
  </w:style>
  <w:style w:type="table" w:styleId="Tablaconcuadrcula1clara-nfasis3">
    <w:name w:val="Grid Table 1 Light Accent 3"/>
    <w:basedOn w:val="Tablanormal"/>
    <w:uiPriority w:val="46"/>
    <w:rsid w:val="00E96B0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Refdecomentario">
    <w:name w:val="annotation reference"/>
    <w:basedOn w:val="Fuentedeprrafopredeter"/>
    <w:uiPriority w:val="99"/>
    <w:semiHidden/>
    <w:unhideWhenUsed/>
    <w:rsid w:val="00922FE5"/>
    <w:rPr>
      <w:sz w:val="16"/>
      <w:szCs w:val="16"/>
    </w:rPr>
  </w:style>
  <w:style w:type="paragraph" w:styleId="Textocomentario">
    <w:name w:val="annotation text"/>
    <w:basedOn w:val="Normal"/>
    <w:link w:val="TextocomentarioCar"/>
    <w:uiPriority w:val="99"/>
    <w:unhideWhenUsed/>
    <w:rsid w:val="00922FE5"/>
    <w:pPr>
      <w:spacing w:line="240" w:lineRule="auto"/>
    </w:pPr>
    <w:rPr>
      <w:szCs w:val="20"/>
    </w:rPr>
  </w:style>
  <w:style w:type="character" w:customStyle="1" w:styleId="TextocomentarioCar">
    <w:name w:val="Texto comentario Car"/>
    <w:basedOn w:val="Fuentedeprrafopredeter"/>
    <w:link w:val="Textocomentario"/>
    <w:uiPriority w:val="99"/>
    <w:rsid w:val="00922FE5"/>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922FE5"/>
    <w:rPr>
      <w:b/>
      <w:bCs/>
    </w:rPr>
  </w:style>
  <w:style w:type="character" w:customStyle="1" w:styleId="AsuntodelcomentarioCar">
    <w:name w:val="Asunto del comentario Car"/>
    <w:basedOn w:val="TextocomentarioCar"/>
    <w:link w:val="Asuntodelcomentario"/>
    <w:uiPriority w:val="99"/>
    <w:semiHidden/>
    <w:rsid w:val="00922FE5"/>
    <w:rPr>
      <w:rFonts w:ascii="Montserrat" w:hAnsi="Montserrat"/>
      <w:b/>
      <w:bCs/>
      <w:sz w:val="20"/>
      <w:szCs w:val="20"/>
    </w:rPr>
  </w:style>
  <w:style w:type="table" w:styleId="Tablaconcuadrcula4-nfasis2">
    <w:name w:val="Grid Table 4 Accent 2"/>
    <w:basedOn w:val="Tablanormal"/>
    <w:uiPriority w:val="49"/>
    <w:rsid w:val="002C0F1E"/>
    <w:pPr>
      <w:spacing w:after="0" w:line="240" w:lineRule="auto"/>
    </w:pPr>
    <w:rPr>
      <w:kern w:val="0"/>
      <w14:ligatures w14:val="none"/>
    </w:rPr>
    <w:tblPr>
      <w:tblStyleRowBandSize w:val="1"/>
      <w:tblStyleColBandSize w:val="1"/>
      <w:tblBorders>
        <w:top w:val="single" w:sz="4" w:space="0" w:color="DE6080" w:themeColor="accent2" w:themeTint="99"/>
        <w:left w:val="single" w:sz="4" w:space="0" w:color="DE6080" w:themeColor="accent2" w:themeTint="99"/>
        <w:bottom w:val="single" w:sz="4" w:space="0" w:color="DE6080" w:themeColor="accent2" w:themeTint="99"/>
        <w:right w:val="single" w:sz="4" w:space="0" w:color="DE6080" w:themeColor="accent2" w:themeTint="99"/>
        <w:insideH w:val="single" w:sz="4" w:space="0" w:color="DE6080" w:themeColor="accent2" w:themeTint="99"/>
        <w:insideV w:val="single" w:sz="4" w:space="0" w:color="DE6080" w:themeColor="accent2" w:themeTint="99"/>
      </w:tblBorders>
    </w:tblPr>
    <w:tblStylePr w:type="firstRow">
      <w:rPr>
        <w:b/>
        <w:bCs/>
        <w:color w:val="FFFFFF" w:themeColor="background1"/>
      </w:rPr>
      <w:tblPr/>
      <w:tcPr>
        <w:tcBorders>
          <w:top w:val="single" w:sz="4" w:space="0" w:color="9F2141" w:themeColor="accent2"/>
          <w:left w:val="single" w:sz="4" w:space="0" w:color="9F2141" w:themeColor="accent2"/>
          <w:bottom w:val="single" w:sz="4" w:space="0" w:color="9F2141" w:themeColor="accent2"/>
          <w:right w:val="single" w:sz="4" w:space="0" w:color="9F2141" w:themeColor="accent2"/>
          <w:insideH w:val="nil"/>
          <w:insideV w:val="nil"/>
        </w:tcBorders>
        <w:shd w:val="clear" w:color="auto" w:fill="9F2141" w:themeFill="accent2"/>
      </w:tcPr>
    </w:tblStylePr>
    <w:tblStylePr w:type="lastRow">
      <w:rPr>
        <w:b/>
        <w:bCs/>
      </w:rPr>
      <w:tblPr/>
      <w:tcPr>
        <w:tcBorders>
          <w:top w:val="double" w:sz="4" w:space="0" w:color="9F2141" w:themeColor="accent2"/>
        </w:tcBorders>
      </w:tcPr>
    </w:tblStylePr>
    <w:tblStylePr w:type="firstCol">
      <w:rPr>
        <w:b/>
        <w:bCs/>
      </w:rPr>
    </w:tblStylePr>
    <w:tblStylePr w:type="lastCol">
      <w:rPr>
        <w:b/>
        <w:bCs/>
      </w:rPr>
    </w:tblStylePr>
    <w:tblStylePr w:type="band1Vert">
      <w:tblPr/>
      <w:tcPr>
        <w:shd w:val="clear" w:color="auto" w:fill="F4CAD4" w:themeFill="accent2" w:themeFillTint="33"/>
      </w:tcPr>
    </w:tblStylePr>
    <w:tblStylePr w:type="band1Horz">
      <w:tblPr/>
      <w:tcPr>
        <w:shd w:val="clear" w:color="auto" w:fill="F4CAD4" w:themeFill="accent2" w:themeFillTint="33"/>
      </w:tcPr>
    </w:tblStylePr>
  </w:style>
  <w:style w:type="numbering" w:customStyle="1" w:styleId="Listaactual1">
    <w:name w:val="Lista actual1"/>
    <w:uiPriority w:val="99"/>
    <w:rsid w:val="006270B4"/>
    <w:pPr>
      <w:numPr>
        <w:numId w:val="23"/>
      </w:numPr>
    </w:pPr>
  </w:style>
  <w:style w:type="numbering" w:customStyle="1" w:styleId="Listaactual2">
    <w:name w:val="Lista actual2"/>
    <w:uiPriority w:val="99"/>
    <w:rsid w:val="006270B4"/>
    <w:pPr>
      <w:numPr>
        <w:numId w:val="24"/>
      </w:numPr>
    </w:pPr>
  </w:style>
  <w:style w:type="numbering" w:customStyle="1" w:styleId="Listaactual3">
    <w:name w:val="Lista actual3"/>
    <w:uiPriority w:val="99"/>
    <w:rsid w:val="0009788C"/>
    <w:pPr>
      <w:numPr>
        <w:numId w:val="25"/>
      </w:numPr>
    </w:pPr>
  </w:style>
  <w:style w:type="numbering" w:customStyle="1" w:styleId="Listaactual4">
    <w:name w:val="Lista actual4"/>
    <w:uiPriority w:val="99"/>
    <w:rsid w:val="002C625E"/>
    <w:pPr>
      <w:numPr>
        <w:numId w:val="26"/>
      </w:numPr>
    </w:pPr>
  </w:style>
  <w:style w:type="paragraph" w:styleId="Textonotapie">
    <w:name w:val="footnote text"/>
    <w:basedOn w:val="Normal"/>
    <w:link w:val="TextonotapieCar"/>
    <w:uiPriority w:val="99"/>
    <w:semiHidden/>
    <w:unhideWhenUsed/>
    <w:rsid w:val="00B01C24"/>
    <w:pPr>
      <w:spacing w:after="0" w:line="240" w:lineRule="auto"/>
    </w:pPr>
    <w:rPr>
      <w:kern w:val="0"/>
      <w:szCs w:val="20"/>
      <w:lang w:val="en-US"/>
      <w14:ligatures w14:val="none"/>
    </w:rPr>
  </w:style>
  <w:style w:type="character" w:customStyle="1" w:styleId="TextonotapieCar">
    <w:name w:val="Texto nota pie Car"/>
    <w:basedOn w:val="Fuentedeprrafopredeter"/>
    <w:link w:val="Textonotapie"/>
    <w:uiPriority w:val="99"/>
    <w:semiHidden/>
    <w:rsid w:val="00B01C24"/>
    <w:rPr>
      <w:rFonts w:ascii="Montserrat" w:hAnsi="Montserrat"/>
      <w:kern w:val="0"/>
      <w:sz w:val="20"/>
      <w:szCs w:val="20"/>
      <w:lang w:val="en-US"/>
      <w14:ligatures w14:val="none"/>
    </w:rPr>
  </w:style>
  <w:style w:type="character" w:customStyle="1" w:styleId="cf01">
    <w:name w:val="cf01"/>
    <w:basedOn w:val="Fuentedeprrafopredeter"/>
    <w:rsid w:val="001A3375"/>
    <w:rPr>
      <w:rFonts w:ascii="Segoe UI" w:hAnsi="Segoe UI" w:cs="Segoe UI" w:hint="default"/>
      <w:sz w:val="24"/>
      <w:szCs w:val="24"/>
    </w:rPr>
  </w:style>
  <w:style w:type="paragraph" w:styleId="Revisin">
    <w:name w:val="Revision"/>
    <w:hidden/>
    <w:uiPriority w:val="99"/>
    <w:semiHidden/>
    <w:rsid w:val="002A0E3F"/>
    <w:pPr>
      <w:spacing w:after="0" w:line="240" w:lineRule="auto"/>
    </w:pPr>
    <w:rPr>
      <w:rFonts w:ascii="Montserrat" w:hAnsi="Montserra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242349">
      <w:bodyDiv w:val="1"/>
      <w:marLeft w:val="0"/>
      <w:marRight w:val="0"/>
      <w:marTop w:val="0"/>
      <w:marBottom w:val="0"/>
      <w:divBdr>
        <w:top w:val="none" w:sz="0" w:space="0" w:color="auto"/>
        <w:left w:val="none" w:sz="0" w:space="0" w:color="auto"/>
        <w:bottom w:val="none" w:sz="0" w:space="0" w:color="auto"/>
        <w:right w:val="none" w:sz="0" w:space="0" w:color="auto"/>
      </w:divBdr>
    </w:div>
    <w:div w:id="437600195">
      <w:bodyDiv w:val="1"/>
      <w:marLeft w:val="0"/>
      <w:marRight w:val="0"/>
      <w:marTop w:val="0"/>
      <w:marBottom w:val="0"/>
      <w:divBdr>
        <w:top w:val="none" w:sz="0" w:space="0" w:color="auto"/>
        <w:left w:val="none" w:sz="0" w:space="0" w:color="auto"/>
        <w:bottom w:val="none" w:sz="0" w:space="0" w:color="auto"/>
        <w:right w:val="none" w:sz="0" w:space="0" w:color="auto"/>
      </w:divBdr>
    </w:div>
    <w:div w:id="1044864991">
      <w:bodyDiv w:val="1"/>
      <w:marLeft w:val="0"/>
      <w:marRight w:val="0"/>
      <w:marTop w:val="0"/>
      <w:marBottom w:val="0"/>
      <w:divBdr>
        <w:top w:val="none" w:sz="0" w:space="0" w:color="auto"/>
        <w:left w:val="none" w:sz="0" w:space="0" w:color="auto"/>
        <w:bottom w:val="none" w:sz="0" w:space="0" w:color="auto"/>
        <w:right w:val="none" w:sz="0" w:space="0" w:color="auto"/>
      </w:divBdr>
    </w:div>
    <w:div w:id="1076826621">
      <w:bodyDiv w:val="1"/>
      <w:marLeft w:val="0"/>
      <w:marRight w:val="0"/>
      <w:marTop w:val="0"/>
      <w:marBottom w:val="0"/>
      <w:divBdr>
        <w:top w:val="none" w:sz="0" w:space="0" w:color="auto"/>
        <w:left w:val="none" w:sz="0" w:space="0" w:color="auto"/>
        <w:bottom w:val="none" w:sz="0" w:space="0" w:color="auto"/>
        <w:right w:val="none" w:sz="0" w:space="0" w:color="auto"/>
      </w:divBdr>
    </w:div>
    <w:div w:id="1379743975">
      <w:bodyDiv w:val="1"/>
      <w:marLeft w:val="0"/>
      <w:marRight w:val="0"/>
      <w:marTop w:val="0"/>
      <w:marBottom w:val="0"/>
      <w:divBdr>
        <w:top w:val="none" w:sz="0" w:space="0" w:color="auto"/>
        <w:left w:val="none" w:sz="0" w:space="0" w:color="auto"/>
        <w:bottom w:val="none" w:sz="0" w:space="0" w:color="auto"/>
        <w:right w:val="none" w:sz="0" w:space="0" w:color="auto"/>
      </w:divBdr>
      <w:divsChild>
        <w:div w:id="354772147">
          <w:marLeft w:val="274"/>
          <w:marRight w:val="0"/>
          <w:marTop w:val="120"/>
          <w:marBottom w:val="0"/>
          <w:divBdr>
            <w:top w:val="none" w:sz="0" w:space="0" w:color="auto"/>
            <w:left w:val="none" w:sz="0" w:space="0" w:color="auto"/>
            <w:bottom w:val="none" w:sz="0" w:space="0" w:color="auto"/>
            <w:right w:val="none" w:sz="0" w:space="0" w:color="auto"/>
          </w:divBdr>
        </w:div>
        <w:div w:id="603997217">
          <w:marLeft w:val="274"/>
          <w:marRight w:val="0"/>
          <w:marTop w:val="120"/>
          <w:marBottom w:val="0"/>
          <w:divBdr>
            <w:top w:val="none" w:sz="0" w:space="0" w:color="auto"/>
            <w:left w:val="none" w:sz="0" w:space="0" w:color="auto"/>
            <w:bottom w:val="none" w:sz="0" w:space="0" w:color="auto"/>
            <w:right w:val="none" w:sz="0" w:space="0" w:color="auto"/>
          </w:divBdr>
        </w:div>
        <w:div w:id="892277328">
          <w:marLeft w:val="274"/>
          <w:marRight w:val="0"/>
          <w:marTop w:val="120"/>
          <w:marBottom w:val="0"/>
          <w:divBdr>
            <w:top w:val="none" w:sz="0" w:space="0" w:color="auto"/>
            <w:left w:val="none" w:sz="0" w:space="0" w:color="auto"/>
            <w:bottom w:val="none" w:sz="0" w:space="0" w:color="auto"/>
            <w:right w:val="none" w:sz="0" w:space="0" w:color="auto"/>
          </w:divBdr>
        </w:div>
        <w:div w:id="1692023228">
          <w:marLeft w:val="274"/>
          <w:marRight w:val="0"/>
          <w:marTop w:val="120"/>
          <w:marBottom w:val="0"/>
          <w:divBdr>
            <w:top w:val="none" w:sz="0" w:space="0" w:color="auto"/>
            <w:left w:val="none" w:sz="0" w:space="0" w:color="auto"/>
            <w:bottom w:val="none" w:sz="0" w:space="0" w:color="auto"/>
            <w:right w:val="none" w:sz="0" w:space="0" w:color="auto"/>
          </w:divBdr>
        </w:div>
        <w:div w:id="2031568736">
          <w:marLeft w:val="274"/>
          <w:marRight w:val="0"/>
          <w:marTop w:val="120"/>
          <w:marBottom w:val="0"/>
          <w:divBdr>
            <w:top w:val="none" w:sz="0" w:space="0" w:color="auto"/>
            <w:left w:val="none" w:sz="0" w:space="0" w:color="auto"/>
            <w:bottom w:val="none" w:sz="0" w:space="0" w:color="auto"/>
            <w:right w:val="none" w:sz="0" w:space="0" w:color="auto"/>
          </w:divBdr>
        </w:div>
      </w:divsChild>
    </w:div>
    <w:div w:id="1396704505">
      <w:bodyDiv w:val="1"/>
      <w:marLeft w:val="0"/>
      <w:marRight w:val="0"/>
      <w:marTop w:val="0"/>
      <w:marBottom w:val="0"/>
      <w:divBdr>
        <w:top w:val="none" w:sz="0" w:space="0" w:color="auto"/>
        <w:left w:val="none" w:sz="0" w:space="0" w:color="auto"/>
        <w:bottom w:val="none" w:sz="0" w:space="0" w:color="auto"/>
        <w:right w:val="none" w:sz="0" w:space="0" w:color="auto"/>
      </w:divBdr>
    </w:div>
    <w:div w:id="1486239699">
      <w:bodyDiv w:val="1"/>
      <w:marLeft w:val="0"/>
      <w:marRight w:val="0"/>
      <w:marTop w:val="0"/>
      <w:marBottom w:val="0"/>
      <w:divBdr>
        <w:top w:val="none" w:sz="0" w:space="0" w:color="auto"/>
        <w:left w:val="none" w:sz="0" w:space="0" w:color="auto"/>
        <w:bottom w:val="none" w:sz="0" w:space="0" w:color="auto"/>
        <w:right w:val="none" w:sz="0" w:space="0" w:color="auto"/>
      </w:divBdr>
      <w:divsChild>
        <w:div w:id="131096091">
          <w:marLeft w:val="274"/>
          <w:marRight w:val="0"/>
          <w:marTop w:val="120"/>
          <w:marBottom w:val="0"/>
          <w:divBdr>
            <w:top w:val="none" w:sz="0" w:space="0" w:color="auto"/>
            <w:left w:val="none" w:sz="0" w:space="0" w:color="auto"/>
            <w:bottom w:val="none" w:sz="0" w:space="0" w:color="auto"/>
            <w:right w:val="none" w:sz="0" w:space="0" w:color="auto"/>
          </w:divBdr>
        </w:div>
        <w:div w:id="588585160">
          <w:marLeft w:val="274"/>
          <w:marRight w:val="0"/>
          <w:marTop w:val="120"/>
          <w:marBottom w:val="0"/>
          <w:divBdr>
            <w:top w:val="none" w:sz="0" w:space="0" w:color="auto"/>
            <w:left w:val="none" w:sz="0" w:space="0" w:color="auto"/>
            <w:bottom w:val="none" w:sz="0" w:space="0" w:color="auto"/>
            <w:right w:val="none" w:sz="0" w:space="0" w:color="auto"/>
          </w:divBdr>
        </w:div>
        <w:div w:id="1103576255">
          <w:marLeft w:val="274"/>
          <w:marRight w:val="0"/>
          <w:marTop w:val="120"/>
          <w:marBottom w:val="0"/>
          <w:divBdr>
            <w:top w:val="none" w:sz="0" w:space="0" w:color="auto"/>
            <w:left w:val="none" w:sz="0" w:space="0" w:color="auto"/>
            <w:bottom w:val="none" w:sz="0" w:space="0" w:color="auto"/>
            <w:right w:val="none" w:sz="0" w:space="0" w:color="auto"/>
          </w:divBdr>
        </w:div>
        <w:div w:id="1539002526">
          <w:marLeft w:val="274"/>
          <w:marRight w:val="0"/>
          <w:marTop w:val="120"/>
          <w:marBottom w:val="0"/>
          <w:divBdr>
            <w:top w:val="none" w:sz="0" w:space="0" w:color="auto"/>
            <w:left w:val="none" w:sz="0" w:space="0" w:color="auto"/>
            <w:bottom w:val="none" w:sz="0" w:space="0" w:color="auto"/>
            <w:right w:val="none" w:sz="0" w:space="0" w:color="auto"/>
          </w:divBdr>
        </w:div>
        <w:div w:id="2119831324">
          <w:marLeft w:val="274"/>
          <w:marRight w:val="0"/>
          <w:marTop w:val="120"/>
          <w:marBottom w:val="0"/>
          <w:divBdr>
            <w:top w:val="none" w:sz="0" w:space="0" w:color="auto"/>
            <w:left w:val="none" w:sz="0" w:space="0" w:color="auto"/>
            <w:bottom w:val="none" w:sz="0" w:space="0" w:color="auto"/>
            <w:right w:val="none" w:sz="0" w:space="0" w:color="auto"/>
          </w:divBdr>
        </w:div>
      </w:divsChild>
    </w:div>
    <w:div w:id="168443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ss.gob.mx/avisos-privacidad"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BE6F026EBFFE4DAF6E4993BB3CFC5B"/>
        <w:category>
          <w:name w:val="General"/>
          <w:gallery w:val="placeholder"/>
        </w:category>
        <w:types>
          <w:type w:val="bbPlcHdr"/>
        </w:types>
        <w:behaviors>
          <w:behavior w:val="content"/>
        </w:behaviors>
        <w:guid w:val="{1F3DF1FB-E382-404B-9AA7-39A621E3AB9D}"/>
      </w:docPartPr>
      <w:docPartBody>
        <w:p w:rsidR="008D1FA0" w:rsidRDefault="003E4B5E" w:rsidP="003E4B5E">
          <w:pPr>
            <w:pStyle w:val="7EBE6F026EBFFE4DAF6E4993BB3CFC5B"/>
          </w:pPr>
          <w:r w:rsidRPr="00716CF0">
            <w:rPr>
              <w:rStyle w:val="Textodelmarcadordeposicin"/>
            </w:rPr>
            <w:t>Haga clic aquí o pulse para escribir una fecha.</w:t>
          </w:r>
        </w:p>
      </w:docPartBody>
    </w:docPart>
    <w:docPart>
      <w:docPartPr>
        <w:name w:val="D5D19265EAA0834CBB0922090487FD82"/>
        <w:category>
          <w:name w:val="General"/>
          <w:gallery w:val="placeholder"/>
        </w:category>
        <w:types>
          <w:type w:val="bbPlcHdr"/>
        </w:types>
        <w:behaviors>
          <w:behavior w:val="content"/>
        </w:behaviors>
        <w:guid w:val="{59262601-D0AC-D545-AF25-382A04089999}"/>
      </w:docPartPr>
      <w:docPartBody>
        <w:p w:rsidR="008D1FA0" w:rsidRDefault="003E4B5E" w:rsidP="003E4B5E">
          <w:pPr>
            <w:pStyle w:val="D5D19265EAA0834CBB0922090487FD82"/>
          </w:pPr>
          <w:r w:rsidRPr="00716CF0">
            <w:rPr>
              <w:rStyle w:val="Textodelmarcadordeposicin"/>
            </w:rPr>
            <w:t>Haga clic aquí o pulse para escribir una fecha.</w:t>
          </w:r>
        </w:p>
      </w:docPartBody>
    </w:docPart>
    <w:docPart>
      <w:docPartPr>
        <w:name w:val="C3081384E0A2D449ABBCA8CA0224A267"/>
        <w:category>
          <w:name w:val="General"/>
          <w:gallery w:val="placeholder"/>
        </w:category>
        <w:types>
          <w:type w:val="bbPlcHdr"/>
        </w:types>
        <w:behaviors>
          <w:behavior w:val="content"/>
        </w:behaviors>
        <w:guid w:val="{998B8096-B4A3-9540-ADBD-20D82EEF39E7}"/>
      </w:docPartPr>
      <w:docPartBody>
        <w:p w:rsidR="008D1FA0" w:rsidRDefault="003E4B5E" w:rsidP="003E4B5E">
          <w:pPr>
            <w:pStyle w:val="C3081384E0A2D449ABBCA8CA0224A267"/>
          </w:pPr>
          <w:r w:rsidRPr="00716CF0">
            <w:rPr>
              <w:rStyle w:val="Textodelmarcadordeposicin"/>
            </w:rPr>
            <w:t>Haga clic aquí o pulse para escribir una fecha.</w:t>
          </w:r>
        </w:p>
      </w:docPartBody>
    </w:docPart>
    <w:docPart>
      <w:docPartPr>
        <w:name w:val="971584C3FC347340A2E49016F9E6D68D"/>
        <w:category>
          <w:name w:val="General"/>
          <w:gallery w:val="placeholder"/>
        </w:category>
        <w:types>
          <w:type w:val="bbPlcHdr"/>
        </w:types>
        <w:behaviors>
          <w:behavior w:val="content"/>
        </w:behaviors>
        <w:guid w:val="{ABFCD7D2-85A6-8B43-987D-6F26976F715F}"/>
      </w:docPartPr>
      <w:docPartBody>
        <w:p w:rsidR="008D1FA0" w:rsidRDefault="003E4B5E" w:rsidP="003E4B5E">
          <w:pPr>
            <w:pStyle w:val="971584C3FC347340A2E49016F9E6D68D"/>
          </w:pPr>
          <w:r w:rsidRPr="00716CF0">
            <w:rPr>
              <w:rStyle w:val="Textodelmarcadordeposicin"/>
            </w:rPr>
            <w:t>Haga clic aquí o pulse para escribir una fecha.</w:t>
          </w:r>
        </w:p>
      </w:docPartBody>
    </w:docPart>
    <w:docPart>
      <w:docPartPr>
        <w:name w:val="A62A1FC0302E5B469DDB7F42C1271287"/>
        <w:category>
          <w:name w:val="General"/>
          <w:gallery w:val="placeholder"/>
        </w:category>
        <w:types>
          <w:type w:val="bbPlcHdr"/>
        </w:types>
        <w:behaviors>
          <w:behavior w:val="content"/>
        </w:behaviors>
        <w:guid w:val="{921075D2-644E-6349-B751-965A4483F704}"/>
      </w:docPartPr>
      <w:docPartBody>
        <w:p w:rsidR="008D1FA0" w:rsidRDefault="003E4B5E" w:rsidP="003E4B5E">
          <w:pPr>
            <w:pStyle w:val="A62A1FC0302E5B469DDB7F42C1271287"/>
          </w:pPr>
          <w:r w:rsidRPr="00716CF0">
            <w:rPr>
              <w:rStyle w:val="Textodelmarcadordeposicin"/>
            </w:rPr>
            <w:t>Haga clic aquí o pulse para escribir una fecha.</w:t>
          </w:r>
        </w:p>
      </w:docPartBody>
    </w:docPart>
    <w:docPart>
      <w:docPartPr>
        <w:name w:val="EE6CED186B70544E9DAEA53D1FADC8CA"/>
        <w:category>
          <w:name w:val="General"/>
          <w:gallery w:val="placeholder"/>
        </w:category>
        <w:types>
          <w:type w:val="bbPlcHdr"/>
        </w:types>
        <w:behaviors>
          <w:behavior w:val="content"/>
        </w:behaviors>
        <w:guid w:val="{0484D151-BEF5-8E4E-A00C-4DC16E9B9502}"/>
      </w:docPartPr>
      <w:docPartBody>
        <w:p w:rsidR="008D1FA0" w:rsidRDefault="003E4B5E" w:rsidP="003E4B5E">
          <w:pPr>
            <w:pStyle w:val="EE6CED186B70544E9DAEA53D1FADC8CA"/>
          </w:pPr>
          <w:r w:rsidRPr="00716CF0">
            <w:rPr>
              <w:rStyle w:val="Textodelmarcadordeposicin"/>
            </w:rPr>
            <w:t>Haga clic aquí o pulse para escribir una fecha.</w:t>
          </w:r>
        </w:p>
      </w:docPartBody>
    </w:docPart>
    <w:docPart>
      <w:docPartPr>
        <w:name w:val="16F253C6F58C43B49067209CF6C853EC"/>
        <w:category>
          <w:name w:val="General"/>
          <w:gallery w:val="placeholder"/>
        </w:category>
        <w:types>
          <w:type w:val="bbPlcHdr"/>
        </w:types>
        <w:behaviors>
          <w:behavior w:val="content"/>
        </w:behaviors>
        <w:guid w:val="{B6FB0CF6-0725-4790-97F4-E1C07F602F80}"/>
      </w:docPartPr>
      <w:docPartBody>
        <w:p w:rsidR="004B7393" w:rsidRDefault="00E20F20" w:rsidP="00E20F20">
          <w:pPr>
            <w:pStyle w:val="16F253C6F58C43B49067209CF6C853EC"/>
          </w:pPr>
          <w:r>
            <w:rPr>
              <w:rStyle w:val="Textodelmarcadordeposicin"/>
              <w:rFonts w:ascii="Arial Narrow" w:hAnsi="Arial Narrow"/>
              <w:b/>
              <w:bCs/>
              <w:color w:val="0000FF"/>
            </w:rPr>
            <w:t>Coordinación</w:t>
          </w:r>
          <w:r>
            <w:rPr>
              <w:rStyle w:val="Textodelmarcadordeposicin"/>
              <w:color w:val="0000FF"/>
            </w:rPr>
            <w:t>.</w:t>
          </w:r>
        </w:p>
      </w:docPartBody>
    </w:docPart>
    <w:docPart>
      <w:docPartPr>
        <w:name w:val="CDFCC1E09831420B9D2A2737A0B626D8"/>
        <w:category>
          <w:name w:val="General"/>
          <w:gallery w:val="placeholder"/>
        </w:category>
        <w:types>
          <w:type w:val="bbPlcHdr"/>
        </w:types>
        <w:behaviors>
          <w:behavior w:val="content"/>
        </w:behaviors>
        <w:guid w:val="{A365EDCA-E197-43B0-A6DD-216ACA13D903}"/>
      </w:docPartPr>
      <w:docPartBody>
        <w:p w:rsidR="004B7393" w:rsidRDefault="00E20F20" w:rsidP="00E20F20">
          <w:pPr>
            <w:pStyle w:val="CDFCC1E09831420B9D2A2737A0B626D8"/>
          </w:pPr>
          <w:r>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altName w:val="Calibri"/>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Montserrat Medium">
    <w:panose1 w:val="00000600000000000000"/>
    <w:charset w:val="00"/>
    <w:family w:val="auto"/>
    <w:pitch w:val="variable"/>
    <w:sig w:usb0="2000020F" w:usb1="00000003"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E7"/>
    <w:rsid w:val="00024B87"/>
    <w:rsid w:val="000A359B"/>
    <w:rsid w:val="00176DB2"/>
    <w:rsid w:val="00184EB7"/>
    <w:rsid w:val="001B2865"/>
    <w:rsid w:val="002773F7"/>
    <w:rsid w:val="002B521C"/>
    <w:rsid w:val="002C0631"/>
    <w:rsid w:val="003211A2"/>
    <w:rsid w:val="00370334"/>
    <w:rsid w:val="00370A84"/>
    <w:rsid w:val="003D06B0"/>
    <w:rsid w:val="003E4B5E"/>
    <w:rsid w:val="0042607F"/>
    <w:rsid w:val="0044626E"/>
    <w:rsid w:val="004B7393"/>
    <w:rsid w:val="004D0802"/>
    <w:rsid w:val="00570A0B"/>
    <w:rsid w:val="00605BD6"/>
    <w:rsid w:val="006817D2"/>
    <w:rsid w:val="006C7B63"/>
    <w:rsid w:val="00714200"/>
    <w:rsid w:val="00721FE7"/>
    <w:rsid w:val="007960E7"/>
    <w:rsid w:val="007F6AAE"/>
    <w:rsid w:val="00817D2E"/>
    <w:rsid w:val="008D1FA0"/>
    <w:rsid w:val="00B267F6"/>
    <w:rsid w:val="00C2303B"/>
    <w:rsid w:val="00C838FB"/>
    <w:rsid w:val="00C97647"/>
    <w:rsid w:val="00CC3343"/>
    <w:rsid w:val="00CD42CA"/>
    <w:rsid w:val="00D03156"/>
    <w:rsid w:val="00D23FBD"/>
    <w:rsid w:val="00E20F20"/>
    <w:rsid w:val="00E713C3"/>
    <w:rsid w:val="00E7551E"/>
    <w:rsid w:val="00EA3B9D"/>
    <w:rsid w:val="00EC080A"/>
    <w:rsid w:val="00F023D9"/>
    <w:rsid w:val="00FA2082"/>
    <w:rsid w:val="00FE7E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20F20"/>
  </w:style>
  <w:style w:type="paragraph" w:customStyle="1" w:styleId="7EBE6F026EBFFE4DAF6E4993BB3CFC5B">
    <w:name w:val="7EBE6F026EBFFE4DAF6E4993BB3CFC5B"/>
    <w:rsid w:val="003E4B5E"/>
  </w:style>
  <w:style w:type="paragraph" w:customStyle="1" w:styleId="D5D19265EAA0834CBB0922090487FD82">
    <w:name w:val="D5D19265EAA0834CBB0922090487FD82"/>
    <w:rsid w:val="003E4B5E"/>
  </w:style>
  <w:style w:type="paragraph" w:customStyle="1" w:styleId="C3081384E0A2D449ABBCA8CA0224A267">
    <w:name w:val="C3081384E0A2D449ABBCA8CA0224A267"/>
    <w:rsid w:val="003E4B5E"/>
  </w:style>
  <w:style w:type="paragraph" w:customStyle="1" w:styleId="971584C3FC347340A2E49016F9E6D68D">
    <w:name w:val="971584C3FC347340A2E49016F9E6D68D"/>
    <w:rsid w:val="003E4B5E"/>
  </w:style>
  <w:style w:type="paragraph" w:customStyle="1" w:styleId="A62A1FC0302E5B469DDB7F42C1271287">
    <w:name w:val="A62A1FC0302E5B469DDB7F42C1271287"/>
    <w:rsid w:val="003E4B5E"/>
  </w:style>
  <w:style w:type="paragraph" w:customStyle="1" w:styleId="EE6CED186B70544E9DAEA53D1FADC8CA">
    <w:name w:val="EE6CED186B70544E9DAEA53D1FADC8CA"/>
    <w:rsid w:val="003E4B5E"/>
  </w:style>
  <w:style w:type="paragraph" w:customStyle="1" w:styleId="16F253C6F58C43B49067209CF6C853EC">
    <w:name w:val="16F253C6F58C43B49067209CF6C853EC"/>
    <w:rsid w:val="00E20F20"/>
  </w:style>
  <w:style w:type="paragraph" w:customStyle="1" w:styleId="CDFCC1E09831420B9D2A2737A0B626D8">
    <w:name w:val="CDFCC1E09831420B9D2A2737A0B626D8"/>
    <w:rsid w:val="00E20F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GobMX">
      <a:dk1>
        <a:srgbClr val="000000"/>
      </a:dk1>
      <a:lt1>
        <a:srgbClr val="FFFFFF"/>
      </a:lt1>
      <a:dk2>
        <a:srgbClr val="102F2B"/>
      </a:dk2>
      <a:lt2>
        <a:srgbClr val="E7E6E6"/>
      </a:lt2>
      <a:accent1>
        <a:srgbClr val="235B4D"/>
      </a:accent1>
      <a:accent2>
        <a:srgbClr val="9F2141"/>
      </a:accent2>
      <a:accent3>
        <a:srgbClr val="A5A5A5"/>
      </a:accent3>
      <a:accent4>
        <a:srgbClr val="BC955B"/>
      </a:accent4>
      <a:accent5>
        <a:srgbClr val="691C32"/>
      </a:accent5>
      <a:accent6>
        <a:srgbClr val="102F2B"/>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2647E7DF967C942936345515261B6FA" ma:contentTypeVersion="11" ma:contentTypeDescription="Crear nuevo documento." ma:contentTypeScope="" ma:versionID="b1ed60cedf8843d83ad56c187252ec5d">
  <xsd:schema xmlns:xsd="http://www.w3.org/2001/XMLSchema" xmlns:xs="http://www.w3.org/2001/XMLSchema" xmlns:p="http://schemas.microsoft.com/office/2006/metadata/properties" xmlns:ns2="d9b2b757-4a4e-4230-a47c-63e2a21bf2f5" xmlns:ns3="14ce66f7-e86e-44c7-bc9c-e0c6d7dce04b" targetNamespace="http://schemas.microsoft.com/office/2006/metadata/properties" ma:root="true" ma:fieldsID="145e2b576059b4fb074270a3aebed21f" ns2:_="" ns3:_="">
    <xsd:import namespace="d9b2b757-4a4e-4230-a47c-63e2a21bf2f5"/>
    <xsd:import namespace="14ce66f7-e86e-44c7-bc9c-e0c6d7dce0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2b757-4a4e-4230-a47c-63e2a21bf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8782b1-a2df-4ce2-8eca-50ab534132c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e66f7-e86e-44c7-bc9c-e0c6d7dce04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acdabf-2c10-41bd-acf0-6642669c7f3a}" ma:internalName="TaxCatchAll" ma:showField="CatchAllData" ma:web="14ce66f7-e86e-44c7-bc9c-e0c6d7dce0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ce66f7-e86e-44c7-bc9c-e0c6d7dce04b" xsi:nil="true"/>
    <lcf76f155ced4ddcb4097134ff3c332f xmlns="d9b2b757-4a4e-4230-a47c-63e2a21bf2f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ADFD5-5CBC-4180-BB8F-C84651DBE5EA}">
  <ds:schemaRefs>
    <ds:schemaRef ds:uri="http://schemas.microsoft.com/sharepoint/v3/contenttype/forms"/>
  </ds:schemaRefs>
</ds:datastoreItem>
</file>

<file path=customXml/itemProps2.xml><?xml version="1.0" encoding="utf-8"?>
<ds:datastoreItem xmlns:ds="http://schemas.openxmlformats.org/officeDocument/2006/customXml" ds:itemID="{A4ABEFBF-D44A-49EE-8308-5170E3625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2b757-4a4e-4230-a47c-63e2a21bf2f5"/>
    <ds:schemaRef ds:uri="14ce66f7-e86e-44c7-bc9c-e0c6d7dce0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4A14E4-7793-4BF6-B561-68153F12CAF0}">
  <ds:schemaRefs>
    <ds:schemaRef ds:uri="http://schemas.microsoft.com/office/2006/metadata/properties"/>
    <ds:schemaRef ds:uri="http://schemas.microsoft.com/office/infopath/2007/PartnerControls"/>
    <ds:schemaRef ds:uri="14ce66f7-e86e-44c7-bc9c-e0c6d7dce04b"/>
    <ds:schemaRef ds:uri="d9b2b757-4a4e-4230-a47c-63e2a21bf2f5"/>
  </ds:schemaRefs>
</ds:datastoreItem>
</file>

<file path=customXml/itemProps4.xml><?xml version="1.0" encoding="utf-8"?>
<ds:datastoreItem xmlns:ds="http://schemas.openxmlformats.org/officeDocument/2006/customXml" ds:itemID="{24D93583-A05E-4103-8416-10F85146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18</Pages>
  <Words>5311</Words>
  <Characters>29211</Characters>
  <Application>Microsoft Office Word</Application>
  <DocSecurity>8</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34454</CharactersWithSpaces>
  <SharedDoc>false</SharedDoc>
  <HLinks>
    <vt:vector size="192" baseType="variant">
      <vt:variant>
        <vt:i4>720911</vt:i4>
      </vt:variant>
      <vt:variant>
        <vt:i4>189</vt:i4>
      </vt:variant>
      <vt:variant>
        <vt:i4>0</vt:i4>
      </vt:variant>
      <vt:variant>
        <vt:i4>5</vt:i4>
      </vt:variant>
      <vt:variant>
        <vt:lpwstr>http://www.imss.gob.mx/avisos-privacidad</vt:lpwstr>
      </vt:variant>
      <vt:variant>
        <vt:lpwstr/>
      </vt:variant>
      <vt:variant>
        <vt:i4>1769527</vt:i4>
      </vt:variant>
      <vt:variant>
        <vt:i4>182</vt:i4>
      </vt:variant>
      <vt:variant>
        <vt:i4>0</vt:i4>
      </vt:variant>
      <vt:variant>
        <vt:i4>5</vt:i4>
      </vt:variant>
      <vt:variant>
        <vt:lpwstr/>
      </vt:variant>
      <vt:variant>
        <vt:lpwstr>_Toc174718345</vt:lpwstr>
      </vt:variant>
      <vt:variant>
        <vt:i4>1769527</vt:i4>
      </vt:variant>
      <vt:variant>
        <vt:i4>176</vt:i4>
      </vt:variant>
      <vt:variant>
        <vt:i4>0</vt:i4>
      </vt:variant>
      <vt:variant>
        <vt:i4>5</vt:i4>
      </vt:variant>
      <vt:variant>
        <vt:lpwstr/>
      </vt:variant>
      <vt:variant>
        <vt:lpwstr>_Toc174718344</vt:lpwstr>
      </vt:variant>
      <vt:variant>
        <vt:i4>1769527</vt:i4>
      </vt:variant>
      <vt:variant>
        <vt:i4>170</vt:i4>
      </vt:variant>
      <vt:variant>
        <vt:i4>0</vt:i4>
      </vt:variant>
      <vt:variant>
        <vt:i4>5</vt:i4>
      </vt:variant>
      <vt:variant>
        <vt:lpwstr/>
      </vt:variant>
      <vt:variant>
        <vt:lpwstr>_Toc174718343</vt:lpwstr>
      </vt:variant>
      <vt:variant>
        <vt:i4>1769527</vt:i4>
      </vt:variant>
      <vt:variant>
        <vt:i4>164</vt:i4>
      </vt:variant>
      <vt:variant>
        <vt:i4>0</vt:i4>
      </vt:variant>
      <vt:variant>
        <vt:i4>5</vt:i4>
      </vt:variant>
      <vt:variant>
        <vt:lpwstr/>
      </vt:variant>
      <vt:variant>
        <vt:lpwstr>_Toc174718342</vt:lpwstr>
      </vt:variant>
      <vt:variant>
        <vt:i4>1769527</vt:i4>
      </vt:variant>
      <vt:variant>
        <vt:i4>158</vt:i4>
      </vt:variant>
      <vt:variant>
        <vt:i4>0</vt:i4>
      </vt:variant>
      <vt:variant>
        <vt:i4>5</vt:i4>
      </vt:variant>
      <vt:variant>
        <vt:lpwstr/>
      </vt:variant>
      <vt:variant>
        <vt:lpwstr>_Toc174718341</vt:lpwstr>
      </vt:variant>
      <vt:variant>
        <vt:i4>1769527</vt:i4>
      </vt:variant>
      <vt:variant>
        <vt:i4>152</vt:i4>
      </vt:variant>
      <vt:variant>
        <vt:i4>0</vt:i4>
      </vt:variant>
      <vt:variant>
        <vt:i4>5</vt:i4>
      </vt:variant>
      <vt:variant>
        <vt:lpwstr/>
      </vt:variant>
      <vt:variant>
        <vt:lpwstr>_Toc174718340</vt:lpwstr>
      </vt:variant>
      <vt:variant>
        <vt:i4>1835063</vt:i4>
      </vt:variant>
      <vt:variant>
        <vt:i4>146</vt:i4>
      </vt:variant>
      <vt:variant>
        <vt:i4>0</vt:i4>
      </vt:variant>
      <vt:variant>
        <vt:i4>5</vt:i4>
      </vt:variant>
      <vt:variant>
        <vt:lpwstr/>
      </vt:variant>
      <vt:variant>
        <vt:lpwstr>_Toc174718339</vt:lpwstr>
      </vt:variant>
      <vt:variant>
        <vt:i4>1835063</vt:i4>
      </vt:variant>
      <vt:variant>
        <vt:i4>140</vt:i4>
      </vt:variant>
      <vt:variant>
        <vt:i4>0</vt:i4>
      </vt:variant>
      <vt:variant>
        <vt:i4>5</vt:i4>
      </vt:variant>
      <vt:variant>
        <vt:lpwstr/>
      </vt:variant>
      <vt:variant>
        <vt:lpwstr>_Toc174718338</vt:lpwstr>
      </vt:variant>
      <vt:variant>
        <vt:i4>1835063</vt:i4>
      </vt:variant>
      <vt:variant>
        <vt:i4>134</vt:i4>
      </vt:variant>
      <vt:variant>
        <vt:i4>0</vt:i4>
      </vt:variant>
      <vt:variant>
        <vt:i4>5</vt:i4>
      </vt:variant>
      <vt:variant>
        <vt:lpwstr/>
      </vt:variant>
      <vt:variant>
        <vt:lpwstr>_Toc174718337</vt:lpwstr>
      </vt:variant>
      <vt:variant>
        <vt:i4>1835063</vt:i4>
      </vt:variant>
      <vt:variant>
        <vt:i4>128</vt:i4>
      </vt:variant>
      <vt:variant>
        <vt:i4>0</vt:i4>
      </vt:variant>
      <vt:variant>
        <vt:i4>5</vt:i4>
      </vt:variant>
      <vt:variant>
        <vt:lpwstr/>
      </vt:variant>
      <vt:variant>
        <vt:lpwstr>_Toc174718336</vt:lpwstr>
      </vt:variant>
      <vt:variant>
        <vt:i4>1835063</vt:i4>
      </vt:variant>
      <vt:variant>
        <vt:i4>122</vt:i4>
      </vt:variant>
      <vt:variant>
        <vt:i4>0</vt:i4>
      </vt:variant>
      <vt:variant>
        <vt:i4>5</vt:i4>
      </vt:variant>
      <vt:variant>
        <vt:lpwstr/>
      </vt:variant>
      <vt:variant>
        <vt:lpwstr>_Toc174718335</vt:lpwstr>
      </vt:variant>
      <vt:variant>
        <vt:i4>1835063</vt:i4>
      </vt:variant>
      <vt:variant>
        <vt:i4>116</vt:i4>
      </vt:variant>
      <vt:variant>
        <vt:i4>0</vt:i4>
      </vt:variant>
      <vt:variant>
        <vt:i4>5</vt:i4>
      </vt:variant>
      <vt:variant>
        <vt:lpwstr/>
      </vt:variant>
      <vt:variant>
        <vt:lpwstr>_Toc174718334</vt:lpwstr>
      </vt:variant>
      <vt:variant>
        <vt:i4>1835063</vt:i4>
      </vt:variant>
      <vt:variant>
        <vt:i4>110</vt:i4>
      </vt:variant>
      <vt:variant>
        <vt:i4>0</vt:i4>
      </vt:variant>
      <vt:variant>
        <vt:i4>5</vt:i4>
      </vt:variant>
      <vt:variant>
        <vt:lpwstr/>
      </vt:variant>
      <vt:variant>
        <vt:lpwstr>_Toc174718333</vt:lpwstr>
      </vt:variant>
      <vt:variant>
        <vt:i4>1835063</vt:i4>
      </vt:variant>
      <vt:variant>
        <vt:i4>104</vt:i4>
      </vt:variant>
      <vt:variant>
        <vt:i4>0</vt:i4>
      </vt:variant>
      <vt:variant>
        <vt:i4>5</vt:i4>
      </vt:variant>
      <vt:variant>
        <vt:lpwstr/>
      </vt:variant>
      <vt:variant>
        <vt:lpwstr>_Toc174718332</vt:lpwstr>
      </vt:variant>
      <vt:variant>
        <vt:i4>1835063</vt:i4>
      </vt:variant>
      <vt:variant>
        <vt:i4>98</vt:i4>
      </vt:variant>
      <vt:variant>
        <vt:i4>0</vt:i4>
      </vt:variant>
      <vt:variant>
        <vt:i4>5</vt:i4>
      </vt:variant>
      <vt:variant>
        <vt:lpwstr/>
      </vt:variant>
      <vt:variant>
        <vt:lpwstr>_Toc174718331</vt:lpwstr>
      </vt:variant>
      <vt:variant>
        <vt:i4>1835063</vt:i4>
      </vt:variant>
      <vt:variant>
        <vt:i4>92</vt:i4>
      </vt:variant>
      <vt:variant>
        <vt:i4>0</vt:i4>
      </vt:variant>
      <vt:variant>
        <vt:i4>5</vt:i4>
      </vt:variant>
      <vt:variant>
        <vt:lpwstr/>
      </vt:variant>
      <vt:variant>
        <vt:lpwstr>_Toc174718330</vt:lpwstr>
      </vt:variant>
      <vt:variant>
        <vt:i4>1900599</vt:i4>
      </vt:variant>
      <vt:variant>
        <vt:i4>86</vt:i4>
      </vt:variant>
      <vt:variant>
        <vt:i4>0</vt:i4>
      </vt:variant>
      <vt:variant>
        <vt:i4>5</vt:i4>
      </vt:variant>
      <vt:variant>
        <vt:lpwstr/>
      </vt:variant>
      <vt:variant>
        <vt:lpwstr>_Toc174718329</vt:lpwstr>
      </vt:variant>
      <vt:variant>
        <vt:i4>1900599</vt:i4>
      </vt:variant>
      <vt:variant>
        <vt:i4>80</vt:i4>
      </vt:variant>
      <vt:variant>
        <vt:i4>0</vt:i4>
      </vt:variant>
      <vt:variant>
        <vt:i4>5</vt:i4>
      </vt:variant>
      <vt:variant>
        <vt:lpwstr/>
      </vt:variant>
      <vt:variant>
        <vt:lpwstr>_Toc174718328</vt:lpwstr>
      </vt:variant>
      <vt:variant>
        <vt:i4>1900599</vt:i4>
      </vt:variant>
      <vt:variant>
        <vt:i4>74</vt:i4>
      </vt:variant>
      <vt:variant>
        <vt:i4>0</vt:i4>
      </vt:variant>
      <vt:variant>
        <vt:i4>5</vt:i4>
      </vt:variant>
      <vt:variant>
        <vt:lpwstr/>
      </vt:variant>
      <vt:variant>
        <vt:lpwstr>_Toc174718327</vt:lpwstr>
      </vt:variant>
      <vt:variant>
        <vt:i4>1900599</vt:i4>
      </vt:variant>
      <vt:variant>
        <vt:i4>68</vt:i4>
      </vt:variant>
      <vt:variant>
        <vt:i4>0</vt:i4>
      </vt:variant>
      <vt:variant>
        <vt:i4>5</vt:i4>
      </vt:variant>
      <vt:variant>
        <vt:lpwstr/>
      </vt:variant>
      <vt:variant>
        <vt:lpwstr>_Toc174718326</vt:lpwstr>
      </vt:variant>
      <vt:variant>
        <vt:i4>1900599</vt:i4>
      </vt:variant>
      <vt:variant>
        <vt:i4>62</vt:i4>
      </vt:variant>
      <vt:variant>
        <vt:i4>0</vt:i4>
      </vt:variant>
      <vt:variant>
        <vt:i4>5</vt:i4>
      </vt:variant>
      <vt:variant>
        <vt:lpwstr/>
      </vt:variant>
      <vt:variant>
        <vt:lpwstr>_Toc174718325</vt:lpwstr>
      </vt:variant>
      <vt:variant>
        <vt:i4>1900599</vt:i4>
      </vt:variant>
      <vt:variant>
        <vt:i4>56</vt:i4>
      </vt:variant>
      <vt:variant>
        <vt:i4>0</vt:i4>
      </vt:variant>
      <vt:variant>
        <vt:i4>5</vt:i4>
      </vt:variant>
      <vt:variant>
        <vt:lpwstr/>
      </vt:variant>
      <vt:variant>
        <vt:lpwstr>_Toc174718324</vt:lpwstr>
      </vt:variant>
      <vt:variant>
        <vt:i4>1900599</vt:i4>
      </vt:variant>
      <vt:variant>
        <vt:i4>50</vt:i4>
      </vt:variant>
      <vt:variant>
        <vt:i4>0</vt:i4>
      </vt:variant>
      <vt:variant>
        <vt:i4>5</vt:i4>
      </vt:variant>
      <vt:variant>
        <vt:lpwstr/>
      </vt:variant>
      <vt:variant>
        <vt:lpwstr>_Toc174718323</vt:lpwstr>
      </vt:variant>
      <vt:variant>
        <vt:i4>1900599</vt:i4>
      </vt:variant>
      <vt:variant>
        <vt:i4>44</vt:i4>
      </vt:variant>
      <vt:variant>
        <vt:i4>0</vt:i4>
      </vt:variant>
      <vt:variant>
        <vt:i4>5</vt:i4>
      </vt:variant>
      <vt:variant>
        <vt:lpwstr/>
      </vt:variant>
      <vt:variant>
        <vt:lpwstr>_Toc174718322</vt:lpwstr>
      </vt:variant>
      <vt:variant>
        <vt:i4>1900599</vt:i4>
      </vt:variant>
      <vt:variant>
        <vt:i4>38</vt:i4>
      </vt:variant>
      <vt:variant>
        <vt:i4>0</vt:i4>
      </vt:variant>
      <vt:variant>
        <vt:i4>5</vt:i4>
      </vt:variant>
      <vt:variant>
        <vt:lpwstr/>
      </vt:variant>
      <vt:variant>
        <vt:lpwstr>_Toc174718321</vt:lpwstr>
      </vt:variant>
      <vt:variant>
        <vt:i4>1900599</vt:i4>
      </vt:variant>
      <vt:variant>
        <vt:i4>32</vt:i4>
      </vt:variant>
      <vt:variant>
        <vt:i4>0</vt:i4>
      </vt:variant>
      <vt:variant>
        <vt:i4>5</vt:i4>
      </vt:variant>
      <vt:variant>
        <vt:lpwstr/>
      </vt:variant>
      <vt:variant>
        <vt:lpwstr>_Toc174718320</vt:lpwstr>
      </vt:variant>
      <vt:variant>
        <vt:i4>1966135</vt:i4>
      </vt:variant>
      <vt:variant>
        <vt:i4>26</vt:i4>
      </vt:variant>
      <vt:variant>
        <vt:i4>0</vt:i4>
      </vt:variant>
      <vt:variant>
        <vt:i4>5</vt:i4>
      </vt:variant>
      <vt:variant>
        <vt:lpwstr/>
      </vt:variant>
      <vt:variant>
        <vt:lpwstr>_Toc174718319</vt:lpwstr>
      </vt:variant>
      <vt:variant>
        <vt:i4>1966135</vt:i4>
      </vt:variant>
      <vt:variant>
        <vt:i4>20</vt:i4>
      </vt:variant>
      <vt:variant>
        <vt:i4>0</vt:i4>
      </vt:variant>
      <vt:variant>
        <vt:i4>5</vt:i4>
      </vt:variant>
      <vt:variant>
        <vt:lpwstr/>
      </vt:variant>
      <vt:variant>
        <vt:lpwstr>_Toc174718318</vt:lpwstr>
      </vt:variant>
      <vt:variant>
        <vt:i4>1966135</vt:i4>
      </vt:variant>
      <vt:variant>
        <vt:i4>14</vt:i4>
      </vt:variant>
      <vt:variant>
        <vt:i4>0</vt:i4>
      </vt:variant>
      <vt:variant>
        <vt:i4>5</vt:i4>
      </vt:variant>
      <vt:variant>
        <vt:lpwstr/>
      </vt:variant>
      <vt:variant>
        <vt:lpwstr>_Toc174718317</vt:lpwstr>
      </vt:variant>
      <vt:variant>
        <vt:i4>1966135</vt:i4>
      </vt:variant>
      <vt:variant>
        <vt:i4>8</vt:i4>
      </vt:variant>
      <vt:variant>
        <vt:i4>0</vt:i4>
      </vt:variant>
      <vt:variant>
        <vt:i4>5</vt:i4>
      </vt:variant>
      <vt:variant>
        <vt:lpwstr/>
      </vt:variant>
      <vt:variant>
        <vt:lpwstr>_Toc174718316</vt:lpwstr>
      </vt:variant>
      <vt:variant>
        <vt:i4>1966135</vt:i4>
      </vt:variant>
      <vt:variant>
        <vt:i4>2</vt:i4>
      </vt:variant>
      <vt:variant>
        <vt:i4>0</vt:i4>
      </vt:variant>
      <vt:variant>
        <vt:i4>5</vt:i4>
      </vt:variant>
      <vt:variant>
        <vt:lpwstr/>
      </vt:variant>
      <vt:variant>
        <vt:lpwstr>_Toc174718315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Magali Elizabeth Garcia Gimate</cp:lastModifiedBy>
  <cp:revision>31</cp:revision>
  <cp:lastPrinted>2024-08-19T19:26:00Z</cp:lastPrinted>
  <dcterms:created xsi:type="dcterms:W3CDTF">2025-01-21T18:11:00Z</dcterms:created>
  <dcterms:modified xsi:type="dcterms:W3CDTF">2025-06-12T20:54:00Z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0x01010052647E7DF967C942936345515261B6FA</vt:lpwstr>
  </property>
  <property fmtid="{D5CDD505-2E9C-101B-9397-08002B2CF9AE}" pid="3" name="MediaServiceImageTags">
    <vt:lpwstr/>
  </property>
</Properties>
</file>