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BA196C" w14:textId="77777777" w:rsidR="002C1177" w:rsidRPr="00892163" w:rsidRDefault="002C1177" w:rsidP="0012294E">
      <w:pPr>
        <w:pStyle w:val="Ttulo"/>
        <w:spacing w:before="0" w:after="0"/>
        <w:rPr>
          <w:rFonts w:ascii="Noto Sans" w:hAnsi="Noto Sans" w:cs="Noto Sans"/>
          <w:sz w:val="20"/>
          <w:szCs w:val="20"/>
          <w:lang w:val="es-ES"/>
        </w:rPr>
      </w:pPr>
      <w:r w:rsidRPr="00892163">
        <w:rPr>
          <w:rFonts w:ascii="Noto Sans" w:hAnsi="Noto Sans" w:cs="Noto Sans"/>
          <w:sz w:val="20"/>
          <w:szCs w:val="20"/>
        </w:rPr>
        <w:t xml:space="preserve">TÉRMINOS Y CONDICIONES PARA EL </w:t>
      </w:r>
      <w:r w:rsidRPr="00892163">
        <w:rPr>
          <w:rFonts w:ascii="Noto Sans" w:hAnsi="Noto Sans" w:cs="Noto Sans"/>
          <w:sz w:val="20"/>
          <w:szCs w:val="20"/>
          <w:lang w:val="es-ES"/>
        </w:rPr>
        <w:t>SERVICIO DE MANTENIMIENTO PREVENTIVO Y CORRECTIVO CON SUMINISTRO DE REFACCIONES A EQUIPOS DE TRANSPORTACION VERTICAL EN UNIDADES MÉDICAS Y NO MÉDICAS DEL INSTITUTO</w:t>
      </w:r>
      <w:r w:rsidRPr="00892163">
        <w:rPr>
          <w:rFonts w:ascii="Noto Sans" w:hAnsi="Noto Sans" w:cs="Noto Sans"/>
          <w:sz w:val="20"/>
          <w:szCs w:val="20"/>
        </w:rPr>
        <w:t>.</w:t>
      </w:r>
    </w:p>
    <w:p w14:paraId="4D6DF370" w14:textId="77777777" w:rsidR="002C1177" w:rsidRPr="00892163" w:rsidRDefault="002C1177" w:rsidP="0012294E">
      <w:pPr>
        <w:jc w:val="both"/>
        <w:rPr>
          <w:rFonts w:ascii="Noto Sans" w:hAnsi="Noto Sans" w:cs="Noto Sans"/>
          <w:b/>
          <w:sz w:val="20"/>
          <w:szCs w:val="20"/>
        </w:rPr>
      </w:pPr>
    </w:p>
    <w:p w14:paraId="0E20FA2A" w14:textId="77777777" w:rsidR="002C1177" w:rsidRPr="00892163" w:rsidRDefault="002C1177" w:rsidP="0012294E">
      <w:pPr>
        <w:jc w:val="both"/>
        <w:rPr>
          <w:rFonts w:ascii="Noto Sans" w:hAnsi="Noto Sans" w:cs="Noto Sans"/>
          <w:b/>
          <w:sz w:val="20"/>
          <w:szCs w:val="20"/>
        </w:rPr>
      </w:pPr>
      <w:r w:rsidRPr="00892163">
        <w:rPr>
          <w:rFonts w:ascii="Noto Sans" w:hAnsi="Noto Sans" w:cs="Noto Sans"/>
          <w:b/>
          <w:sz w:val="20"/>
          <w:szCs w:val="20"/>
        </w:rPr>
        <w:t>TIPO DE CONTRATACIÓN</w:t>
      </w:r>
    </w:p>
    <w:p w14:paraId="2229D502" w14:textId="77777777" w:rsidR="002C1177" w:rsidRPr="00892163" w:rsidRDefault="002C1177" w:rsidP="002C1177">
      <w:pPr>
        <w:pStyle w:val="Sangra3detindependiente1"/>
        <w:ind w:left="0" w:firstLine="0"/>
        <w:rPr>
          <w:rFonts w:ascii="Noto Sans" w:hAnsi="Noto Sans" w:cs="Noto Sans"/>
          <w:lang w:val="es-ES"/>
        </w:rPr>
      </w:pPr>
      <w:r w:rsidRPr="00892163">
        <w:rPr>
          <w:rFonts w:ascii="Noto Sans" w:hAnsi="Noto Sans" w:cs="Noto Sans"/>
          <w:lang w:val="es-ES"/>
        </w:rPr>
        <w:t>El tipo de contrato será abierto</w:t>
      </w:r>
    </w:p>
    <w:p w14:paraId="39DD6699" w14:textId="77777777" w:rsidR="002C1177" w:rsidRPr="00892163" w:rsidRDefault="002C1177" w:rsidP="002C1177">
      <w:pPr>
        <w:jc w:val="both"/>
        <w:rPr>
          <w:rFonts w:ascii="Noto Sans" w:hAnsi="Noto Sans" w:cs="Noto Sans"/>
          <w:b/>
          <w:sz w:val="20"/>
          <w:szCs w:val="20"/>
        </w:rPr>
      </w:pPr>
    </w:p>
    <w:p w14:paraId="7DB5D03F" w14:textId="77777777" w:rsidR="002C1177" w:rsidRPr="00892163" w:rsidRDefault="002C1177" w:rsidP="002C1177">
      <w:pPr>
        <w:jc w:val="both"/>
        <w:rPr>
          <w:rFonts w:ascii="Noto Sans" w:hAnsi="Noto Sans" w:cs="Noto Sans"/>
          <w:b/>
          <w:sz w:val="20"/>
          <w:szCs w:val="20"/>
        </w:rPr>
      </w:pPr>
      <w:r w:rsidRPr="00892163">
        <w:rPr>
          <w:rFonts w:ascii="Noto Sans" w:hAnsi="Noto Sans" w:cs="Noto Sans"/>
          <w:b/>
          <w:sz w:val="20"/>
          <w:szCs w:val="20"/>
        </w:rPr>
        <w:t>A) VIGENCIA DE CONTRATACION</w:t>
      </w:r>
    </w:p>
    <w:p w14:paraId="43030AD4" w14:textId="77777777" w:rsidR="002C1177" w:rsidRPr="00892163" w:rsidRDefault="002C1177" w:rsidP="002C1177">
      <w:pPr>
        <w:jc w:val="both"/>
        <w:rPr>
          <w:rFonts w:ascii="Noto Sans" w:hAnsi="Noto Sans" w:cs="Noto Sans"/>
          <w:sz w:val="20"/>
          <w:szCs w:val="20"/>
        </w:rPr>
      </w:pPr>
      <w:r w:rsidRPr="00892163">
        <w:rPr>
          <w:rFonts w:ascii="Noto Sans" w:hAnsi="Noto Sans" w:cs="Noto Sans"/>
          <w:b/>
          <w:sz w:val="20"/>
          <w:szCs w:val="20"/>
        </w:rPr>
        <w:t xml:space="preserve"> </w:t>
      </w:r>
    </w:p>
    <w:p w14:paraId="2DF9EA44" w14:textId="4CD1825E" w:rsidR="007C42D3" w:rsidRPr="00892163" w:rsidRDefault="00021740" w:rsidP="006C0E67">
      <w:pPr>
        <w:pStyle w:val="Prrafodelista"/>
        <w:numPr>
          <w:ilvl w:val="0"/>
          <w:numId w:val="43"/>
        </w:numPr>
        <w:spacing w:after="200" w:line="276" w:lineRule="auto"/>
        <w:jc w:val="both"/>
        <w:rPr>
          <w:rFonts w:ascii="Noto Sans" w:hAnsi="Noto Sans" w:cs="Noto Sans"/>
          <w:sz w:val="20"/>
          <w:szCs w:val="20"/>
        </w:rPr>
      </w:pPr>
      <w:r>
        <w:rPr>
          <w:rFonts w:ascii="Noto Sans" w:hAnsi="Noto Sans" w:cs="Noto Sans"/>
          <w:sz w:val="20"/>
          <w:szCs w:val="20"/>
        </w:rPr>
        <w:t xml:space="preserve">Escenario 1: (2025) </w:t>
      </w:r>
      <w:r w:rsidR="007C42D3" w:rsidRPr="00892163">
        <w:rPr>
          <w:rFonts w:ascii="Noto Sans" w:hAnsi="Noto Sans" w:cs="Noto Sans"/>
          <w:sz w:val="20"/>
          <w:szCs w:val="20"/>
        </w:rPr>
        <w:t>será a partir del primer día natural después de la notificación del fallo y hasta el 31 de diciembre del 2025</w:t>
      </w:r>
      <w:r>
        <w:rPr>
          <w:rFonts w:ascii="Noto Sans" w:hAnsi="Noto Sans" w:cs="Noto Sans"/>
          <w:sz w:val="20"/>
          <w:szCs w:val="20"/>
        </w:rPr>
        <w:t>, el servicio de mantenimiento deberá ser programado en días y horarios hábiles</w:t>
      </w:r>
      <w:r w:rsidR="007C42D3" w:rsidRPr="00892163">
        <w:rPr>
          <w:rFonts w:ascii="Noto Sans" w:hAnsi="Noto Sans" w:cs="Noto Sans"/>
          <w:sz w:val="20"/>
          <w:szCs w:val="20"/>
        </w:rPr>
        <w:t>.</w:t>
      </w:r>
    </w:p>
    <w:p w14:paraId="679CFCBB" w14:textId="77777777" w:rsidR="007C42D3" w:rsidRPr="00892163" w:rsidRDefault="007C42D3" w:rsidP="007C42D3">
      <w:pPr>
        <w:pStyle w:val="Prrafodelista"/>
        <w:spacing w:after="200" w:line="276" w:lineRule="auto"/>
        <w:jc w:val="both"/>
        <w:rPr>
          <w:rFonts w:ascii="Noto Sans" w:hAnsi="Noto Sans" w:cs="Noto Sans"/>
          <w:sz w:val="20"/>
          <w:szCs w:val="20"/>
        </w:rPr>
      </w:pPr>
    </w:p>
    <w:p w14:paraId="0C987D76" w14:textId="6F533C0E" w:rsidR="007C42D3" w:rsidRPr="00892163" w:rsidRDefault="007C42D3" w:rsidP="006C0E67">
      <w:pPr>
        <w:pStyle w:val="Prrafodelista"/>
        <w:numPr>
          <w:ilvl w:val="0"/>
          <w:numId w:val="43"/>
        </w:numPr>
        <w:spacing w:after="200" w:line="276" w:lineRule="auto"/>
        <w:jc w:val="both"/>
        <w:rPr>
          <w:rFonts w:ascii="Noto Sans" w:hAnsi="Noto Sans" w:cs="Noto Sans"/>
          <w:sz w:val="20"/>
          <w:szCs w:val="20"/>
        </w:rPr>
      </w:pPr>
      <w:r w:rsidRPr="00892163">
        <w:rPr>
          <w:rFonts w:ascii="Noto Sans" w:hAnsi="Noto Sans" w:cs="Noto Sans"/>
          <w:sz w:val="20"/>
          <w:szCs w:val="20"/>
        </w:rPr>
        <w:t>Escenario 2: (2025-2026) Será a partir del primer día natural después de la notificación del fallo y hasta el 31 de diciembre del 2026</w:t>
      </w:r>
      <w:r w:rsidR="00021740">
        <w:rPr>
          <w:rFonts w:ascii="Noto Sans" w:hAnsi="Noto Sans" w:cs="Noto Sans"/>
          <w:sz w:val="20"/>
          <w:szCs w:val="20"/>
        </w:rPr>
        <w:t>,</w:t>
      </w:r>
      <w:r w:rsidR="00021740" w:rsidRPr="00021740">
        <w:rPr>
          <w:rFonts w:ascii="Noto Sans" w:hAnsi="Noto Sans" w:cs="Noto Sans"/>
          <w:sz w:val="20"/>
          <w:szCs w:val="20"/>
        </w:rPr>
        <w:t xml:space="preserve"> </w:t>
      </w:r>
      <w:r w:rsidR="00021740">
        <w:rPr>
          <w:rFonts w:ascii="Noto Sans" w:hAnsi="Noto Sans" w:cs="Noto Sans"/>
          <w:sz w:val="20"/>
          <w:szCs w:val="20"/>
        </w:rPr>
        <w:t>el servicio de mantenimiento deberá ser programado en días y horarios hábiles</w:t>
      </w:r>
      <w:r w:rsidRPr="00892163">
        <w:rPr>
          <w:rFonts w:ascii="Noto Sans" w:hAnsi="Noto Sans" w:cs="Noto Sans"/>
          <w:sz w:val="20"/>
          <w:szCs w:val="20"/>
        </w:rPr>
        <w:t>.</w:t>
      </w:r>
    </w:p>
    <w:p w14:paraId="5111BE14" w14:textId="77777777" w:rsidR="007C42D3" w:rsidRPr="00892163" w:rsidRDefault="007C42D3" w:rsidP="007C42D3">
      <w:pPr>
        <w:pStyle w:val="Prrafodelista"/>
        <w:spacing w:after="200" w:line="276" w:lineRule="auto"/>
        <w:jc w:val="both"/>
        <w:rPr>
          <w:rFonts w:ascii="Noto Sans" w:hAnsi="Noto Sans" w:cs="Noto Sans"/>
          <w:sz w:val="20"/>
          <w:szCs w:val="20"/>
        </w:rPr>
      </w:pPr>
    </w:p>
    <w:p w14:paraId="429221B9" w14:textId="189E0F77" w:rsidR="002C1177" w:rsidRPr="00892163" w:rsidRDefault="007C42D3" w:rsidP="006C0E67">
      <w:pPr>
        <w:pStyle w:val="Prrafodelista"/>
        <w:numPr>
          <w:ilvl w:val="0"/>
          <w:numId w:val="43"/>
        </w:numPr>
        <w:spacing w:after="0" w:line="276" w:lineRule="auto"/>
        <w:jc w:val="both"/>
        <w:rPr>
          <w:rFonts w:ascii="Noto Sans" w:hAnsi="Noto Sans" w:cs="Noto Sans"/>
          <w:sz w:val="20"/>
          <w:szCs w:val="20"/>
        </w:rPr>
      </w:pPr>
      <w:r w:rsidRPr="00892163">
        <w:rPr>
          <w:rFonts w:ascii="Noto Sans" w:hAnsi="Noto Sans" w:cs="Noto Sans"/>
          <w:sz w:val="20"/>
          <w:szCs w:val="20"/>
        </w:rPr>
        <w:t xml:space="preserve">Escenario 3: (2025-2027) </w:t>
      </w:r>
      <w:r w:rsidR="00021740">
        <w:rPr>
          <w:rFonts w:ascii="Noto Sans" w:hAnsi="Noto Sans" w:cs="Noto Sans"/>
          <w:sz w:val="20"/>
          <w:szCs w:val="20"/>
        </w:rPr>
        <w:t xml:space="preserve">Sera </w:t>
      </w:r>
      <w:r w:rsidRPr="00892163">
        <w:rPr>
          <w:rFonts w:ascii="Noto Sans" w:hAnsi="Noto Sans" w:cs="Noto Sans"/>
          <w:sz w:val="20"/>
          <w:szCs w:val="20"/>
        </w:rPr>
        <w:t>a partir del primer día natural después de la notificación del fallo y hasta el 31 de dici</w:t>
      </w:r>
      <w:r w:rsidR="00021740">
        <w:rPr>
          <w:rFonts w:ascii="Noto Sans" w:hAnsi="Noto Sans" w:cs="Noto Sans"/>
          <w:sz w:val="20"/>
          <w:szCs w:val="20"/>
        </w:rPr>
        <w:t>embre del 2027,</w:t>
      </w:r>
      <w:r w:rsidR="00021740" w:rsidRPr="00021740">
        <w:rPr>
          <w:rFonts w:ascii="Noto Sans" w:hAnsi="Noto Sans" w:cs="Noto Sans"/>
          <w:sz w:val="20"/>
          <w:szCs w:val="20"/>
        </w:rPr>
        <w:t xml:space="preserve"> </w:t>
      </w:r>
      <w:r w:rsidR="00021740">
        <w:rPr>
          <w:rFonts w:ascii="Noto Sans" w:hAnsi="Noto Sans" w:cs="Noto Sans"/>
          <w:sz w:val="20"/>
          <w:szCs w:val="20"/>
        </w:rPr>
        <w:t>el servicio de mantenimiento deberá ser programado en días y horarios hábiles</w:t>
      </w:r>
    </w:p>
    <w:p w14:paraId="6017497A" w14:textId="77777777" w:rsidR="0012294E" w:rsidRPr="00892163" w:rsidRDefault="0012294E" w:rsidP="0012294E">
      <w:pPr>
        <w:pStyle w:val="Sangra3detindependiente1"/>
        <w:ind w:left="0" w:firstLine="0"/>
        <w:rPr>
          <w:rFonts w:ascii="Noto Sans" w:hAnsi="Noto Sans" w:cs="Noto Sans"/>
          <w:b/>
        </w:rPr>
      </w:pPr>
    </w:p>
    <w:p w14:paraId="7B248C5F" w14:textId="77777777" w:rsidR="002C1177" w:rsidRPr="00892163" w:rsidRDefault="002C1177" w:rsidP="0012294E">
      <w:pPr>
        <w:pStyle w:val="Sangra3detindependiente1"/>
        <w:ind w:left="0" w:firstLine="0"/>
        <w:rPr>
          <w:rFonts w:ascii="Noto Sans" w:hAnsi="Noto Sans" w:cs="Noto Sans"/>
        </w:rPr>
      </w:pPr>
      <w:r w:rsidRPr="00892163">
        <w:rPr>
          <w:rFonts w:ascii="Noto Sans" w:hAnsi="Noto Sans" w:cs="Noto Sans"/>
          <w:b/>
        </w:rPr>
        <w:t>B) PLAZO DE ENTREGA DEL  SERVICIO</w:t>
      </w:r>
    </w:p>
    <w:p w14:paraId="442A145E" w14:textId="77777777" w:rsidR="002C1177" w:rsidRPr="00892163" w:rsidRDefault="002C1177" w:rsidP="002C1177">
      <w:pPr>
        <w:pStyle w:val="Sangra3detindependiente1"/>
        <w:ind w:left="0" w:firstLine="0"/>
        <w:rPr>
          <w:rFonts w:ascii="Noto Sans" w:hAnsi="Noto Sans" w:cs="Noto Sans"/>
        </w:rPr>
      </w:pPr>
    </w:p>
    <w:p w14:paraId="1D5C3DBB" w14:textId="35471EA7" w:rsidR="002C1177" w:rsidRPr="00892163" w:rsidRDefault="002C1177" w:rsidP="0012294E">
      <w:pPr>
        <w:tabs>
          <w:tab w:val="left" w:pos="1276"/>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 xml:space="preserve">El plazo de entrega del servicio de </w:t>
      </w:r>
      <w:r w:rsidR="007C42D3" w:rsidRPr="00892163">
        <w:rPr>
          <w:rFonts w:ascii="Noto Sans" w:eastAsia="Times New Roman" w:hAnsi="Noto Sans" w:cs="Noto Sans"/>
          <w:b/>
          <w:bCs/>
          <w:sz w:val="20"/>
          <w:szCs w:val="20"/>
          <w:lang w:eastAsia="es-ES"/>
        </w:rPr>
        <w:t>Mantenimiento Preventivo (MP)</w:t>
      </w:r>
      <w:r w:rsidRPr="00892163">
        <w:rPr>
          <w:rFonts w:ascii="Noto Sans" w:eastAsia="Times New Roman" w:hAnsi="Noto Sans" w:cs="Noto Sans"/>
          <w:sz w:val="20"/>
          <w:szCs w:val="20"/>
          <w:lang w:eastAsia="es-ES"/>
        </w:rPr>
        <w:t xml:space="preserve"> para cada uno de los equipos que integra </w:t>
      </w:r>
      <w:r w:rsidRPr="00892163">
        <w:rPr>
          <w:rFonts w:ascii="Noto Sans" w:eastAsia="Times New Roman" w:hAnsi="Noto Sans" w:cs="Noto Sans"/>
          <w:b/>
          <w:bCs/>
          <w:sz w:val="20"/>
          <w:szCs w:val="20"/>
          <w:lang w:eastAsia="es-ES"/>
        </w:rPr>
        <w:t>cada partida</w:t>
      </w:r>
      <w:r w:rsidRPr="00892163">
        <w:rPr>
          <w:rFonts w:ascii="Noto Sans" w:eastAsia="Times New Roman" w:hAnsi="Noto Sans" w:cs="Noto Sans"/>
          <w:sz w:val="20"/>
          <w:szCs w:val="20"/>
          <w:lang w:eastAsia="es-ES"/>
        </w:rPr>
        <w:t xml:space="preserve"> a entera satisfacción del Instituto será de conformidad con el calendario y programa de trabajo remitido por el licitante o prestador del servicio ganador en su propuesta el cual no deberá de exceder de </w:t>
      </w:r>
      <w:r w:rsidRPr="00892163">
        <w:rPr>
          <w:rFonts w:ascii="Noto Sans" w:eastAsia="Times New Roman" w:hAnsi="Noto Sans" w:cs="Noto Sans"/>
          <w:b/>
          <w:sz w:val="20"/>
          <w:szCs w:val="20"/>
          <w:lang w:eastAsia="es-ES"/>
        </w:rPr>
        <w:t>Un (1) día hábil</w:t>
      </w:r>
      <w:r w:rsidRPr="00892163">
        <w:rPr>
          <w:rFonts w:ascii="Noto Sans" w:eastAsia="Times New Roman" w:hAnsi="Noto Sans" w:cs="Noto Sans"/>
          <w:sz w:val="20"/>
          <w:szCs w:val="20"/>
          <w:lang w:eastAsia="es-ES"/>
        </w:rPr>
        <w:t>.</w:t>
      </w:r>
    </w:p>
    <w:p w14:paraId="76B8F1C4" w14:textId="77777777" w:rsidR="002C1177" w:rsidRPr="00892163" w:rsidRDefault="002C1177" w:rsidP="0012294E">
      <w:pPr>
        <w:tabs>
          <w:tab w:val="left" w:pos="1276"/>
          <w:tab w:val="left" w:pos="1417"/>
        </w:tabs>
        <w:jc w:val="both"/>
        <w:rPr>
          <w:rFonts w:ascii="Noto Sans" w:eastAsia="Times New Roman" w:hAnsi="Noto Sans" w:cs="Noto Sans"/>
          <w:sz w:val="20"/>
          <w:szCs w:val="20"/>
          <w:lang w:eastAsia="es-ES"/>
        </w:rPr>
      </w:pPr>
    </w:p>
    <w:p w14:paraId="301FED4E" w14:textId="287C0539" w:rsidR="002C1177" w:rsidRPr="00892163" w:rsidRDefault="002C1177" w:rsidP="0012294E">
      <w:pPr>
        <w:tabs>
          <w:tab w:val="left" w:pos="1276"/>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 xml:space="preserve">El </w:t>
      </w:r>
      <w:r w:rsidRPr="00892163">
        <w:rPr>
          <w:rFonts w:ascii="Noto Sans" w:eastAsia="Times New Roman" w:hAnsi="Noto Sans" w:cs="Noto Sans"/>
          <w:b/>
          <w:sz w:val="20"/>
          <w:szCs w:val="20"/>
          <w:lang w:eastAsia="es-ES"/>
        </w:rPr>
        <w:t xml:space="preserve">MP </w:t>
      </w:r>
      <w:r w:rsidRPr="00892163">
        <w:rPr>
          <w:rFonts w:ascii="Noto Sans" w:eastAsia="Times New Roman" w:hAnsi="Noto Sans" w:cs="Noto Sans"/>
          <w:sz w:val="20"/>
          <w:szCs w:val="20"/>
          <w:lang w:eastAsia="es-ES"/>
        </w:rPr>
        <w:t xml:space="preserve">a elevadores deberá de ser con una </w:t>
      </w:r>
      <w:r w:rsidRPr="00892163">
        <w:rPr>
          <w:rFonts w:ascii="Noto Sans" w:eastAsia="Times New Roman" w:hAnsi="Noto Sans" w:cs="Noto Sans"/>
          <w:b/>
          <w:sz w:val="20"/>
          <w:szCs w:val="20"/>
          <w:lang w:eastAsia="es-ES"/>
        </w:rPr>
        <w:t>frecuencia mensual</w:t>
      </w:r>
      <w:r w:rsidRPr="00892163">
        <w:rPr>
          <w:rFonts w:ascii="Noto Sans" w:eastAsia="Times New Roman" w:hAnsi="Noto Sans" w:cs="Noto Sans"/>
          <w:sz w:val="20"/>
          <w:szCs w:val="20"/>
          <w:lang w:eastAsia="es-ES"/>
        </w:rPr>
        <w:t xml:space="preserve"> de conformidad con la NOM Oficial Mexicana </w:t>
      </w:r>
      <w:r w:rsidRPr="00892163">
        <w:rPr>
          <w:rFonts w:ascii="Noto Sans" w:eastAsia="Times New Roman" w:hAnsi="Noto Sans" w:cs="Noto Sans"/>
          <w:b/>
          <w:sz w:val="20"/>
          <w:szCs w:val="20"/>
          <w:lang w:eastAsia="es-ES"/>
        </w:rPr>
        <w:t>NOM-207-SCFI-2018, Mantenimiento de elevadores, escaleras, rampas y acereras electromecánicas</w:t>
      </w:r>
      <w:r w:rsidRPr="00892163">
        <w:rPr>
          <w:rFonts w:ascii="Noto Sans" w:eastAsia="Times New Roman" w:hAnsi="Noto Sans" w:cs="Noto Sans"/>
          <w:sz w:val="20"/>
          <w:szCs w:val="20"/>
          <w:lang w:eastAsia="es-ES"/>
        </w:rPr>
        <w:t xml:space="preserve">, los cuales deberán de realizarse </w:t>
      </w:r>
      <w:r w:rsidRPr="00892163">
        <w:rPr>
          <w:rFonts w:ascii="Noto Sans" w:hAnsi="Noto Sans" w:cs="Noto Sans"/>
          <w:b/>
          <w:sz w:val="20"/>
          <w:szCs w:val="20"/>
        </w:rPr>
        <w:t>día natural siguie</w:t>
      </w:r>
      <w:r w:rsidR="0012294E" w:rsidRPr="00892163">
        <w:rPr>
          <w:rFonts w:ascii="Noto Sans" w:hAnsi="Noto Sans" w:cs="Noto Sans"/>
          <w:b/>
          <w:sz w:val="20"/>
          <w:szCs w:val="20"/>
        </w:rPr>
        <w:t xml:space="preserve">nte a la notificación del fallo </w:t>
      </w:r>
      <w:r w:rsidRPr="00892163">
        <w:rPr>
          <w:rFonts w:ascii="Noto Sans" w:hAnsi="Noto Sans" w:cs="Noto Sans"/>
          <w:sz w:val="20"/>
          <w:szCs w:val="20"/>
        </w:rPr>
        <w:t xml:space="preserve">y </w:t>
      </w:r>
      <w:r w:rsidR="007C42D3" w:rsidRPr="00892163">
        <w:rPr>
          <w:rFonts w:ascii="Noto Sans" w:hAnsi="Noto Sans" w:cs="Noto Sans"/>
          <w:sz w:val="20"/>
          <w:szCs w:val="20"/>
        </w:rPr>
        <w:t xml:space="preserve">dependiendo del escenario </w:t>
      </w:r>
      <w:r w:rsidRPr="00892163">
        <w:rPr>
          <w:rFonts w:ascii="Noto Sans" w:hAnsi="Noto Sans" w:cs="Noto Sans"/>
          <w:sz w:val="20"/>
          <w:szCs w:val="20"/>
        </w:rPr>
        <w:t xml:space="preserve">hasta </w:t>
      </w:r>
      <w:r w:rsidR="007C42D3" w:rsidRPr="00892163">
        <w:rPr>
          <w:rFonts w:ascii="Noto Sans" w:hAnsi="Noto Sans" w:cs="Noto Sans"/>
          <w:b/>
          <w:sz w:val="20"/>
          <w:szCs w:val="20"/>
        </w:rPr>
        <w:t>31 de diciembre de 2025, 2026 o 2027</w:t>
      </w:r>
      <w:r w:rsidRPr="00892163">
        <w:rPr>
          <w:rFonts w:ascii="Noto Sans" w:eastAsia="Times New Roman" w:hAnsi="Noto Sans" w:cs="Noto Sans"/>
          <w:sz w:val="20"/>
          <w:szCs w:val="20"/>
          <w:lang w:eastAsia="es-ES"/>
        </w:rPr>
        <w:t xml:space="preserve">, considerando que el primer servicio de mantenimiento preventivo iniciará a partir del inicio de la vigencia del servicio contratado, es decir a partir del </w:t>
      </w:r>
      <w:r w:rsidR="0012294E" w:rsidRPr="00892163">
        <w:rPr>
          <w:rFonts w:ascii="Noto Sans" w:eastAsia="Times New Roman" w:hAnsi="Noto Sans" w:cs="Noto Sans"/>
          <w:sz w:val="20"/>
          <w:szCs w:val="20"/>
          <w:lang w:eastAsia="es-ES"/>
        </w:rPr>
        <w:t xml:space="preserve">día </w:t>
      </w:r>
      <w:r w:rsidRPr="00892163">
        <w:rPr>
          <w:rFonts w:ascii="Noto Sans" w:eastAsia="Times New Roman" w:hAnsi="Noto Sans" w:cs="Noto Sans"/>
          <w:sz w:val="20"/>
          <w:szCs w:val="20"/>
          <w:lang w:eastAsia="es-ES"/>
        </w:rPr>
        <w:t xml:space="preserve">natural siguiente al fallo y </w:t>
      </w:r>
      <w:r w:rsidR="007C42D3" w:rsidRPr="00892163">
        <w:rPr>
          <w:rFonts w:ascii="Noto Sans" w:hAnsi="Noto Sans" w:cs="Noto Sans"/>
          <w:sz w:val="20"/>
          <w:szCs w:val="20"/>
        </w:rPr>
        <w:t>dependiendo del escenario hasta 31 de diciembre de 2025, 2026 o 2027</w:t>
      </w:r>
      <w:r w:rsidRPr="00892163">
        <w:rPr>
          <w:rFonts w:ascii="Noto Sans" w:eastAsia="Times New Roman" w:hAnsi="Noto Sans" w:cs="Noto Sans"/>
          <w:sz w:val="20"/>
          <w:szCs w:val="20"/>
          <w:lang w:eastAsia="es-ES"/>
        </w:rPr>
        <w:t>,</w:t>
      </w:r>
      <w:r w:rsidR="00A1397B" w:rsidRPr="00892163">
        <w:rPr>
          <w:rFonts w:ascii="Noto Sans" w:eastAsia="Times New Roman" w:hAnsi="Noto Sans" w:cs="Noto Sans"/>
          <w:sz w:val="20"/>
          <w:szCs w:val="20"/>
          <w:lang w:eastAsia="es-ES"/>
        </w:rPr>
        <w:t xml:space="preserve"> </w:t>
      </w:r>
      <w:r w:rsidRPr="00892163">
        <w:rPr>
          <w:rFonts w:ascii="Noto Sans" w:eastAsia="Times New Roman" w:hAnsi="Noto Sans" w:cs="Noto Sans"/>
          <w:sz w:val="20"/>
          <w:szCs w:val="20"/>
          <w:lang w:eastAsia="es-ES"/>
        </w:rPr>
        <w:t>debiendo considerar que en caso de que derivado de los plazos para llevar a cabo la contratación del servicio rebase el plazo señalado para el inicio del servicio, el número de servicios se ajustaran de acuerdo a las necesidades de “EL INSTITUTO”, lo cual no será motivo de inconformidad por parte de los participantes.</w:t>
      </w:r>
    </w:p>
    <w:p w14:paraId="53DFA1FA" w14:textId="77777777" w:rsidR="002C1177" w:rsidRPr="00892163" w:rsidRDefault="002C1177" w:rsidP="0012294E">
      <w:pPr>
        <w:tabs>
          <w:tab w:val="left" w:pos="1276"/>
          <w:tab w:val="left" w:pos="1417"/>
        </w:tabs>
        <w:jc w:val="both"/>
        <w:rPr>
          <w:rFonts w:ascii="Noto Sans" w:eastAsia="Times New Roman" w:hAnsi="Noto Sans" w:cs="Noto Sans"/>
          <w:sz w:val="20"/>
          <w:szCs w:val="20"/>
          <w:lang w:eastAsia="es-ES"/>
        </w:rPr>
      </w:pPr>
    </w:p>
    <w:p w14:paraId="4555C917" w14:textId="32D9087B" w:rsidR="002C1177" w:rsidRPr="00892163" w:rsidRDefault="007C42D3" w:rsidP="002C1177">
      <w:pPr>
        <w:tabs>
          <w:tab w:val="left" w:pos="1276"/>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 xml:space="preserve">El plazo de entrega del </w:t>
      </w:r>
      <w:r w:rsidRPr="00892163">
        <w:rPr>
          <w:rFonts w:ascii="Noto Sans" w:eastAsia="Times New Roman" w:hAnsi="Noto Sans" w:cs="Noto Sans"/>
          <w:b/>
          <w:sz w:val="20"/>
          <w:szCs w:val="20"/>
          <w:lang w:eastAsia="es-ES"/>
        </w:rPr>
        <w:t>S</w:t>
      </w:r>
      <w:r w:rsidR="002C1177" w:rsidRPr="00892163">
        <w:rPr>
          <w:rFonts w:ascii="Noto Sans" w:eastAsia="Times New Roman" w:hAnsi="Noto Sans" w:cs="Noto Sans"/>
          <w:b/>
          <w:sz w:val="20"/>
          <w:szCs w:val="20"/>
          <w:lang w:eastAsia="es-ES"/>
        </w:rPr>
        <w:t xml:space="preserve">ervicio de </w:t>
      </w:r>
      <w:r w:rsidRPr="00892163">
        <w:rPr>
          <w:rFonts w:ascii="Noto Sans" w:eastAsia="Times New Roman" w:hAnsi="Noto Sans" w:cs="Noto Sans"/>
          <w:b/>
          <w:sz w:val="20"/>
          <w:szCs w:val="20"/>
          <w:lang w:eastAsia="es-ES"/>
        </w:rPr>
        <w:t>Mantenimiento Correctivo (</w:t>
      </w:r>
      <w:r w:rsidR="002C1177" w:rsidRPr="00892163">
        <w:rPr>
          <w:rFonts w:ascii="Noto Sans" w:eastAsia="Times New Roman" w:hAnsi="Noto Sans" w:cs="Noto Sans"/>
          <w:b/>
          <w:bCs/>
          <w:sz w:val="20"/>
          <w:szCs w:val="20"/>
          <w:lang w:eastAsia="es-ES"/>
        </w:rPr>
        <w:t>MC</w:t>
      </w:r>
      <w:r w:rsidRPr="00892163">
        <w:rPr>
          <w:rFonts w:ascii="Noto Sans" w:eastAsia="Times New Roman" w:hAnsi="Noto Sans" w:cs="Noto Sans"/>
          <w:b/>
          <w:bCs/>
          <w:sz w:val="20"/>
          <w:szCs w:val="20"/>
          <w:lang w:eastAsia="es-ES"/>
        </w:rPr>
        <w:t>)</w:t>
      </w:r>
      <w:r w:rsidR="002C1177" w:rsidRPr="00892163">
        <w:rPr>
          <w:rFonts w:ascii="Noto Sans" w:eastAsia="Times New Roman" w:hAnsi="Noto Sans" w:cs="Noto Sans"/>
          <w:sz w:val="20"/>
          <w:szCs w:val="20"/>
          <w:lang w:eastAsia="es-ES"/>
        </w:rPr>
        <w:t xml:space="preserve"> a entera satisfacción del Instituto o tiempo máximo de aplicación de las actividades de </w:t>
      </w:r>
      <w:r w:rsidR="002C1177" w:rsidRPr="00892163">
        <w:rPr>
          <w:rFonts w:ascii="Noto Sans" w:eastAsia="Times New Roman" w:hAnsi="Noto Sans" w:cs="Noto Sans"/>
          <w:b/>
          <w:bCs/>
          <w:sz w:val="20"/>
          <w:szCs w:val="20"/>
          <w:lang w:eastAsia="es-ES"/>
        </w:rPr>
        <w:t xml:space="preserve">MC </w:t>
      </w:r>
      <w:r w:rsidR="002C1177" w:rsidRPr="00892163">
        <w:rPr>
          <w:rFonts w:ascii="Noto Sans" w:eastAsia="Times New Roman" w:hAnsi="Noto Sans" w:cs="Noto Sans"/>
          <w:sz w:val="20"/>
          <w:szCs w:val="20"/>
          <w:lang w:eastAsia="es-ES"/>
        </w:rPr>
        <w:t xml:space="preserve">después de haberse reportado la falla de alguno de los componentes de los Equipos es de </w:t>
      </w:r>
      <w:r w:rsidR="002C1177" w:rsidRPr="00892163">
        <w:rPr>
          <w:rFonts w:ascii="Noto Sans" w:eastAsia="Times New Roman" w:hAnsi="Noto Sans" w:cs="Noto Sans"/>
          <w:b/>
          <w:sz w:val="20"/>
          <w:szCs w:val="20"/>
          <w:lang w:eastAsia="es-ES"/>
        </w:rPr>
        <w:t xml:space="preserve">dos (2) días </w:t>
      </w:r>
      <w:r w:rsidR="002C1177" w:rsidRPr="00892163">
        <w:rPr>
          <w:rFonts w:ascii="Noto Sans" w:eastAsia="Times New Roman" w:hAnsi="Noto Sans" w:cs="Noto Sans"/>
          <w:b/>
          <w:bCs/>
          <w:sz w:val="20"/>
          <w:szCs w:val="20"/>
          <w:lang w:eastAsia="es-ES"/>
        </w:rPr>
        <w:t>naturales</w:t>
      </w:r>
    </w:p>
    <w:p w14:paraId="071045F6" w14:textId="77777777" w:rsidR="002C1177" w:rsidRPr="00892163" w:rsidRDefault="002C1177" w:rsidP="0012294E">
      <w:pPr>
        <w:rPr>
          <w:rFonts w:ascii="Noto Sans" w:eastAsia="Times New Roman" w:hAnsi="Noto Sans" w:cs="Noto Sans"/>
          <w:sz w:val="20"/>
          <w:szCs w:val="20"/>
          <w:lang w:eastAsia="es-ES"/>
        </w:rPr>
      </w:pPr>
    </w:p>
    <w:p w14:paraId="1658903D" w14:textId="77777777" w:rsidR="002C1177" w:rsidRPr="00892163" w:rsidRDefault="002C1177" w:rsidP="002C1177">
      <w:pPr>
        <w:tabs>
          <w:tab w:val="left" w:pos="1276"/>
          <w:tab w:val="left" w:pos="1417"/>
        </w:tabs>
        <w:jc w:val="both"/>
        <w:rPr>
          <w:rFonts w:ascii="Noto Sans" w:eastAsia="Times New Roman" w:hAnsi="Noto Sans" w:cs="Noto Sans"/>
          <w:b/>
          <w:sz w:val="20"/>
          <w:szCs w:val="20"/>
          <w:lang w:eastAsia="es-ES"/>
        </w:rPr>
      </w:pPr>
      <w:r w:rsidRPr="00892163">
        <w:rPr>
          <w:rFonts w:ascii="Noto Sans" w:eastAsia="Times New Roman" w:hAnsi="Noto Sans" w:cs="Noto Sans"/>
          <w:sz w:val="20"/>
          <w:szCs w:val="20"/>
          <w:lang w:eastAsia="es-ES"/>
        </w:rPr>
        <w:t xml:space="preserve">El Plazo de entrega del requerimiento del servicio descrito en el numeral </w:t>
      </w:r>
      <w:r w:rsidRPr="00892163">
        <w:rPr>
          <w:rFonts w:ascii="Noto Sans" w:eastAsia="Times New Roman" w:hAnsi="Noto Sans" w:cs="Noto Sans"/>
          <w:b/>
          <w:bCs/>
          <w:sz w:val="20"/>
          <w:szCs w:val="20"/>
          <w:lang w:eastAsia="es-ES"/>
        </w:rPr>
        <w:t>A.04.02</w:t>
      </w:r>
      <w:r w:rsidRPr="00892163">
        <w:rPr>
          <w:rFonts w:ascii="Noto Sans" w:eastAsia="Times New Roman" w:hAnsi="Noto Sans" w:cs="Noto Sans"/>
          <w:sz w:val="20"/>
          <w:szCs w:val="20"/>
          <w:lang w:eastAsia="es-ES"/>
        </w:rPr>
        <w:t xml:space="preserve"> del </w:t>
      </w:r>
      <w:r w:rsidRPr="00892163">
        <w:rPr>
          <w:rFonts w:ascii="Noto Sans" w:eastAsia="Times New Roman" w:hAnsi="Noto Sans" w:cs="Noto Sans"/>
          <w:b/>
          <w:sz w:val="20"/>
          <w:szCs w:val="20"/>
          <w:lang w:eastAsia="es-ES"/>
        </w:rPr>
        <w:t>Anexo Técnico</w:t>
      </w:r>
      <w:r w:rsidRPr="00892163">
        <w:rPr>
          <w:rFonts w:ascii="Noto Sans" w:eastAsia="Times New Roman" w:hAnsi="Noto Sans" w:cs="Noto Sans"/>
          <w:sz w:val="20"/>
          <w:szCs w:val="20"/>
          <w:lang w:eastAsia="es-ES"/>
        </w:rPr>
        <w:t xml:space="preserve"> que incluye la </w:t>
      </w:r>
      <w:r w:rsidRPr="00892163">
        <w:rPr>
          <w:rFonts w:ascii="Noto Sans" w:eastAsia="Times New Roman" w:hAnsi="Noto Sans" w:cs="Noto Sans"/>
          <w:b/>
          <w:sz w:val="20"/>
          <w:szCs w:val="20"/>
          <w:lang w:eastAsia="es-ES"/>
        </w:rPr>
        <w:t>identificación y actualización de los datos de Inventario de los Sistemas y Equipos</w:t>
      </w:r>
      <w:r w:rsidRPr="00892163">
        <w:rPr>
          <w:rFonts w:ascii="Noto Sans" w:eastAsia="Times New Roman" w:hAnsi="Noto Sans" w:cs="Noto Sans"/>
          <w:sz w:val="20"/>
          <w:szCs w:val="20"/>
          <w:lang w:eastAsia="es-ES"/>
        </w:rPr>
        <w:t xml:space="preserve">, en cada una de las Unidades Médicas, a entera satisfacción del Instituto, es de </w:t>
      </w:r>
      <w:r w:rsidRPr="00892163">
        <w:rPr>
          <w:rFonts w:ascii="Noto Sans" w:eastAsia="Times New Roman" w:hAnsi="Noto Sans" w:cs="Noto Sans"/>
          <w:b/>
          <w:sz w:val="20"/>
          <w:szCs w:val="20"/>
          <w:lang w:eastAsia="es-ES"/>
        </w:rPr>
        <w:t>dos (2) días naturales</w:t>
      </w:r>
      <w:r w:rsidRPr="00892163">
        <w:rPr>
          <w:rFonts w:ascii="Noto Sans" w:eastAsia="Times New Roman" w:hAnsi="Noto Sans" w:cs="Noto Sans"/>
          <w:sz w:val="20"/>
          <w:szCs w:val="20"/>
          <w:lang w:eastAsia="es-ES"/>
        </w:rPr>
        <w:t xml:space="preserve"> posteriores al término del primer mantenimiento y tendrá que ser entregada al administrador del contrato.</w:t>
      </w:r>
    </w:p>
    <w:p w14:paraId="654E091D" w14:textId="77777777" w:rsidR="005F5824" w:rsidRPr="00892163" w:rsidRDefault="005F5824" w:rsidP="002C1177">
      <w:pPr>
        <w:pStyle w:val="Sangra3detindependiente1"/>
        <w:ind w:left="0" w:firstLine="0"/>
        <w:rPr>
          <w:rFonts w:ascii="Noto Sans" w:hAnsi="Noto Sans" w:cs="Noto Sans"/>
          <w:lang w:val="es-ES"/>
        </w:rPr>
      </w:pPr>
    </w:p>
    <w:p w14:paraId="0E6CE32A" w14:textId="77777777" w:rsidR="002C1177" w:rsidRPr="00892163" w:rsidRDefault="002C1177" w:rsidP="002C1177">
      <w:pPr>
        <w:jc w:val="both"/>
        <w:rPr>
          <w:rFonts w:ascii="Noto Sans" w:hAnsi="Noto Sans" w:cs="Noto Sans"/>
          <w:b/>
          <w:sz w:val="20"/>
          <w:szCs w:val="20"/>
        </w:rPr>
      </w:pPr>
      <w:r w:rsidRPr="00892163">
        <w:rPr>
          <w:rFonts w:ascii="Noto Sans" w:hAnsi="Noto Sans" w:cs="Noto Sans"/>
          <w:b/>
          <w:sz w:val="20"/>
          <w:szCs w:val="20"/>
        </w:rPr>
        <w:t>C) CRITERIO DE EVALUACIÓN DE PROPOSICIONES.</w:t>
      </w:r>
    </w:p>
    <w:p w14:paraId="0253852C" w14:textId="77777777" w:rsidR="002C1177" w:rsidRPr="00892163" w:rsidRDefault="002C1177" w:rsidP="002C1177">
      <w:pPr>
        <w:jc w:val="both"/>
        <w:rPr>
          <w:rFonts w:ascii="Noto Sans" w:hAnsi="Noto Sans" w:cs="Noto Sans"/>
          <w:b/>
          <w:sz w:val="20"/>
          <w:szCs w:val="20"/>
        </w:rPr>
      </w:pPr>
    </w:p>
    <w:p w14:paraId="7D9DAA0B" w14:textId="0EE841C1" w:rsidR="0012294E" w:rsidRPr="00892163" w:rsidRDefault="00573559" w:rsidP="0012294E">
      <w:pPr>
        <w:tabs>
          <w:tab w:val="left" w:pos="1276"/>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 xml:space="preserve">El </w:t>
      </w:r>
      <w:r w:rsidR="00BF5EFC" w:rsidRPr="00892163">
        <w:rPr>
          <w:rFonts w:ascii="Noto Sans" w:eastAsia="Times New Roman" w:hAnsi="Noto Sans" w:cs="Noto Sans"/>
          <w:sz w:val="20"/>
          <w:szCs w:val="20"/>
          <w:lang w:eastAsia="es-ES"/>
        </w:rPr>
        <w:t xml:space="preserve">presente procedimiento de contratación se llevará a cabo a través de criterio de evaluación binario de conformidad con lo establecido en el artículo </w:t>
      </w:r>
      <w:r w:rsidR="00BF5EFC" w:rsidRPr="00892163">
        <w:rPr>
          <w:rFonts w:ascii="Noto Sans" w:eastAsia="Times New Roman" w:hAnsi="Noto Sans" w:cs="Noto Sans"/>
          <w:bCs/>
          <w:sz w:val="20"/>
          <w:szCs w:val="20"/>
          <w:lang w:eastAsia="es-ES"/>
        </w:rPr>
        <w:t>36</w:t>
      </w:r>
      <w:r w:rsidR="00BF5EFC" w:rsidRPr="00892163">
        <w:rPr>
          <w:rFonts w:ascii="Noto Sans" w:eastAsia="Times New Roman" w:hAnsi="Noto Sans" w:cs="Noto Sans"/>
          <w:sz w:val="20"/>
          <w:szCs w:val="20"/>
          <w:lang w:eastAsia="es-ES"/>
        </w:rPr>
        <w:t xml:space="preserve"> segundo párrafo de la LAASSP</w:t>
      </w:r>
      <w:r w:rsidR="0012294E" w:rsidRPr="00892163">
        <w:rPr>
          <w:rFonts w:ascii="Noto Sans" w:eastAsia="Times New Roman" w:hAnsi="Noto Sans" w:cs="Noto Sans"/>
          <w:sz w:val="20"/>
          <w:szCs w:val="20"/>
          <w:lang w:eastAsia="es-ES"/>
        </w:rPr>
        <w:t>.</w:t>
      </w:r>
    </w:p>
    <w:p w14:paraId="6E8567B3" w14:textId="77777777" w:rsidR="0012294E" w:rsidRPr="00892163" w:rsidRDefault="0012294E" w:rsidP="0012294E">
      <w:pPr>
        <w:tabs>
          <w:tab w:val="left" w:pos="1276"/>
          <w:tab w:val="left" w:pos="1417"/>
        </w:tabs>
        <w:jc w:val="both"/>
        <w:rPr>
          <w:rFonts w:ascii="Noto Sans" w:eastAsia="Times New Roman" w:hAnsi="Noto Sans" w:cs="Noto Sans"/>
          <w:sz w:val="20"/>
          <w:szCs w:val="20"/>
          <w:lang w:eastAsia="es-ES"/>
        </w:rPr>
      </w:pPr>
    </w:p>
    <w:p w14:paraId="471318E2" w14:textId="249168A6" w:rsidR="00BF5EFC" w:rsidRPr="00892163" w:rsidRDefault="00BF5EFC" w:rsidP="0012294E">
      <w:pPr>
        <w:tabs>
          <w:tab w:val="left" w:pos="1276"/>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Los requisitos solicitados [características y/o especificaciones técnicas, alcances, cantidades] y demás condiciones se describen de manera detallada en el Anexo 01: Anexo Técnico y sus Complementos</w:t>
      </w:r>
      <w:r w:rsidR="00157BBE" w:rsidRPr="00892163">
        <w:rPr>
          <w:rFonts w:ascii="Noto Sans" w:eastAsia="Times New Roman" w:hAnsi="Noto Sans" w:cs="Noto Sans"/>
          <w:sz w:val="20"/>
          <w:szCs w:val="20"/>
          <w:lang w:eastAsia="es-ES"/>
        </w:rPr>
        <w:t xml:space="preserve"> y </w:t>
      </w:r>
      <w:r w:rsidR="00573559" w:rsidRPr="00892163">
        <w:rPr>
          <w:rFonts w:ascii="Noto Sans" w:eastAsia="Times New Roman" w:hAnsi="Noto Sans" w:cs="Noto Sans"/>
          <w:sz w:val="20"/>
          <w:szCs w:val="20"/>
          <w:lang w:eastAsia="es-ES"/>
        </w:rPr>
        <w:t xml:space="preserve">se llevará a cabo conforme a los puntos descritos el </w:t>
      </w:r>
      <w:r w:rsidR="00573559" w:rsidRPr="00892163">
        <w:rPr>
          <w:rFonts w:ascii="Noto Sans" w:eastAsia="Times New Roman" w:hAnsi="Noto Sans" w:cs="Noto Sans"/>
          <w:b/>
          <w:sz w:val="20"/>
          <w:szCs w:val="20"/>
          <w:lang w:eastAsia="es-ES"/>
        </w:rPr>
        <w:t>ANEXO 07 – Evaluación Binaria</w:t>
      </w:r>
    </w:p>
    <w:p w14:paraId="2E54D3E4" w14:textId="77777777" w:rsidR="002C1177" w:rsidRPr="00892163" w:rsidRDefault="002C1177" w:rsidP="002C1177">
      <w:pPr>
        <w:pStyle w:val="Lista"/>
        <w:spacing w:after="0" w:line="240" w:lineRule="auto"/>
        <w:rPr>
          <w:rFonts w:ascii="Noto Sans" w:hAnsi="Noto Sans" w:cs="Noto Sans"/>
          <w:b/>
          <w:sz w:val="20"/>
          <w:szCs w:val="20"/>
          <w:lang w:val="es-ES_tradnl"/>
        </w:rPr>
      </w:pPr>
    </w:p>
    <w:p w14:paraId="0751A0F5" w14:textId="77777777" w:rsidR="002C1177" w:rsidRPr="00892163" w:rsidRDefault="002C1177" w:rsidP="002C1177">
      <w:pPr>
        <w:pStyle w:val="Lista"/>
        <w:spacing w:after="0" w:line="240" w:lineRule="auto"/>
        <w:rPr>
          <w:rFonts w:ascii="Noto Sans" w:hAnsi="Noto Sans" w:cs="Noto Sans"/>
          <w:b/>
          <w:sz w:val="20"/>
          <w:szCs w:val="20"/>
        </w:rPr>
      </w:pPr>
      <w:r w:rsidRPr="00892163">
        <w:rPr>
          <w:rFonts w:ascii="Noto Sans" w:hAnsi="Noto Sans" w:cs="Noto Sans"/>
          <w:b/>
          <w:sz w:val="20"/>
          <w:szCs w:val="20"/>
        </w:rPr>
        <w:t>D)</w:t>
      </w:r>
      <w:r w:rsidRPr="00892163">
        <w:rPr>
          <w:rFonts w:ascii="Noto Sans" w:hAnsi="Noto Sans" w:cs="Noto Sans"/>
          <w:b/>
          <w:sz w:val="20"/>
          <w:szCs w:val="20"/>
        </w:rPr>
        <w:tab/>
        <w:t>LICENCIAS, PERMISOS, REGISTROS,</w:t>
      </w:r>
      <w:r w:rsidRPr="00892163">
        <w:rPr>
          <w:rFonts w:ascii="Noto Sans" w:eastAsia="MS Mincho" w:hAnsi="Noto Sans" w:cs="Noto Sans"/>
          <w:b/>
          <w:sz w:val="20"/>
          <w:szCs w:val="20"/>
          <w:lang w:val="es-ES" w:eastAsia="es-ES"/>
        </w:rPr>
        <w:t xml:space="preserve"> </w:t>
      </w:r>
      <w:r w:rsidRPr="00892163">
        <w:rPr>
          <w:rFonts w:ascii="Noto Sans" w:hAnsi="Noto Sans" w:cs="Noto Sans"/>
          <w:b/>
          <w:sz w:val="20"/>
          <w:szCs w:val="20"/>
        </w:rPr>
        <w:t>CERTIFICADOS O AUTORIZACIONES.</w:t>
      </w:r>
    </w:p>
    <w:p w14:paraId="61988349" w14:textId="77777777" w:rsidR="002C1177" w:rsidRPr="00892163" w:rsidRDefault="002C1177" w:rsidP="002C1177">
      <w:pPr>
        <w:pStyle w:val="Lista"/>
        <w:spacing w:after="0" w:line="240" w:lineRule="auto"/>
        <w:rPr>
          <w:rFonts w:ascii="Noto Sans" w:hAnsi="Noto Sans" w:cs="Noto Sans"/>
          <w:b/>
          <w:sz w:val="20"/>
          <w:szCs w:val="20"/>
        </w:rPr>
      </w:pPr>
    </w:p>
    <w:p w14:paraId="1CCAE7BB" w14:textId="77777777" w:rsidR="00E8156F" w:rsidRPr="00892163" w:rsidRDefault="00E8156F" w:rsidP="00E8156F">
      <w:pPr>
        <w:pStyle w:val="Prrafodelista"/>
        <w:tabs>
          <w:tab w:val="left" w:pos="1417"/>
        </w:tabs>
        <w:spacing w:after="0" w:line="240" w:lineRule="auto"/>
        <w:ind w:left="0"/>
        <w:jc w:val="both"/>
        <w:rPr>
          <w:rFonts w:ascii="Noto Sans" w:hAnsi="Noto Sans" w:cs="Noto Sans"/>
          <w:noProof/>
          <w:color w:val="000000" w:themeColor="text1"/>
          <w:sz w:val="20"/>
          <w:szCs w:val="20"/>
        </w:rPr>
      </w:pPr>
      <w:r w:rsidRPr="00892163">
        <w:rPr>
          <w:rFonts w:ascii="Noto Sans" w:eastAsia="Times New Roman" w:hAnsi="Noto Sans" w:cs="Noto Sans"/>
          <w:color w:val="000000" w:themeColor="text1"/>
          <w:sz w:val="20"/>
          <w:szCs w:val="20"/>
          <w:lang w:val="es-ES" w:eastAsia="es-ES"/>
        </w:rPr>
        <w:t xml:space="preserve">El Prestador deberá cumplir con </w:t>
      </w:r>
      <w:r w:rsidRPr="00892163">
        <w:rPr>
          <w:rFonts w:ascii="Noto Sans" w:eastAsia="Times New Roman" w:hAnsi="Noto Sans" w:cs="Noto Sans"/>
          <w:noProof/>
          <w:color w:val="000000" w:themeColor="text1"/>
          <w:sz w:val="20"/>
          <w:szCs w:val="20"/>
          <w:lang w:eastAsia="ar-SA"/>
        </w:rPr>
        <w:t>Normas Oficiales Mexicanas; Normas Mexicanas; Nomas Internacionales, y/o Normas de Referencia,</w:t>
      </w:r>
      <w:r w:rsidRPr="00892163">
        <w:rPr>
          <w:rFonts w:ascii="Noto Sans" w:eastAsia="Times New Roman" w:hAnsi="Noto Sans" w:cs="Noto Sans"/>
          <w:color w:val="000000" w:themeColor="text1"/>
          <w:sz w:val="20"/>
          <w:szCs w:val="20"/>
          <w:lang w:val="es-ES" w:eastAsia="es-ES"/>
        </w:rPr>
        <w:t xml:space="preserve"> </w:t>
      </w:r>
      <w:r w:rsidRPr="00892163">
        <w:rPr>
          <w:rFonts w:ascii="Noto Sans" w:eastAsia="Arial" w:hAnsi="Noto Sans" w:cs="Noto Sans"/>
          <w:color w:val="000000" w:themeColor="text1"/>
          <w:sz w:val="20"/>
          <w:szCs w:val="20"/>
        </w:rPr>
        <w:t xml:space="preserve">que resulten aplicables a los </w:t>
      </w:r>
      <w:r w:rsidRPr="00892163">
        <w:rPr>
          <w:rFonts w:ascii="Noto Sans" w:eastAsia="Arial" w:hAnsi="Noto Sans" w:cs="Noto Sans"/>
          <w:bCs/>
          <w:color w:val="000000" w:themeColor="text1"/>
          <w:sz w:val="20"/>
          <w:szCs w:val="20"/>
        </w:rPr>
        <w:t>servicios</w:t>
      </w:r>
      <w:r w:rsidRPr="00892163">
        <w:rPr>
          <w:rFonts w:ascii="Noto Sans" w:eastAsia="Arial" w:hAnsi="Noto Sans" w:cs="Noto Sans"/>
          <w:color w:val="000000" w:themeColor="text1"/>
          <w:sz w:val="20"/>
          <w:szCs w:val="20"/>
        </w:rPr>
        <w:t xml:space="preserve"> </w:t>
      </w:r>
      <w:r w:rsidRPr="00892163">
        <w:rPr>
          <w:rFonts w:ascii="Noto Sans" w:eastAsia="Arial" w:hAnsi="Noto Sans" w:cs="Noto Sans"/>
          <w:bCs/>
          <w:color w:val="000000" w:themeColor="text1"/>
          <w:sz w:val="20"/>
          <w:szCs w:val="20"/>
        </w:rPr>
        <w:t>requeridos</w:t>
      </w:r>
      <w:r w:rsidRPr="00892163">
        <w:rPr>
          <w:rFonts w:ascii="Noto Sans" w:eastAsia="Arial" w:hAnsi="Noto Sans" w:cs="Noto Sans"/>
          <w:color w:val="000000" w:themeColor="text1"/>
          <w:sz w:val="20"/>
          <w:szCs w:val="20"/>
        </w:rPr>
        <w:t xml:space="preserve"> y </w:t>
      </w:r>
      <w:r w:rsidRPr="00892163">
        <w:rPr>
          <w:rFonts w:ascii="Noto Sans" w:eastAsia="Arial" w:hAnsi="Noto Sans" w:cs="Noto Sans"/>
          <w:bCs/>
          <w:color w:val="000000" w:themeColor="text1"/>
          <w:sz w:val="20"/>
          <w:szCs w:val="20"/>
        </w:rPr>
        <w:t>p</w:t>
      </w:r>
      <w:r w:rsidRPr="00892163">
        <w:rPr>
          <w:rFonts w:ascii="Noto Sans" w:eastAsia="Times New Roman" w:hAnsi="Noto Sans" w:cs="Noto Sans"/>
          <w:color w:val="000000" w:themeColor="text1"/>
          <w:sz w:val="20"/>
          <w:szCs w:val="20"/>
          <w:lang w:val="es-ES" w:eastAsia="es-ES"/>
        </w:rPr>
        <w:t xml:space="preserve">ara </w:t>
      </w:r>
      <w:r w:rsidRPr="00892163">
        <w:rPr>
          <w:rFonts w:ascii="Noto Sans" w:eastAsia="Times New Roman" w:hAnsi="Noto Sans" w:cs="Noto Sans"/>
          <w:bCs/>
          <w:color w:val="000000" w:themeColor="text1"/>
          <w:sz w:val="20"/>
          <w:szCs w:val="20"/>
          <w:lang w:val="es-ES" w:eastAsia="es-ES"/>
        </w:rPr>
        <w:t>cada una de las partidas</w:t>
      </w:r>
      <w:r w:rsidRPr="00892163">
        <w:rPr>
          <w:rFonts w:ascii="Noto Sans" w:eastAsia="Times New Roman" w:hAnsi="Noto Sans" w:cs="Noto Sans"/>
          <w:color w:val="000000" w:themeColor="text1"/>
          <w:sz w:val="20"/>
          <w:szCs w:val="20"/>
          <w:lang w:val="es-ES" w:eastAsia="es-ES"/>
        </w:rPr>
        <w:t xml:space="preserve"> en las </w:t>
      </w:r>
      <w:r w:rsidRPr="00892163">
        <w:rPr>
          <w:rFonts w:ascii="Noto Sans" w:hAnsi="Noto Sans" w:cs="Noto Sans"/>
          <w:noProof/>
          <w:color w:val="000000" w:themeColor="text1"/>
          <w:sz w:val="20"/>
          <w:szCs w:val="20"/>
        </w:rPr>
        <w:t>en las que participe, de acuerdo y ámbito de la contratación del:</w:t>
      </w:r>
    </w:p>
    <w:p w14:paraId="2F28C168" w14:textId="77777777" w:rsidR="00E8156F" w:rsidRPr="00892163" w:rsidRDefault="00E8156F" w:rsidP="00E8156F">
      <w:pPr>
        <w:tabs>
          <w:tab w:val="left" w:pos="1417"/>
        </w:tabs>
        <w:ind w:left="284"/>
        <w:jc w:val="both"/>
        <w:rPr>
          <w:rFonts w:ascii="Noto Sans" w:eastAsia="Times New Roman" w:hAnsi="Noto Sans" w:cs="Noto Sans"/>
          <w:color w:val="000000" w:themeColor="text1"/>
          <w:sz w:val="20"/>
          <w:szCs w:val="20"/>
          <w:lang w:eastAsia="es-ES"/>
        </w:rPr>
      </w:pPr>
    </w:p>
    <w:p w14:paraId="49908FC4" w14:textId="77777777" w:rsidR="00E8156F" w:rsidRPr="00892163" w:rsidRDefault="00E8156F" w:rsidP="00E8156F">
      <w:pPr>
        <w:tabs>
          <w:tab w:val="left" w:pos="1417"/>
        </w:tabs>
        <w:jc w:val="both"/>
        <w:rPr>
          <w:rFonts w:ascii="Noto Sans" w:eastAsia="Times New Roman" w:hAnsi="Noto Sans" w:cs="Noto Sans"/>
          <w:color w:val="000000" w:themeColor="text1"/>
          <w:sz w:val="20"/>
          <w:szCs w:val="20"/>
          <w:lang w:eastAsia="es-ES"/>
        </w:rPr>
      </w:pPr>
      <w:r w:rsidRPr="00892163">
        <w:rPr>
          <w:rFonts w:ascii="Noto Sans" w:eastAsia="Times New Roman" w:hAnsi="Noto Sans" w:cs="Noto Sans"/>
          <w:color w:val="000000" w:themeColor="text1"/>
          <w:sz w:val="20"/>
          <w:szCs w:val="20"/>
          <w:lang w:eastAsia="es-ES"/>
        </w:rPr>
        <w:t>“Servicio de Mantenimiento Preventivo y Correctivo con suministro de refacciones originales a Equipos de transportación vertical en Unidades Médicas y No Médicas del Instituto”.</w:t>
      </w:r>
    </w:p>
    <w:p w14:paraId="1007DD70" w14:textId="77777777" w:rsidR="00E47924" w:rsidRDefault="00E47924" w:rsidP="00E47924">
      <w:pPr>
        <w:pStyle w:val="Prrafodelista"/>
        <w:tabs>
          <w:tab w:val="left" w:pos="567"/>
          <w:tab w:val="left" w:pos="1417"/>
        </w:tabs>
        <w:spacing w:after="0" w:line="240" w:lineRule="auto"/>
        <w:ind w:left="0"/>
        <w:jc w:val="both"/>
        <w:rPr>
          <w:rFonts w:ascii="Noto Sans" w:eastAsiaTheme="minorEastAsia" w:hAnsi="Noto Sans" w:cs="Noto Sans"/>
          <w:noProof/>
          <w:sz w:val="20"/>
          <w:szCs w:val="20"/>
          <w:lang w:val="es-ES"/>
        </w:rPr>
      </w:pPr>
    </w:p>
    <w:p w14:paraId="6D52B81E" w14:textId="77777777" w:rsidR="00E8156F" w:rsidRPr="00892163" w:rsidRDefault="00E8156F" w:rsidP="006C0E67">
      <w:pPr>
        <w:pStyle w:val="Prrafodelista"/>
        <w:numPr>
          <w:ilvl w:val="0"/>
          <w:numId w:val="46"/>
        </w:numPr>
        <w:tabs>
          <w:tab w:val="left" w:pos="567"/>
          <w:tab w:val="left" w:pos="1417"/>
        </w:tabs>
        <w:spacing w:after="0" w:line="240" w:lineRule="auto"/>
        <w:jc w:val="both"/>
        <w:rPr>
          <w:rFonts w:ascii="Noto Sans" w:eastAsia="Times New Roman" w:hAnsi="Noto Sans" w:cs="Noto Sans"/>
          <w:b/>
          <w:bCs/>
          <w:sz w:val="20"/>
          <w:szCs w:val="20"/>
          <w:lang w:val="es-ES" w:eastAsia="es-ES"/>
        </w:rPr>
      </w:pPr>
      <w:r w:rsidRPr="00892163">
        <w:rPr>
          <w:rFonts w:ascii="Noto Sans" w:eastAsia="Times New Roman" w:hAnsi="Noto Sans" w:cs="Noto Sans"/>
          <w:b/>
          <w:bCs/>
          <w:noProof/>
          <w:sz w:val="20"/>
          <w:szCs w:val="20"/>
          <w:lang w:eastAsia="ar-SA"/>
        </w:rPr>
        <w:t>Normas Oficiales Mexicanas</w:t>
      </w:r>
    </w:p>
    <w:p w14:paraId="196E5B39" w14:textId="77777777" w:rsidR="00E8156F" w:rsidRPr="00892163" w:rsidRDefault="00E8156F" w:rsidP="00E8156F">
      <w:pPr>
        <w:pStyle w:val="Prrafodelista"/>
        <w:tabs>
          <w:tab w:val="left" w:pos="993"/>
          <w:tab w:val="left" w:pos="1417"/>
        </w:tabs>
        <w:spacing w:after="0" w:line="240" w:lineRule="auto"/>
        <w:ind w:left="0"/>
        <w:jc w:val="both"/>
        <w:rPr>
          <w:rFonts w:ascii="Noto Sans" w:eastAsia="Times New Roman" w:hAnsi="Noto Sans" w:cs="Noto Sans"/>
          <w:b/>
          <w:bCs/>
          <w:sz w:val="20"/>
          <w:szCs w:val="20"/>
          <w:lang w:val="es-ES" w:eastAsia="es-ES"/>
        </w:rPr>
      </w:pPr>
    </w:p>
    <w:p w14:paraId="39AE6B01" w14:textId="77777777" w:rsidR="00E8156F" w:rsidRPr="00892163" w:rsidRDefault="00E8156F" w:rsidP="0012294E">
      <w:pPr>
        <w:tabs>
          <w:tab w:val="left" w:pos="993"/>
          <w:tab w:val="left" w:pos="1417"/>
        </w:tabs>
        <w:ind w:left="142"/>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 xml:space="preserve">En el contexto </w:t>
      </w:r>
      <w:r w:rsidRPr="00892163">
        <w:rPr>
          <w:rFonts w:ascii="Noto Sans" w:eastAsia="Times New Roman" w:hAnsi="Noto Sans" w:cs="Noto Sans"/>
          <w:b/>
          <w:bCs/>
          <w:sz w:val="20"/>
          <w:szCs w:val="20"/>
          <w:lang w:eastAsia="es-ES"/>
        </w:rPr>
        <w:t>de la realización de las actividades de MP y MC</w:t>
      </w:r>
      <w:r w:rsidRPr="00892163">
        <w:rPr>
          <w:rFonts w:ascii="Noto Sans" w:eastAsia="Times New Roman" w:hAnsi="Noto Sans" w:cs="Noto Sans"/>
          <w:sz w:val="20"/>
          <w:szCs w:val="20"/>
          <w:lang w:eastAsia="es-ES"/>
        </w:rPr>
        <w:t xml:space="preserve">, se debe aplicar </w:t>
      </w:r>
      <w:r w:rsidRPr="00892163">
        <w:rPr>
          <w:rFonts w:ascii="Noto Sans" w:eastAsia="Times New Roman" w:hAnsi="Noto Sans" w:cs="Noto Sans"/>
          <w:b/>
          <w:sz w:val="20"/>
          <w:szCs w:val="20"/>
          <w:lang w:eastAsia="es-ES"/>
        </w:rPr>
        <w:t>en sitio</w:t>
      </w:r>
      <w:r w:rsidRPr="00892163">
        <w:rPr>
          <w:rFonts w:ascii="Noto Sans" w:eastAsia="Times New Roman" w:hAnsi="Noto Sans" w:cs="Noto Sans"/>
          <w:sz w:val="20"/>
          <w:szCs w:val="20"/>
          <w:lang w:eastAsia="es-ES"/>
        </w:rPr>
        <w:t xml:space="preserve"> de acuerdo con el tipo de sistema o equipo por mantener, supervisar, documentar, para evitar un incidente debido a la falta de seguridad y probable falla del servicio:</w:t>
      </w:r>
    </w:p>
    <w:p w14:paraId="734BE246" w14:textId="77777777" w:rsidR="00E8156F" w:rsidRPr="00892163" w:rsidRDefault="00E8156F" w:rsidP="00E8156F">
      <w:pPr>
        <w:tabs>
          <w:tab w:val="left" w:pos="993"/>
          <w:tab w:val="left" w:pos="1417"/>
        </w:tabs>
        <w:jc w:val="both"/>
        <w:rPr>
          <w:rFonts w:ascii="Noto Sans" w:eastAsia="Times New Roman" w:hAnsi="Noto Sans" w:cs="Noto Sans"/>
          <w:sz w:val="20"/>
          <w:szCs w:val="20"/>
          <w:lang w:eastAsia="es-ES"/>
        </w:rPr>
      </w:pPr>
    </w:p>
    <w:p w14:paraId="41347A43" w14:textId="77777777" w:rsidR="00E8156F" w:rsidRPr="00E47924" w:rsidRDefault="00E8156F" w:rsidP="006C0E67">
      <w:pPr>
        <w:pStyle w:val="Prrafodelista"/>
        <w:numPr>
          <w:ilvl w:val="1"/>
          <w:numId w:val="45"/>
        </w:numPr>
        <w:tabs>
          <w:tab w:val="left" w:pos="993"/>
        </w:tabs>
        <w:jc w:val="both"/>
        <w:rPr>
          <w:rFonts w:ascii="Noto Sans" w:eastAsia="Times New Roman" w:hAnsi="Noto Sans" w:cs="Noto Sans"/>
          <w:sz w:val="20"/>
          <w:szCs w:val="20"/>
          <w:lang w:eastAsia="es-ES"/>
        </w:rPr>
      </w:pPr>
      <w:r w:rsidRPr="00E47924">
        <w:rPr>
          <w:rFonts w:ascii="Noto Sans" w:hAnsi="Noto Sans" w:cs="Noto Sans"/>
          <w:sz w:val="20"/>
          <w:szCs w:val="20"/>
        </w:rPr>
        <w:t>NOM-017-STPS-2008</w:t>
      </w:r>
      <w:r w:rsidRPr="00E47924">
        <w:rPr>
          <w:rFonts w:ascii="Noto Sans" w:hAnsi="Noto Sans" w:cs="Noto Sans"/>
          <w:bCs/>
          <w:sz w:val="20"/>
          <w:szCs w:val="20"/>
        </w:rPr>
        <w:t xml:space="preserve"> Equipo de protección personal-Selección, uso y manejo en los centros de trabajo – Condiciones de seguridad; </w:t>
      </w:r>
      <w:r w:rsidRPr="00E47924">
        <w:rPr>
          <w:rFonts w:ascii="Noto Sans" w:hAnsi="Noto Sans" w:cs="Noto Sans"/>
          <w:sz w:val="20"/>
          <w:szCs w:val="20"/>
        </w:rPr>
        <w:t>p</w:t>
      </w:r>
      <w:r w:rsidRPr="00E47924">
        <w:rPr>
          <w:rFonts w:ascii="Noto Sans" w:hAnsi="Noto Sans" w:cs="Noto Sans"/>
          <w:noProof/>
          <w:sz w:val="20"/>
          <w:szCs w:val="20"/>
        </w:rPr>
        <w:t>ara lo cual deberá documentar su cumplimiento mediante nota(s) y registro(s) fotográficos en la Bitácora de Servicio del Contrato.</w:t>
      </w:r>
    </w:p>
    <w:p w14:paraId="1543264C" w14:textId="77777777" w:rsidR="00E8156F" w:rsidRPr="00E47924" w:rsidRDefault="00E8156F" w:rsidP="00E47924">
      <w:pPr>
        <w:tabs>
          <w:tab w:val="left" w:pos="993"/>
        </w:tabs>
        <w:ind w:left="567"/>
        <w:rPr>
          <w:rFonts w:ascii="Noto Sans" w:eastAsia="Times New Roman" w:hAnsi="Noto Sans" w:cs="Noto Sans"/>
          <w:sz w:val="20"/>
          <w:szCs w:val="20"/>
          <w:lang w:eastAsia="es-ES"/>
        </w:rPr>
      </w:pPr>
    </w:p>
    <w:p w14:paraId="4C20EFCD" w14:textId="77777777" w:rsidR="00E8156F" w:rsidRPr="00E47924" w:rsidRDefault="00E8156F" w:rsidP="006C0E67">
      <w:pPr>
        <w:pStyle w:val="Prrafodelista"/>
        <w:numPr>
          <w:ilvl w:val="1"/>
          <w:numId w:val="45"/>
        </w:numPr>
        <w:tabs>
          <w:tab w:val="left" w:pos="993"/>
        </w:tabs>
        <w:jc w:val="both"/>
        <w:rPr>
          <w:rFonts w:ascii="Noto Sans" w:eastAsia="Times New Roman" w:hAnsi="Noto Sans" w:cs="Noto Sans"/>
          <w:sz w:val="20"/>
          <w:szCs w:val="20"/>
          <w:lang w:eastAsia="es-ES"/>
        </w:rPr>
      </w:pPr>
      <w:r w:rsidRPr="00E47924">
        <w:rPr>
          <w:rFonts w:ascii="Noto Sans" w:eastAsia="Times New Roman" w:hAnsi="Noto Sans" w:cs="Noto Sans"/>
          <w:sz w:val="20"/>
          <w:szCs w:val="20"/>
          <w:lang w:eastAsia="es-ES"/>
        </w:rPr>
        <w:t xml:space="preserve">NOM-207-SCFI-2018.-Mantenimiento de elevadores, escaleras, rampas y aceras electromecánicas </w:t>
      </w:r>
    </w:p>
    <w:p w14:paraId="269C5C2C" w14:textId="77777777" w:rsidR="00E8156F" w:rsidRPr="00E47924" w:rsidRDefault="00E8156F" w:rsidP="006C0E67">
      <w:pPr>
        <w:pStyle w:val="Prrafodelista"/>
        <w:numPr>
          <w:ilvl w:val="1"/>
          <w:numId w:val="45"/>
        </w:numPr>
        <w:tabs>
          <w:tab w:val="left" w:pos="993"/>
        </w:tabs>
        <w:jc w:val="both"/>
        <w:rPr>
          <w:rFonts w:ascii="Noto Sans" w:eastAsia="Times New Roman" w:hAnsi="Noto Sans" w:cs="Noto Sans"/>
          <w:sz w:val="20"/>
          <w:szCs w:val="20"/>
          <w:lang w:eastAsia="es-ES"/>
        </w:rPr>
      </w:pPr>
      <w:r w:rsidRPr="00E47924">
        <w:rPr>
          <w:rFonts w:ascii="Noto Sans" w:eastAsia="Times New Roman" w:hAnsi="Noto Sans" w:cs="Noto Sans"/>
          <w:sz w:val="20"/>
          <w:szCs w:val="20"/>
          <w:lang w:eastAsia="es-ES"/>
        </w:rPr>
        <w:t>NOM-053-SCFI-2000(lo aplicativo para SEGURIDAD)-. Elevadores eléctricos de tracción para pasajeros y carga-especificaciones de seguridad y métodos de prueba para equipos nuevo.</w:t>
      </w:r>
    </w:p>
    <w:p w14:paraId="733360F1" w14:textId="77777777" w:rsidR="002C1177" w:rsidRPr="00892163" w:rsidRDefault="002C1177" w:rsidP="002C1177">
      <w:pPr>
        <w:jc w:val="both"/>
        <w:rPr>
          <w:rFonts w:ascii="Noto Sans" w:hAnsi="Noto Sans" w:cs="Noto Sans"/>
          <w:sz w:val="20"/>
          <w:szCs w:val="20"/>
          <w:lang w:eastAsia="es-ES"/>
        </w:rPr>
      </w:pPr>
    </w:p>
    <w:p w14:paraId="151AF48A" w14:textId="77777777" w:rsidR="002C1177" w:rsidRPr="00892163" w:rsidRDefault="002C1177" w:rsidP="002C1177">
      <w:pPr>
        <w:pStyle w:val="Lista"/>
        <w:spacing w:after="0" w:line="240" w:lineRule="auto"/>
        <w:ind w:left="0" w:firstLine="0"/>
        <w:rPr>
          <w:rFonts w:ascii="Noto Sans" w:hAnsi="Noto Sans" w:cs="Noto Sans"/>
          <w:b/>
          <w:sz w:val="20"/>
          <w:szCs w:val="20"/>
          <w:lang w:eastAsia="es-MX"/>
        </w:rPr>
      </w:pPr>
      <w:r w:rsidRPr="00892163">
        <w:rPr>
          <w:rFonts w:ascii="Noto Sans" w:hAnsi="Noto Sans" w:cs="Noto Sans"/>
          <w:b/>
          <w:sz w:val="20"/>
          <w:szCs w:val="20"/>
          <w:lang w:eastAsia="es-MX"/>
        </w:rPr>
        <w:t>E) DOCUMENTACION TECNICA : FOLLETOS, CATÁLOGOS, FOTOGRAFÍAS, MANUALES ENTRE OTROS</w:t>
      </w:r>
    </w:p>
    <w:p w14:paraId="462416B1" w14:textId="77777777" w:rsidR="002C1177" w:rsidRPr="00892163" w:rsidRDefault="002C1177" w:rsidP="002C1177">
      <w:pPr>
        <w:pStyle w:val="Lista"/>
        <w:spacing w:after="0" w:line="240" w:lineRule="auto"/>
        <w:ind w:left="0" w:firstLine="0"/>
        <w:rPr>
          <w:rFonts w:ascii="Noto Sans" w:hAnsi="Noto Sans" w:cs="Noto Sans"/>
          <w:b/>
          <w:sz w:val="20"/>
          <w:szCs w:val="20"/>
          <w:lang w:eastAsia="es-MX"/>
        </w:rPr>
      </w:pPr>
    </w:p>
    <w:p w14:paraId="718765DB" w14:textId="77777777" w:rsidR="002C1177" w:rsidRPr="00892163" w:rsidRDefault="002C1177" w:rsidP="0012294E">
      <w:pPr>
        <w:tabs>
          <w:tab w:val="left" w:pos="1276"/>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 xml:space="preserve">El Prestador de servicio deberá integrar en su propuesta técnica, copia legible en formato PDF de la documentación necesaria para cubrir los requerimientos establecidos en el </w:t>
      </w:r>
      <w:r w:rsidRPr="00892163">
        <w:rPr>
          <w:rFonts w:ascii="Noto Sans" w:eastAsia="Times New Roman" w:hAnsi="Noto Sans" w:cs="Noto Sans"/>
          <w:b/>
          <w:sz w:val="20"/>
          <w:szCs w:val="20"/>
          <w:lang w:eastAsia="es-ES"/>
        </w:rPr>
        <w:t>Anexo 01: Anexo Técnico y sus Complementos</w:t>
      </w:r>
      <w:r w:rsidRPr="00892163">
        <w:rPr>
          <w:rFonts w:ascii="Noto Sans" w:eastAsia="Times New Roman" w:hAnsi="Noto Sans" w:cs="Noto Sans"/>
          <w:sz w:val="20"/>
          <w:szCs w:val="20"/>
          <w:lang w:eastAsia="es-ES"/>
        </w:rPr>
        <w:t>, entre otros:</w:t>
      </w:r>
    </w:p>
    <w:p w14:paraId="725B6F6D" w14:textId="77777777" w:rsidR="002C1177" w:rsidRPr="00892163" w:rsidRDefault="002C1177" w:rsidP="0012294E">
      <w:pPr>
        <w:tabs>
          <w:tab w:val="left" w:pos="1276"/>
          <w:tab w:val="left" w:pos="1417"/>
        </w:tabs>
        <w:jc w:val="both"/>
        <w:rPr>
          <w:rFonts w:ascii="Noto Sans" w:eastAsia="Times New Roman" w:hAnsi="Noto Sans" w:cs="Noto Sans"/>
          <w:sz w:val="20"/>
          <w:szCs w:val="20"/>
          <w:lang w:eastAsia="es-ES"/>
        </w:rPr>
      </w:pPr>
    </w:p>
    <w:p w14:paraId="38CEA5F4" w14:textId="77777777" w:rsidR="002C1177" w:rsidRPr="00892163" w:rsidRDefault="002C1177" w:rsidP="006C0E67">
      <w:pPr>
        <w:pStyle w:val="Prrafodelista"/>
        <w:numPr>
          <w:ilvl w:val="0"/>
          <w:numId w:val="44"/>
        </w:numPr>
        <w:tabs>
          <w:tab w:val="left" w:pos="1276"/>
          <w:tab w:val="left" w:pos="1417"/>
        </w:tabs>
        <w:spacing w:after="200" w:line="240" w:lineRule="auto"/>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Contratos de Servicio,</w:t>
      </w:r>
    </w:p>
    <w:p w14:paraId="6AC15722" w14:textId="667250FE" w:rsidR="002C1177" w:rsidRPr="00892163" w:rsidRDefault="00710EAD" w:rsidP="006C0E67">
      <w:pPr>
        <w:pStyle w:val="Prrafodelista"/>
        <w:numPr>
          <w:ilvl w:val="0"/>
          <w:numId w:val="44"/>
        </w:numPr>
        <w:tabs>
          <w:tab w:val="left" w:pos="1276"/>
          <w:tab w:val="left" w:pos="1417"/>
        </w:tabs>
        <w:spacing w:after="200" w:line="240" w:lineRule="auto"/>
        <w:jc w:val="both"/>
        <w:rPr>
          <w:rFonts w:ascii="Noto Sans" w:eastAsia="Times New Roman" w:hAnsi="Noto Sans" w:cs="Noto Sans"/>
          <w:sz w:val="20"/>
          <w:szCs w:val="20"/>
          <w:lang w:val="es-ES" w:eastAsia="es-ES"/>
        </w:rPr>
      </w:pPr>
      <w:r>
        <w:rPr>
          <w:rFonts w:ascii="Noto Sans" w:eastAsia="Times New Roman" w:hAnsi="Noto Sans" w:cs="Noto Sans"/>
          <w:sz w:val="20"/>
          <w:szCs w:val="20"/>
          <w:lang w:val="es-ES" w:eastAsia="es-ES"/>
        </w:rPr>
        <w:t xml:space="preserve"> Certificación de cumplimiento de la </w:t>
      </w:r>
      <w:r w:rsidRPr="00892163">
        <w:rPr>
          <w:rFonts w:ascii="Noto Sans" w:eastAsia="Times New Roman" w:hAnsi="Noto Sans" w:cs="Noto Sans"/>
          <w:sz w:val="20"/>
          <w:szCs w:val="20"/>
          <w:lang w:val="es-ES" w:eastAsia="es-ES"/>
        </w:rPr>
        <w:t>NOM-207-SCFI-2018.-Mantenimiento de elevadores, escaleras, rampas y aceras electromecánicas</w:t>
      </w:r>
    </w:p>
    <w:p w14:paraId="4A31FBDD" w14:textId="7A982DB7" w:rsidR="00F03A06" w:rsidRPr="00892163" w:rsidRDefault="00F03A06" w:rsidP="006C0E67">
      <w:pPr>
        <w:pStyle w:val="Prrafodelista"/>
        <w:numPr>
          <w:ilvl w:val="0"/>
          <w:numId w:val="44"/>
        </w:numPr>
        <w:tabs>
          <w:tab w:val="left" w:pos="1276"/>
          <w:tab w:val="left" w:pos="1417"/>
        </w:tabs>
        <w:spacing w:after="0" w:line="240" w:lineRule="auto"/>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 xml:space="preserve">Carta de exclusividad, Carta de patente, registro de marca o cesión de derechos vigentes hasta el 31 de diciembre del 2025 </w:t>
      </w:r>
      <w:proofErr w:type="spellStart"/>
      <w:r w:rsidRPr="00892163">
        <w:rPr>
          <w:rFonts w:ascii="Noto Sans" w:eastAsia="Times New Roman" w:hAnsi="Noto Sans" w:cs="Noto Sans"/>
          <w:sz w:val="20"/>
          <w:szCs w:val="20"/>
          <w:lang w:val="es-ES" w:eastAsia="es-ES"/>
        </w:rPr>
        <w:t>ó</w:t>
      </w:r>
      <w:proofErr w:type="spellEnd"/>
      <w:r w:rsidRPr="00892163">
        <w:rPr>
          <w:rFonts w:ascii="Noto Sans" w:eastAsia="Times New Roman" w:hAnsi="Noto Sans" w:cs="Noto Sans"/>
          <w:sz w:val="20"/>
          <w:szCs w:val="20"/>
          <w:lang w:val="es-ES" w:eastAsia="es-ES"/>
        </w:rPr>
        <w:t xml:space="preserve"> 2026 </w:t>
      </w:r>
      <w:proofErr w:type="spellStart"/>
      <w:r w:rsidRPr="00892163">
        <w:rPr>
          <w:rFonts w:ascii="Noto Sans" w:eastAsia="Times New Roman" w:hAnsi="Noto Sans" w:cs="Noto Sans"/>
          <w:sz w:val="20"/>
          <w:szCs w:val="20"/>
          <w:lang w:val="es-ES" w:eastAsia="es-ES"/>
        </w:rPr>
        <w:t>ó</w:t>
      </w:r>
      <w:proofErr w:type="spellEnd"/>
      <w:r w:rsidRPr="00892163">
        <w:rPr>
          <w:rFonts w:ascii="Noto Sans" w:eastAsia="Times New Roman" w:hAnsi="Noto Sans" w:cs="Noto Sans"/>
          <w:sz w:val="20"/>
          <w:szCs w:val="20"/>
          <w:lang w:val="es-ES" w:eastAsia="es-ES"/>
        </w:rPr>
        <w:t xml:space="preserve"> 2027</w:t>
      </w:r>
    </w:p>
    <w:p w14:paraId="6361AEB0" w14:textId="77777777" w:rsidR="002C1177" w:rsidRPr="00892163" w:rsidRDefault="002C1177" w:rsidP="0012294E">
      <w:pPr>
        <w:tabs>
          <w:tab w:val="left" w:pos="850"/>
          <w:tab w:val="left" w:pos="1560"/>
        </w:tabs>
        <w:jc w:val="both"/>
        <w:rPr>
          <w:rFonts w:ascii="Noto Sans" w:eastAsia="Times New Roman" w:hAnsi="Noto Sans" w:cs="Noto Sans"/>
          <w:sz w:val="20"/>
          <w:szCs w:val="20"/>
          <w:lang w:eastAsia="es-ES"/>
        </w:rPr>
      </w:pPr>
    </w:p>
    <w:p w14:paraId="268BC9DD" w14:textId="77777777" w:rsidR="002C1177" w:rsidRPr="00892163" w:rsidRDefault="002C1177" w:rsidP="002C1177">
      <w:pPr>
        <w:pStyle w:val="Lista"/>
        <w:spacing w:after="0" w:line="240" w:lineRule="auto"/>
        <w:rPr>
          <w:rFonts w:ascii="Noto Sans" w:hAnsi="Noto Sans" w:cs="Noto Sans"/>
          <w:b/>
          <w:sz w:val="20"/>
          <w:szCs w:val="20"/>
          <w:lang w:eastAsia="es-MX"/>
        </w:rPr>
      </w:pPr>
      <w:r w:rsidRPr="00892163">
        <w:rPr>
          <w:rFonts w:ascii="Noto Sans" w:hAnsi="Noto Sans" w:cs="Noto Sans"/>
          <w:b/>
          <w:sz w:val="20"/>
          <w:szCs w:val="20"/>
          <w:lang w:eastAsia="es-MX"/>
        </w:rPr>
        <w:t xml:space="preserve">F) VISITA A LAS INSTALACIONES </w:t>
      </w:r>
    </w:p>
    <w:p w14:paraId="5BCBDF3A" w14:textId="77777777" w:rsidR="002C1177" w:rsidRPr="00892163" w:rsidRDefault="002C1177" w:rsidP="002C1177">
      <w:pPr>
        <w:jc w:val="both"/>
        <w:rPr>
          <w:rFonts w:ascii="Noto Sans" w:hAnsi="Noto Sans" w:cs="Noto Sans"/>
          <w:sz w:val="20"/>
          <w:szCs w:val="20"/>
        </w:rPr>
      </w:pPr>
    </w:p>
    <w:p w14:paraId="373F99E6" w14:textId="77777777" w:rsidR="002C1177" w:rsidRPr="00892163" w:rsidRDefault="002C1177" w:rsidP="002C1177">
      <w:pPr>
        <w:tabs>
          <w:tab w:val="left" w:pos="1276"/>
          <w:tab w:val="left" w:pos="1417"/>
        </w:tabs>
        <w:spacing w:after="200"/>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El licitante o prestador del servicio podrá realizar la visita al sitio para verificar las instalaciones, con la finalidad de que los interesados puedan obtener más información de dónde prestarán los servicios de mantenimiento preventivo y correctivo, así como para considerar la logística en su Programa de Trabajo Propuesto.</w:t>
      </w:r>
    </w:p>
    <w:p w14:paraId="1DFFE0A0" w14:textId="77777777" w:rsidR="002C1177" w:rsidRPr="00892163" w:rsidRDefault="002C1177" w:rsidP="002C1177">
      <w:pPr>
        <w:tabs>
          <w:tab w:val="left" w:pos="1276"/>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Para lo cual se deberán presentar en la Jefatura o Residencia de Conservación de la Unidad, en un horario de 8:00 a 16:00 horas., conforme a:</w:t>
      </w:r>
    </w:p>
    <w:p w14:paraId="7C592C51" w14:textId="77777777" w:rsidR="002C1177" w:rsidRPr="00892163" w:rsidRDefault="002C1177" w:rsidP="006516D6">
      <w:pPr>
        <w:tabs>
          <w:tab w:val="left" w:pos="1276"/>
          <w:tab w:val="left" w:pos="1417"/>
        </w:tabs>
        <w:jc w:val="both"/>
        <w:rPr>
          <w:rFonts w:ascii="Noto Sans" w:eastAsia="Times New Roman" w:hAnsi="Noto Sans" w:cs="Noto Sans"/>
          <w:sz w:val="20"/>
          <w:szCs w:val="20"/>
          <w:lang w:eastAsia="es-ES"/>
        </w:rPr>
      </w:pPr>
    </w:p>
    <w:p w14:paraId="04062999" w14:textId="77777777" w:rsidR="002C1177" w:rsidRPr="00892163" w:rsidRDefault="002C1177" w:rsidP="006C0E67">
      <w:pPr>
        <w:pStyle w:val="Prrafodelista"/>
        <w:numPr>
          <w:ilvl w:val="0"/>
          <w:numId w:val="14"/>
        </w:numPr>
        <w:tabs>
          <w:tab w:val="left" w:pos="1276"/>
          <w:tab w:val="left" w:pos="1417"/>
        </w:tabs>
        <w:spacing w:after="0" w:line="240" w:lineRule="auto"/>
        <w:ind w:left="993"/>
        <w:jc w:val="both"/>
        <w:rPr>
          <w:rFonts w:ascii="Noto Sans" w:eastAsia="Times New Roman" w:hAnsi="Noto Sans" w:cs="Noto Sans"/>
          <w:b/>
          <w:sz w:val="20"/>
          <w:szCs w:val="20"/>
          <w:lang w:val="es-ES" w:eastAsia="es-ES"/>
        </w:rPr>
      </w:pPr>
      <w:r w:rsidRPr="00892163">
        <w:rPr>
          <w:rFonts w:ascii="Noto Sans" w:eastAsia="Times New Roman" w:hAnsi="Noto Sans" w:cs="Noto Sans"/>
          <w:b/>
          <w:bCs/>
          <w:sz w:val="20"/>
          <w:szCs w:val="20"/>
          <w:lang w:val="es-ES" w:eastAsia="es-ES"/>
        </w:rPr>
        <w:t xml:space="preserve">ANEXO 03 </w:t>
      </w:r>
      <w:r w:rsidRPr="00892163">
        <w:rPr>
          <w:rFonts w:ascii="Noto Sans" w:eastAsia="Times New Roman" w:hAnsi="Noto Sans" w:cs="Noto Sans"/>
          <w:b/>
          <w:sz w:val="20"/>
          <w:szCs w:val="20"/>
          <w:lang w:val="es-ES" w:eastAsia="es-ES"/>
        </w:rPr>
        <w:t>– Responsables de la Recepción de los Servicios de MP y MC.</w:t>
      </w:r>
    </w:p>
    <w:p w14:paraId="6125A834" w14:textId="77777777" w:rsidR="006516D6" w:rsidRPr="00892163" w:rsidRDefault="006516D6" w:rsidP="006516D6">
      <w:pPr>
        <w:tabs>
          <w:tab w:val="left" w:pos="1417"/>
        </w:tabs>
        <w:jc w:val="both"/>
        <w:rPr>
          <w:rFonts w:ascii="Noto Sans" w:eastAsia="Times New Roman" w:hAnsi="Noto Sans" w:cs="Noto Sans"/>
          <w:sz w:val="20"/>
          <w:szCs w:val="20"/>
          <w:lang w:eastAsia="es-ES"/>
        </w:rPr>
      </w:pPr>
    </w:p>
    <w:p w14:paraId="7B7683F5" w14:textId="77777777" w:rsidR="002C1177" w:rsidRPr="00892163" w:rsidRDefault="002C1177" w:rsidP="006516D6">
      <w:pPr>
        <w:tabs>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En dicha visita se levantará el acta correspondiente con los nombres y firmas de los participantes (Prestador y Responsable de Conservación de la Unidad), de acuerdo al Protocolo.</w:t>
      </w:r>
    </w:p>
    <w:p w14:paraId="0CB142BF" w14:textId="77777777" w:rsidR="002C1177" w:rsidRPr="00892163" w:rsidRDefault="002C1177" w:rsidP="002C1177">
      <w:pPr>
        <w:tabs>
          <w:tab w:val="left" w:pos="1276"/>
          <w:tab w:val="left" w:pos="1417"/>
        </w:tabs>
        <w:jc w:val="both"/>
        <w:rPr>
          <w:rFonts w:ascii="Noto Sans" w:eastAsia="Times New Roman" w:hAnsi="Noto Sans" w:cs="Noto Sans"/>
          <w:sz w:val="20"/>
          <w:szCs w:val="20"/>
          <w:lang w:eastAsia="es-ES"/>
        </w:rPr>
      </w:pPr>
    </w:p>
    <w:p w14:paraId="075A4CB7" w14:textId="49F29749" w:rsidR="002C1177" w:rsidRPr="00892163" w:rsidRDefault="002C1177" w:rsidP="002C1177">
      <w:pPr>
        <w:tabs>
          <w:tab w:val="left" w:pos="1276"/>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 xml:space="preserve">Para lo anterior, deberá dar cumplimiento a lo establecido en el </w:t>
      </w:r>
      <w:r w:rsidRPr="00892163">
        <w:rPr>
          <w:rFonts w:ascii="Noto Sans" w:eastAsia="Times New Roman" w:hAnsi="Noto Sans" w:cs="Noto Sans"/>
          <w:b/>
          <w:sz w:val="20"/>
          <w:szCs w:val="20"/>
          <w:lang w:eastAsia="es-ES"/>
        </w:rPr>
        <w:t>“Protocolo de Actuación en Materia de Contrataciones Públicas, Otorgamiento y Prorroga de Licencias, Permisos, Autorizaciones y Concesiones”</w:t>
      </w:r>
      <w:r w:rsidRPr="00892163">
        <w:rPr>
          <w:rFonts w:ascii="Noto Sans" w:eastAsia="Times New Roman" w:hAnsi="Noto Sans" w:cs="Noto Sans"/>
          <w:sz w:val="20"/>
          <w:szCs w:val="20"/>
          <w:lang w:eastAsia="es-ES"/>
        </w:rPr>
        <w:t xml:space="preserve">, publicado en el Diario Oficial de la Federación 20 de agosto del 2015 y sus acuerdos modificatorios del 19 de febrero del 2016 y 28 de febrero del 2017. </w:t>
      </w:r>
    </w:p>
    <w:p w14:paraId="2E3DCC38" w14:textId="77777777" w:rsidR="002C1177" w:rsidRPr="00892163" w:rsidRDefault="002C1177" w:rsidP="002C1177">
      <w:pPr>
        <w:tabs>
          <w:tab w:val="left" w:pos="1276"/>
          <w:tab w:val="left" w:pos="1417"/>
        </w:tabs>
        <w:jc w:val="both"/>
        <w:rPr>
          <w:rFonts w:ascii="Noto Sans" w:eastAsia="Times New Roman" w:hAnsi="Noto Sans" w:cs="Noto Sans"/>
          <w:sz w:val="20"/>
          <w:szCs w:val="20"/>
          <w:lang w:eastAsia="es-ES"/>
        </w:rPr>
      </w:pPr>
    </w:p>
    <w:p w14:paraId="38B8C2B8" w14:textId="77777777" w:rsidR="006516D6" w:rsidRPr="00892163" w:rsidRDefault="002C1177" w:rsidP="006516D6">
      <w:pPr>
        <w:tabs>
          <w:tab w:val="left" w:pos="1276"/>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Las visitas podrán realizarse a partir del cuarto (04) día posterior hábil a la publicación de la convocatoria y hasta un (1) día hábil previo a la Junta de Aclaraciones.</w:t>
      </w:r>
    </w:p>
    <w:p w14:paraId="60171159" w14:textId="77777777" w:rsidR="006516D6" w:rsidRPr="00892163" w:rsidRDefault="006516D6" w:rsidP="006516D6">
      <w:pPr>
        <w:tabs>
          <w:tab w:val="left" w:pos="1276"/>
          <w:tab w:val="left" w:pos="1417"/>
        </w:tabs>
        <w:jc w:val="both"/>
        <w:rPr>
          <w:rFonts w:ascii="Noto Sans" w:eastAsia="MS Mincho" w:hAnsi="Noto Sans" w:cs="Noto Sans"/>
          <w:sz w:val="20"/>
          <w:szCs w:val="20"/>
        </w:rPr>
      </w:pPr>
    </w:p>
    <w:p w14:paraId="368BC383" w14:textId="2312DF6B" w:rsidR="002C1177" w:rsidRPr="00892163" w:rsidRDefault="002C1177" w:rsidP="006516D6">
      <w:pPr>
        <w:tabs>
          <w:tab w:val="left" w:pos="1276"/>
          <w:tab w:val="left" w:pos="1417"/>
        </w:tabs>
        <w:jc w:val="both"/>
        <w:rPr>
          <w:rFonts w:ascii="Noto Sans" w:eastAsia="Times New Roman" w:hAnsi="Noto Sans" w:cs="Noto Sans"/>
          <w:sz w:val="20"/>
          <w:szCs w:val="20"/>
          <w:lang w:eastAsia="es-ES"/>
        </w:rPr>
      </w:pPr>
      <w:r w:rsidRPr="00892163">
        <w:rPr>
          <w:rFonts w:ascii="Noto Sans" w:eastAsia="MS Mincho" w:hAnsi="Noto Sans" w:cs="Noto Sans"/>
          <w:sz w:val="20"/>
          <w:szCs w:val="20"/>
        </w:rPr>
        <w:t>El proveedor en caso de requerir visitar a algún destino, notificar al Jefe de Conservación de Unidad tres (03) días hábiles previos a la programación de la visita.</w:t>
      </w:r>
    </w:p>
    <w:p w14:paraId="2AD84B63" w14:textId="77777777" w:rsidR="002C1177" w:rsidRPr="00892163" w:rsidRDefault="002C1177" w:rsidP="006516D6">
      <w:pPr>
        <w:tabs>
          <w:tab w:val="left" w:pos="1276"/>
          <w:tab w:val="left" w:pos="1417"/>
        </w:tabs>
        <w:jc w:val="both"/>
        <w:rPr>
          <w:rFonts w:ascii="Noto Sans" w:eastAsia="MS Mincho" w:hAnsi="Noto Sans" w:cs="Noto Sans"/>
          <w:sz w:val="20"/>
          <w:szCs w:val="20"/>
        </w:rPr>
      </w:pPr>
    </w:p>
    <w:p w14:paraId="46D0E3CA" w14:textId="4B109EB7" w:rsidR="002C1177" w:rsidRPr="00892163" w:rsidRDefault="002C1177" w:rsidP="002C1177">
      <w:pPr>
        <w:tabs>
          <w:tab w:val="left" w:pos="1276"/>
          <w:tab w:val="left" w:pos="1417"/>
        </w:tabs>
        <w:jc w:val="both"/>
        <w:rPr>
          <w:rFonts w:ascii="Noto Sans" w:eastAsia="MS Mincho" w:hAnsi="Noto Sans" w:cs="Noto Sans"/>
          <w:sz w:val="20"/>
          <w:szCs w:val="20"/>
        </w:rPr>
      </w:pPr>
      <w:r w:rsidRPr="00892163">
        <w:rPr>
          <w:rFonts w:ascii="Noto Sans" w:eastAsia="MS Mincho" w:hAnsi="Noto Sans" w:cs="Noto Sans"/>
          <w:sz w:val="20"/>
          <w:szCs w:val="20"/>
        </w:rPr>
        <w:t>El Jefe de Conservación de la Unidad deberá notificar al OIC</w:t>
      </w:r>
      <w:r w:rsidR="002A5644" w:rsidRPr="00892163">
        <w:rPr>
          <w:rFonts w:ascii="Noto Sans" w:eastAsia="MS Mincho" w:hAnsi="Noto Sans" w:cs="Noto Sans"/>
          <w:sz w:val="20"/>
          <w:szCs w:val="20"/>
        </w:rPr>
        <w:t>E</w:t>
      </w:r>
      <w:r w:rsidRPr="00892163">
        <w:rPr>
          <w:rFonts w:ascii="Noto Sans" w:eastAsia="MS Mincho" w:hAnsi="Noto Sans" w:cs="Noto Sans"/>
          <w:sz w:val="20"/>
          <w:szCs w:val="20"/>
        </w:rPr>
        <w:t xml:space="preserve"> dos (02) días previos a la visita de la OOAD </w:t>
      </w:r>
      <w:proofErr w:type="spellStart"/>
      <w:r w:rsidRPr="00892163">
        <w:rPr>
          <w:rFonts w:ascii="Noto Sans" w:eastAsia="MS Mincho" w:hAnsi="Noto Sans" w:cs="Noto Sans"/>
          <w:sz w:val="20"/>
          <w:szCs w:val="20"/>
        </w:rPr>
        <w:t>ó</w:t>
      </w:r>
      <w:proofErr w:type="spellEnd"/>
      <w:r w:rsidRPr="00892163">
        <w:rPr>
          <w:rFonts w:ascii="Noto Sans" w:eastAsia="MS Mincho" w:hAnsi="Noto Sans" w:cs="Noto Sans"/>
          <w:sz w:val="20"/>
          <w:szCs w:val="20"/>
        </w:rPr>
        <w:t xml:space="preserve"> UMAE correspondiente a efecto de contar con la designación y/o presencia del representante del OIC</w:t>
      </w:r>
      <w:r w:rsidR="002A5644" w:rsidRPr="00892163">
        <w:rPr>
          <w:rFonts w:ascii="Noto Sans" w:eastAsia="MS Mincho" w:hAnsi="Noto Sans" w:cs="Noto Sans"/>
          <w:sz w:val="20"/>
          <w:szCs w:val="20"/>
        </w:rPr>
        <w:t>E</w:t>
      </w:r>
      <w:r w:rsidRPr="00892163">
        <w:rPr>
          <w:rFonts w:ascii="Noto Sans" w:eastAsia="MS Mincho" w:hAnsi="Noto Sans" w:cs="Noto Sans"/>
          <w:sz w:val="20"/>
          <w:szCs w:val="20"/>
        </w:rPr>
        <w:t>.</w:t>
      </w:r>
    </w:p>
    <w:p w14:paraId="56BF9985" w14:textId="77777777" w:rsidR="002C1177" w:rsidRPr="00892163" w:rsidRDefault="002C1177" w:rsidP="006516D6">
      <w:pPr>
        <w:tabs>
          <w:tab w:val="left" w:pos="1276"/>
          <w:tab w:val="left" w:pos="1417"/>
        </w:tabs>
        <w:jc w:val="both"/>
        <w:rPr>
          <w:rFonts w:ascii="Noto Sans" w:eastAsia="MS Mincho" w:hAnsi="Noto Sans" w:cs="Noto Sans"/>
          <w:sz w:val="20"/>
          <w:szCs w:val="20"/>
        </w:rPr>
      </w:pPr>
    </w:p>
    <w:p w14:paraId="0F7154B1" w14:textId="3DF7BD9A" w:rsidR="002C1177" w:rsidRPr="00892163" w:rsidRDefault="002C1177" w:rsidP="006516D6">
      <w:pPr>
        <w:pStyle w:val="Prrafodelista"/>
        <w:spacing w:after="0" w:line="240" w:lineRule="auto"/>
        <w:ind w:left="0"/>
        <w:jc w:val="both"/>
        <w:rPr>
          <w:rFonts w:ascii="Noto Sans" w:eastAsia="MS Mincho" w:hAnsi="Noto Sans" w:cs="Noto Sans"/>
          <w:sz w:val="20"/>
          <w:szCs w:val="20"/>
        </w:rPr>
      </w:pPr>
      <w:r w:rsidRPr="00892163">
        <w:rPr>
          <w:rFonts w:ascii="Noto Sans" w:eastAsia="MS Mincho" w:hAnsi="Noto Sans" w:cs="Noto Sans"/>
          <w:sz w:val="20"/>
          <w:szCs w:val="20"/>
        </w:rPr>
        <w:t>De cada visita se levantará una minuta que deberá ser firmada por los participantes y contener al menos: la fecha, la hora de inicio y de conclusión, los nombres completos de todas las personas que estuvieron presentes y el carácter, cargo o puesto directivo con el que participan, así como los temas tratados. La minuta deberá; integrarse al expediente respectivo y una copia de la misma se enviará al representante del OIC</w:t>
      </w:r>
      <w:r w:rsidR="006516D6" w:rsidRPr="00892163">
        <w:rPr>
          <w:rFonts w:ascii="Noto Sans" w:eastAsia="MS Mincho" w:hAnsi="Noto Sans" w:cs="Noto Sans"/>
          <w:sz w:val="20"/>
          <w:szCs w:val="20"/>
        </w:rPr>
        <w:t>E</w:t>
      </w:r>
      <w:r w:rsidRPr="00892163">
        <w:rPr>
          <w:rFonts w:ascii="Noto Sans" w:eastAsia="MS Mincho" w:hAnsi="Noto Sans" w:cs="Noto Sans"/>
          <w:sz w:val="20"/>
          <w:szCs w:val="20"/>
        </w:rPr>
        <w:t xml:space="preserve"> de la OOAD </w:t>
      </w:r>
      <w:proofErr w:type="spellStart"/>
      <w:r w:rsidRPr="00892163">
        <w:rPr>
          <w:rFonts w:ascii="Noto Sans" w:eastAsia="MS Mincho" w:hAnsi="Noto Sans" w:cs="Noto Sans"/>
          <w:sz w:val="20"/>
          <w:szCs w:val="20"/>
        </w:rPr>
        <w:t>ó</w:t>
      </w:r>
      <w:proofErr w:type="spellEnd"/>
      <w:r w:rsidRPr="00892163">
        <w:rPr>
          <w:rFonts w:ascii="Noto Sans" w:eastAsia="MS Mincho" w:hAnsi="Noto Sans" w:cs="Noto Sans"/>
          <w:sz w:val="20"/>
          <w:szCs w:val="20"/>
        </w:rPr>
        <w:t xml:space="preserve"> UMAE correspondiente.</w:t>
      </w:r>
    </w:p>
    <w:p w14:paraId="6448C5AD" w14:textId="77777777" w:rsidR="006516D6" w:rsidRPr="00892163" w:rsidRDefault="006516D6" w:rsidP="006516D6">
      <w:pPr>
        <w:pStyle w:val="Prrafodelista"/>
        <w:spacing w:after="0" w:line="240" w:lineRule="auto"/>
        <w:ind w:left="0"/>
        <w:jc w:val="both"/>
        <w:rPr>
          <w:rFonts w:ascii="Noto Sans" w:eastAsia="MS Mincho" w:hAnsi="Noto Sans" w:cs="Noto Sans"/>
          <w:sz w:val="20"/>
          <w:szCs w:val="20"/>
        </w:rPr>
      </w:pPr>
    </w:p>
    <w:p w14:paraId="09CAC7D2" w14:textId="77777777" w:rsidR="002C1177" w:rsidRPr="00892163" w:rsidRDefault="002C1177" w:rsidP="006516D6">
      <w:pPr>
        <w:tabs>
          <w:tab w:val="left" w:pos="1276"/>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En el supuesto de que licitante o prestador del servicio no haya realizado visita a las instalaciones del IMSS en donde se proporcionará el servicio, deberá entregar documento en papel membretado firmado por el representante legal del mismo, en el cual manifieste que fue su voluntad no llevar a cabo la visita antes referida, por lo que se abstiene de argumentar sobre precio en los servicios, cabe señalar que dicho documento deberá integrarse a los documentos de la propuesta.</w:t>
      </w:r>
    </w:p>
    <w:p w14:paraId="56D46938" w14:textId="77777777" w:rsidR="006516D6" w:rsidRPr="00892163" w:rsidRDefault="006516D6" w:rsidP="006516D6">
      <w:pPr>
        <w:tabs>
          <w:tab w:val="left" w:pos="1276"/>
          <w:tab w:val="left" w:pos="1417"/>
        </w:tabs>
        <w:jc w:val="both"/>
        <w:rPr>
          <w:rFonts w:ascii="Noto Sans" w:eastAsia="Times New Roman" w:hAnsi="Noto Sans" w:cs="Noto Sans"/>
          <w:sz w:val="20"/>
          <w:szCs w:val="20"/>
          <w:lang w:eastAsia="es-ES"/>
        </w:rPr>
      </w:pPr>
    </w:p>
    <w:p w14:paraId="43607BA3" w14:textId="77777777" w:rsidR="002C1177" w:rsidRPr="00892163" w:rsidRDefault="002C1177" w:rsidP="002C1177">
      <w:pPr>
        <w:tabs>
          <w:tab w:val="left" w:pos="1276"/>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Todos los gastos que se generen con motivo de las visitas a las instalaciones correrán por cuenta del licitante o prestador del servicio.</w:t>
      </w:r>
    </w:p>
    <w:p w14:paraId="6773E677" w14:textId="77777777" w:rsidR="002C1177" w:rsidRPr="00892163" w:rsidRDefault="002C1177" w:rsidP="002C1177">
      <w:pPr>
        <w:pStyle w:val="Continuarlista"/>
        <w:spacing w:after="0" w:line="240" w:lineRule="auto"/>
        <w:ind w:left="0"/>
        <w:rPr>
          <w:rFonts w:ascii="Noto Sans" w:hAnsi="Noto Sans" w:cs="Noto Sans"/>
          <w:sz w:val="20"/>
          <w:szCs w:val="20"/>
          <w:lang w:val="es-ES"/>
        </w:rPr>
      </w:pPr>
    </w:p>
    <w:p w14:paraId="645D63A8" w14:textId="77777777" w:rsidR="002C1177" w:rsidRPr="00892163" w:rsidRDefault="002C1177" w:rsidP="002C1177">
      <w:pPr>
        <w:jc w:val="both"/>
        <w:rPr>
          <w:rFonts w:ascii="Noto Sans" w:hAnsi="Noto Sans" w:cs="Noto Sans"/>
          <w:b/>
          <w:sz w:val="20"/>
          <w:szCs w:val="20"/>
          <w:lang w:eastAsia="es-ES"/>
        </w:rPr>
      </w:pPr>
      <w:r w:rsidRPr="00892163">
        <w:rPr>
          <w:rFonts w:ascii="Noto Sans" w:hAnsi="Noto Sans" w:cs="Noto Sans"/>
          <w:b/>
          <w:sz w:val="20"/>
          <w:szCs w:val="20"/>
          <w:lang w:eastAsia="es-ES"/>
        </w:rPr>
        <w:t xml:space="preserve">G) VISITAS A LAS INSTALACIONES DE LOS LICITANTES </w:t>
      </w:r>
    </w:p>
    <w:p w14:paraId="6DC50A9B" w14:textId="77777777" w:rsidR="002C1177" w:rsidRPr="00892163" w:rsidRDefault="002C1177" w:rsidP="002C1177">
      <w:pPr>
        <w:jc w:val="both"/>
        <w:rPr>
          <w:rFonts w:ascii="Noto Sans" w:hAnsi="Noto Sans" w:cs="Noto Sans"/>
          <w:b/>
          <w:sz w:val="20"/>
          <w:szCs w:val="20"/>
          <w:lang w:eastAsia="es-ES"/>
        </w:rPr>
      </w:pPr>
    </w:p>
    <w:p w14:paraId="3B34CFB3" w14:textId="77777777" w:rsidR="002C1177" w:rsidRPr="00892163" w:rsidRDefault="002C1177" w:rsidP="002C1177">
      <w:pPr>
        <w:jc w:val="both"/>
        <w:rPr>
          <w:rFonts w:ascii="Noto Sans" w:hAnsi="Noto Sans" w:cs="Noto Sans"/>
          <w:sz w:val="20"/>
          <w:szCs w:val="20"/>
          <w:lang w:eastAsia="es-ES"/>
        </w:rPr>
      </w:pPr>
      <w:r w:rsidRPr="00892163">
        <w:rPr>
          <w:rFonts w:ascii="Noto Sans" w:hAnsi="Noto Sans" w:cs="Noto Sans"/>
          <w:sz w:val="20"/>
          <w:szCs w:val="20"/>
          <w:lang w:eastAsia="es-ES"/>
        </w:rPr>
        <w:t>No se realizarán visitas a las Instalaciones de los Licitantes.</w:t>
      </w:r>
    </w:p>
    <w:p w14:paraId="7410D560" w14:textId="77777777" w:rsidR="002C1177" w:rsidRPr="00892163" w:rsidRDefault="002C1177" w:rsidP="002C1177">
      <w:pPr>
        <w:jc w:val="both"/>
        <w:rPr>
          <w:rFonts w:ascii="Noto Sans" w:hAnsi="Noto Sans" w:cs="Noto Sans"/>
          <w:sz w:val="20"/>
          <w:szCs w:val="20"/>
          <w:lang w:eastAsia="es-ES"/>
        </w:rPr>
      </w:pPr>
    </w:p>
    <w:p w14:paraId="44D6AB6D" w14:textId="77777777" w:rsidR="002C1177" w:rsidRPr="00892163" w:rsidRDefault="002C1177" w:rsidP="002C1177">
      <w:pPr>
        <w:jc w:val="both"/>
        <w:rPr>
          <w:rFonts w:ascii="Noto Sans" w:hAnsi="Noto Sans" w:cs="Noto Sans"/>
          <w:b/>
          <w:sz w:val="20"/>
          <w:szCs w:val="20"/>
          <w:lang w:eastAsia="es-ES"/>
        </w:rPr>
      </w:pPr>
      <w:r w:rsidRPr="00892163">
        <w:rPr>
          <w:rFonts w:ascii="Noto Sans" w:hAnsi="Noto Sans" w:cs="Noto Sans"/>
          <w:b/>
          <w:sz w:val="20"/>
          <w:szCs w:val="20"/>
          <w:lang w:eastAsia="es-ES"/>
        </w:rPr>
        <w:t>H) PENAS CONVENCIONALES Y DEDUCCIONES</w:t>
      </w:r>
    </w:p>
    <w:p w14:paraId="7A7B4F7C" w14:textId="77777777" w:rsidR="002C1177" w:rsidRPr="00892163" w:rsidRDefault="002C1177" w:rsidP="002C1177">
      <w:pPr>
        <w:jc w:val="both"/>
        <w:rPr>
          <w:rFonts w:ascii="Noto Sans" w:hAnsi="Noto Sans" w:cs="Noto Sans"/>
          <w:sz w:val="20"/>
          <w:szCs w:val="20"/>
          <w:lang w:eastAsia="es-ES"/>
        </w:rPr>
      </w:pPr>
    </w:p>
    <w:p w14:paraId="67A52E8C" w14:textId="77777777" w:rsidR="002C1177" w:rsidRPr="00892163" w:rsidRDefault="002C1177" w:rsidP="002C1177">
      <w:pPr>
        <w:tabs>
          <w:tab w:val="left" w:pos="1276"/>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 xml:space="preserve">De conformidad con lo dispuesto en el lineamiento 5.5.8 de los POBALINES, el Instituto aplicará una pena convencional por cada día  natural de atraso por la falta de inicio en la prestación del servicio a entera satisfacción del responsable de la recepción de los servicios, por el equivalente al </w:t>
      </w:r>
      <w:r w:rsidRPr="00892163">
        <w:rPr>
          <w:rFonts w:ascii="Noto Sans" w:eastAsia="Times New Roman" w:hAnsi="Noto Sans" w:cs="Noto Sans"/>
          <w:b/>
          <w:sz w:val="20"/>
          <w:szCs w:val="20"/>
          <w:lang w:eastAsia="es-ES"/>
        </w:rPr>
        <w:t>1 % del monto del servicio no entregado</w:t>
      </w:r>
      <w:r w:rsidRPr="00892163">
        <w:rPr>
          <w:rFonts w:ascii="Noto Sans" w:eastAsia="Times New Roman" w:hAnsi="Noto Sans" w:cs="Noto Sans"/>
          <w:sz w:val="20"/>
          <w:szCs w:val="20"/>
          <w:lang w:eastAsia="es-ES"/>
        </w:rPr>
        <w:t>, sin exceder un máximo del 10.0% sobre  el  monto total máximo del contrato sin considerar el IVA, de acuerdo con cada uno de los supuestos siguientes:</w:t>
      </w:r>
    </w:p>
    <w:p w14:paraId="46F79D48" w14:textId="77777777" w:rsidR="002C1177" w:rsidRPr="00892163" w:rsidRDefault="002C1177" w:rsidP="002C1177">
      <w:pPr>
        <w:pStyle w:val="Prrafodelista"/>
        <w:tabs>
          <w:tab w:val="left" w:pos="1276"/>
          <w:tab w:val="left" w:pos="1417"/>
        </w:tabs>
        <w:spacing w:after="0" w:line="240" w:lineRule="auto"/>
        <w:ind w:left="1276"/>
        <w:jc w:val="both"/>
        <w:rPr>
          <w:rFonts w:ascii="Noto Sans" w:eastAsia="Times New Roman" w:hAnsi="Noto Sans" w:cs="Noto Sans"/>
          <w:sz w:val="20"/>
          <w:szCs w:val="20"/>
          <w:lang w:val="es-ES" w:eastAsia="es-ES"/>
        </w:rPr>
      </w:pPr>
    </w:p>
    <w:p w14:paraId="25F5F46E" w14:textId="77777777" w:rsidR="00E47924" w:rsidRDefault="002C1177" w:rsidP="006C0E67">
      <w:pPr>
        <w:numPr>
          <w:ilvl w:val="0"/>
          <w:numId w:val="47"/>
        </w:numPr>
        <w:suppressAutoHyphens/>
        <w:ind w:right="74"/>
        <w:jc w:val="both"/>
        <w:rPr>
          <w:rFonts w:ascii="Noto Sans" w:hAnsi="Noto Sans" w:cs="Noto Sans"/>
          <w:bCs/>
          <w:sz w:val="20"/>
          <w:szCs w:val="20"/>
        </w:rPr>
      </w:pPr>
      <w:r w:rsidRPr="00892163">
        <w:rPr>
          <w:rFonts w:ascii="Noto Sans" w:hAnsi="Noto Sans" w:cs="Noto Sans"/>
          <w:bCs/>
          <w:sz w:val="20"/>
          <w:szCs w:val="20"/>
        </w:rPr>
        <w:lastRenderedPageBreak/>
        <w:t xml:space="preserve">No se cumpla la entrega del </w:t>
      </w:r>
      <w:r w:rsidRPr="00892163">
        <w:rPr>
          <w:rFonts w:ascii="Noto Sans" w:hAnsi="Noto Sans" w:cs="Noto Sans"/>
          <w:b/>
          <w:sz w:val="20"/>
          <w:szCs w:val="20"/>
        </w:rPr>
        <w:t>Servicio</w:t>
      </w:r>
      <w:r w:rsidRPr="00892163">
        <w:rPr>
          <w:rFonts w:ascii="Noto Sans" w:hAnsi="Noto Sans" w:cs="Noto Sans"/>
          <w:bCs/>
          <w:sz w:val="20"/>
          <w:szCs w:val="20"/>
        </w:rPr>
        <w:t xml:space="preserve"> </w:t>
      </w:r>
      <w:r w:rsidRPr="00892163">
        <w:rPr>
          <w:rFonts w:ascii="Noto Sans" w:hAnsi="Noto Sans" w:cs="Noto Sans"/>
          <w:b/>
          <w:sz w:val="20"/>
          <w:szCs w:val="20"/>
        </w:rPr>
        <w:t>de Mantenimiento Preventivo</w:t>
      </w:r>
      <w:r w:rsidRPr="00892163">
        <w:rPr>
          <w:rFonts w:ascii="Noto Sans" w:hAnsi="Noto Sans" w:cs="Noto Sans"/>
          <w:bCs/>
          <w:sz w:val="20"/>
          <w:szCs w:val="20"/>
        </w:rPr>
        <w:t xml:space="preserve"> en el periodo de tiempo máximo indicado en la sección </w:t>
      </w:r>
      <w:r w:rsidRPr="00892163">
        <w:rPr>
          <w:rFonts w:ascii="Noto Sans" w:hAnsi="Noto Sans" w:cs="Noto Sans"/>
          <w:b/>
          <w:bCs/>
          <w:sz w:val="20"/>
          <w:szCs w:val="20"/>
        </w:rPr>
        <w:t>B. PLAZO</w:t>
      </w:r>
      <w:r w:rsidRPr="00892163">
        <w:rPr>
          <w:rFonts w:ascii="Noto Sans" w:hAnsi="Noto Sans" w:cs="Noto Sans"/>
          <w:bCs/>
          <w:sz w:val="20"/>
          <w:szCs w:val="20"/>
        </w:rPr>
        <w:t xml:space="preserve"> </w:t>
      </w:r>
      <w:r w:rsidRPr="00892163">
        <w:rPr>
          <w:rFonts w:ascii="Noto Sans" w:hAnsi="Noto Sans" w:cs="Noto Sans"/>
          <w:b/>
          <w:bCs/>
          <w:sz w:val="20"/>
          <w:szCs w:val="20"/>
        </w:rPr>
        <w:t xml:space="preserve">DE ENTREGA DEL SERVICIO </w:t>
      </w:r>
      <w:r w:rsidRPr="00892163">
        <w:rPr>
          <w:rFonts w:ascii="Noto Sans" w:hAnsi="Noto Sans" w:cs="Noto Sans"/>
          <w:bCs/>
          <w:sz w:val="20"/>
          <w:szCs w:val="20"/>
        </w:rPr>
        <w:t xml:space="preserve">del presente </w:t>
      </w:r>
      <w:r w:rsidR="007561A2" w:rsidRPr="00892163">
        <w:rPr>
          <w:rFonts w:ascii="Noto Sans" w:hAnsi="Noto Sans" w:cs="Noto Sans"/>
          <w:bCs/>
          <w:sz w:val="20"/>
          <w:szCs w:val="20"/>
        </w:rPr>
        <w:t>de estos Términos y Condiciones, conforme el Programa de Trabajo Propuesto y Autorizado (Calendario Semanal), mismo que deberá indicar l</w:t>
      </w:r>
      <w:r w:rsidR="006D3988" w:rsidRPr="00892163">
        <w:rPr>
          <w:rFonts w:ascii="Noto Sans" w:hAnsi="Noto Sans" w:cs="Noto Sans"/>
          <w:bCs/>
          <w:sz w:val="20"/>
          <w:szCs w:val="20"/>
        </w:rPr>
        <w:t>a semana de atención del equipo</w:t>
      </w:r>
      <w:r w:rsidR="007561A2" w:rsidRPr="00892163">
        <w:rPr>
          <w:rFonts w:ascii="Noto Sans" w:hAnsi="Noto Sans" w:cs="Noto Sans"/>
          <w:bCs/>
          <w:sz w:val="20"/>
          <w:szCs w:val="20"/>
        </w:rPr>
        <w:t xml:space="preserve"> </w:t>
      </w:r>
      <w:r w:rsidR="006D3988" w:rsidRPr="00892163">
        <w:rPr>
          <w:rFonts w:ascii="Noto Sans" w:hAnsi="Noto Sans" w:cs="Noto Sans"/>
          <w:b/>
          <w:bCs/>
          <w:sz w:val="20"/>
          <w:szCs w:val="20"/>
        </w:rPr>
        <w:t xml:space="preserve">ANEXO 04 </w:t>
      </w:r>
      <w:r w:rsidR="00C00EA8" w:rsidRPr="00892163">
        <w:rPr>
          <w:rFonts w:ascii="Noto Sans" w:hAnsi="Noto Sans" w:cs="Noto Sans"/>
          <w:b/>
          <w:bCs/>
          <w:sz w:val="20"/>
          <w:szCs w:val="20"/>
        </w:rPr>
        <w:t>Formato del Programa de Trabajo Propuesto</w:t>
      </w:r>
      <w:r w:rsidR="006D3988" w:rsidRPr="00892163">
        <w:rPr>
          <w:rFonts w:ascii="Noto Sans" w:hAnsi="Noto Sans" w:cs="Noto Sans"/>
          <w:b/>
          <w:bCs/>
          <w:sz w:val="20"/>
          <w:szCs w:val="20"/>
        </w:rPr>
        <w:t xml:space="preserve"> </w:t>
      </w:r>
      <w:r w:rsidR="007561A2" w:rsidRPr="00892163">
        <w:rPr>
          <w:rFonts w:ascii="Noto Sans" w:hAnsi="Noto Sans" w:cs="Noto Sans"/>
          <w:bCs/>
          <w:sz w:val="20"/>
          <w:szCs w:val="20"/>
        </w:rPr>
        <w:t>del Anexo Técnico.</w:t>
      </w:r>
    </w:p>
    <w:p w14:paraId="04D57B63" w14:textId="67AEF8AD" w:rsidR="002C1177" w:rsidRPr="00E47924" w:rsidRDefault="002C1177" w:rsidP="006C0E67">
      <w:pPr>
        <w:numPr>
          <w:ilvl w:val="0"/>
          <w:numId w:val="47"/>
        </w:numPr>
        <w:suppressAutoHyphens/>
        <w:ind w:right="74"/>
        <w:jc w:val="both"/>
        <w:rPr>
          <w:rFonts w:ascii="Noto Sans" w:hAnsi="Noto Sans" w:cs="Noto Sans"/>
          <w:bCs/>
          <w:sz w:val="20"/>
          <w:szCs w:val="20"/>
        </w:rPr>
      </w:pPr>
      <w:r w:rsidRPr="00E47924">
        <w:rPr>
          <w:rFonts w:ascii="Noto Sans" w:hAnsi="Noto Sans" w:cs="Noto Sans"/>
          <w:bCs/>
          <w:sz w:val="20"/>
          <w:szCs w:val="20"/>
        </w:rPr>
        <w:t xml:space="preserve">No se cumpla la entrega del </w:t>
      </w:r>
      <w:r w:rsidRPr="00E47924">
        <w:rPr>
          <w:rFonts w:ascii="Noto Sans" w:hAnsi="Noto Sans" w:cs="Noto Sans"/>
          <w:b/>
          <w:sz w:val="20"/>
          <w:szCs w:val="20"/>
        </w:rPr>
        <w:t>Servicio</w:t>
      </w:r>
      <w:r w:rsidRPr="00E47924">
        <w:rPr>
          <w:rFonts w:ascii="Noto Sans" w:hAnsi="Noto Sans" w:cs="Noto Sans"/>
          <w:bCs/>
          <w:sz w:val="20"/>
          <w:szCs w:val="20"/>
        </w:rPr>
        <w:t xml:space="preserve"> </w:t>
      </w:r>
      <w:r w:rsidRPr="00E47924">
        <w:rPr>
          <w:rFonts w:ascii="Noto Sans" w:hAnsi="Noto Sans" w:cs="Noto Sans"/>
          <w:b/>
          <w:sz w:val="20"/>
          <w:szCs w:val="20"/>
        </w:rPr>
        <w:t>de Mantenimiento Correctivo</w:t>
      </w:r>
      <w:r w:rsidRPr="00E47924">
        <w:rPr>
          <w:rFonts w:ascii="Noto Sans" w:hAnsi="Noto Sans" w:cs="Noto Sans"/>
          <w:bCs/>
          <w:sz w:val="20"/>
          <w:szCs w:val="20"/>
        </w:rPr>
        <w:t xml:space="preserve"> en el periodo de tiempo máximo indicado en la sección </w:t>
      </w:r>
      <w:r w:rsidRPr="00E47924">
        <w:rPr>
          <w:rFonts w:ascii="Noto Sans" w:hAnsi="Noto Sans" w:cs="Noto Sans"/>
          <w:b/>
          <w:bCs/>
          <w:sz w:val="20"/>
          <w:szCs w:val="20"/>
        </w:rPr>
        <w:t>B. PLAZO</w:t>
      </w:r>
      <w:r w:rsidRPr="00E47924">
        <w:rPr>
          <w:rFonts w:ascii="Noto Sans" w:hAnsi="Noto Sans" w:cs="Noto Sans"/>
          <w:bCs/>
          <w:sz w:val="20"/>
          <w:szCs w:val="20"/>
        </w:rPr>
        <w:t xml:space="preserve"> </w:t>
      </w:r>
      <w:r w:rsidRPr="00E47924">
        <w:rPr>
          <w:rFonts w:ascii="Noto Sans" w:hAnsi="Noto Sans" w:cs="Noto Sans"/>
          <w:b/>
          <w:bCs/>
          <w:sz w:val="20"/>
          <w:szCs w:val="20"/>
        </w:rPr>
        <w:t xml:space="preserve">DE ENTREGA DEL SERVICIO </w:t>
      </w:r>
      <w:r w:rsidRPr="00E47924">
        <w:rPr>
          <w:rFonts w:ascii="Noto Sans" w:hAnsi="Noto Sans" w:cs="Noto Sans"/>
          <w:bCs/>
          <w:sz w:val="20"/>
          <w:szCs w:val="20"/>
        </w:rPr>
        <w:t xml:space="preserve">del presente de estos Términos y Condiciones.(en  este caso será </w:t>
      </w:r>
      <w:r w:rsidRPr="00E47924">
        <w:rPr>
          <w:rFonts w:ascii="Noto Sans" w:eastAsia="Times New Roman" w:hAnsi="Noto Sans" w:cs="Noto Sans"/>
          <w:sz w:val="20"/>
          <w:szCs w:val="20"/>
          <w:lang w:eastAsia="es-ES"/>
        </w:rPr>
        <w:t>1 % del monto del servicio mantenimiento preventivo)</w:t>
      </w:r>
    </w:p>
    <w:p w14:paraId="29CA2A08" w14:textId="77777777" w:rsidR="002C1177" w:rsidRPr="00892163" w:rsidRDefault="002C1177" w:rsidP="002C1177">
      <w:pPr>
        <w:tabs>
          <w:tab w:val="left" w:pos="1417"/>
        </w:tabs>
        <w:jc w:val="both"/>
        <w:rPr>
          <w:rFonts w:ascii="Noto Sans" w:eastAsia="Times New Roman" w:hAnsi="Noto Sans" w:cs="Noto Sans"/>
          <w:sz w:val="20"/>
          <w:szCs w:val="20"/>
          <w:lang w:eastAsia="es-ES"/>
        </w:rPr>
      </w:pPr>
    </w:p>
    <w:p w14:paraId="5F6D9E7B" w14:textId="7E14586D" w:rsidR="00B52AAD" w:rsidRPr="00710EAD" w:rsidRDefault="002C1177" w:rsidP="00710EAD">
      <w:pPr>
        <w:tabs>
          <w:tab w:val="left" w:pos="1276"/>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 xml:space="preserve">La pena convencional se calculará de acuerdo con los presentes </w:t>
      </w:r>
      <w:r w:rsidRPr="00892163">
        <w:rPr>
          <w:rFonts w:ascii="Noto Sans" w:eastAsia="Times New Roman" w:hAnsi="Noto Sans" w:cs="Noto Sans"/>
          <w:b/>
          <w:sz w:val="20"/>
          <w:szCs w:val="20"/>
          <w:lang w:eastAsia="es-ES"/>
        </w:rPr>
        <w:t>Términos y Condiciones</w:t>
      </w:r>
      <w:r w:rsidRPr="00892163">
        <w:rPr>
          <w:rFonts w:ascii="Noto Sans" w:eastAsia="Times New Roman" w:hAnsi="Noto Sans" w:cs="Noto Sans"/>
          <w:sz w:val="20"/>
          <w:szCs w:val="20"/>
          <w:lang w:eastAsia="es-ES"/>
        </w:rPr>
        <w:t>, expresados en la fórmula que se detalla a continuación:</w:t>
      </w:r>
    </w:p>
    <w:p w14:paraId="0B65C468" w14:textId="77777777" w:rsidR="00B52AAD" w:rsidRPr="00892163" w:rsidRDefault="00B52AAD" w:rsidP="002C1177">
      <w:pPr>
        <w:pStyle w:val="Prrafodelista"/>
        <w:tabs>
          <w:tab w:val="left" w:pos="1276"/>
          <w:tab w:val="left" w:pos="1417"/>
        </w:tabs>
        <w:spacing w:after="0" w:line="240" w:lineRule="auto"/>
        <w:ind w:left="1276"/>
        <w:jc w:val="both"/>
        <w:rPr>
          <w:rFonts w:ascii="Noto Sans" w:eastAsia="Times New Roman" w:hAnsi="Noto Sans" w:cs="Noto Sans"/>
          <w:sz w:val="20"/>
          <w:szCs w:val="20"/>
          <w:lang w:val="es-ES" w:eastAsia="es-ES"/>
        </w:rPr>
      </w:pPr>
    </w:p>
    <w:p w14:paraId="63366BFA" w14:textId="2994284C" w:rsidR="002C1177" w:rsidRPr="00892163" w:rsidRDefault="002C1177" w:rsidP="002C1177">
      <w:pPr>
        <w:suppressAutoHyphens/>
        <w:ind w:left="1077" w:right="74"/>
        <w:jc w:val="center"/>
        <w:rPr>
          <w:rFonts w:ascii="Noto Sans" w:hAnsi="Noto Sans" w:cs="Noto Sans"/>
          <w:b/>
          <w:bCs/>
          <w:sz w:val="20"/>
          <w:szCs w:val="20"/>
        </w:rPr>
      </w:pPr>
      <w:proofErr w:type="spellStart"/>
      <w:r w:rsidRPr="00892163">
        <w:rPr>
          <w:rFonts w:ascii="Noto Sans" w:hAnsi="Noto Sans" w:cs="Noto Sans"/>
          <w:b/>
          <w:bCs/>
          <w:sz w:val="20"/>
          <w:szCs w:val="20"/>
        </w:rPr>
        <w:t>Pca</w:t>
      </w:r>
      <w:proofErr w:type="spellEnd"/>
      <w:r w:rsidRPr="00892163">
        <w:rPr>
          <w:rFonts w:ascii="Noto Sans" w:hAnsi="Noto Sans" w:cs="Noto Sans"/>
          <w:b/>
          <w:bCs/>
          <w:sz w:val="20"/>
          <w:szCs w:val="20"/>
        </w:rPr>
        <w:t xml:space="preserve"> </w:t>
      </w:r>
      <w:r w:rsidRPr="00892163">
        <w:rPr>
          <w:rFonts w:ascii="Noto Sans" w:hAnsi="Noto Sans" w:cs="Noto Sans"/>
          <w:sz w:val="20"/>
          <w:szCs w:val="20"/>
        </w:rPr>
        <w:t>=</w:t>
      </w:r>
      <w:r w:rsidRPr="00892163">
        <w:rPr>
          <w:rFonts w:ascii="Noto Sans" w:hAnsi="Noto Sans" w:cs="Noto Sans"/>
          <w:b/>
          <w:bCs/>
          <w:sz w:val="20"/>
          <w:szCs w:val="20"/>
        </w:rPr>
        <w:t xml:space="preserve"> (%d) (</w:t>
      </w:r>
      <w:proofErr w:type="spellStart"/>
      <w:r w:rsidRPr="00892163">
        <w:rPr>
          <w:rFonts w:ascii="Noto Sans" w:hAnsi="Noto Sans" w:cs="Noto Sans"/>
          <w:b/>
          <w:bCs/>
          <w:sz w:val="20"/>
          <w:szCs w:val="20"/>
        </w:rPr>
        <w:t>nda</w:t>
      </w:r>
      <w:proofErr w:type="spellEnd"/>
      <w:r w:rsidRPr="00892163">
        <w:rPr>
          <w:rFonts w:ascii="Noto Sans" w:hAnsi="Noto Sans" w:cs="Noto Sans"/>
          <w:b/>
          <w:bCs/>
          <w:sz w:val="20"/>
          <w:szCs w:val="20"/>
        </w:rPr>
        <w:t>) (</w:t>
      </w:r>
      <w:proofErr w:type="spellStart"/>
      <w:r w:rsidRPr="00892163">
        <w:rPr>
          <w:rFonts w:ascii="Noto Sans" w:hAnsi="Noto Sans" w:cs="Noto Sans"/>
          <w:b/>
          <w:bCs/>
          <w:sz w:val="20"/>
          <w:szCs w:val="20"/>
        </w:rPr>
        <w:t>v</w:t>
      </w:r>
      <w:r w:rsidR="00F03A06" w:rsidRPr="00892163">
        <w:rPr>
          <w:rFonts w:ascii="Noto Sans" w:hAnsi="Noto Sans" w:cs="Noto Sans"/>
          <w:b/>
          <w:bCs/>
          <w:sz w:val="20"/>
          <w:szCs w:val="20"/>
        </w:rPr>
        <w:t>b</w:t>
      </w:r>
      <w:r w:rsidRPr="00892163">
        <w:rPr>
          <w:rFonts w:ascii="Noto Sans" w:hAnsi="Noto Sans" w:cs="Noto Sans"/>
          <w:b/>
          <w:bCs/>
          <w:sz w:val="20"/>
          <w:szCs w:val="20"/>
        </w:rPr>
        <w:t>spa</w:t>
      </w:r>
      <w:proofErr w:type="spellEnd"/>
      <w:r w:rsidRPr="00892163">
        <w:rPr>
          <w:rFonts w:ascii="Noto Sans" w:hAnsi="Noto Sans" w:cs="Noto Sans"/>
          <w:b/>
          <w:bCs/>
          <w:sz w:val="20"/>
          <w:szCs w:val="20"/>
        </w:rPr>
        <w:t>)</w:t>
      </w:r>
    </w:p>
    <w:tbl>
      <w:tblPr>
        <w:tblStyle w:val="Tablaconcuadrcula"/>
        <w:tblW w:w="0" w:type="auto"/>
        <w:tblInd w:w="10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4"/>
        <w:gridCol w:w="536"/>
        <w:gridCol w:w="6287"/>
      </w:tblGrid>
      <w:tr w:rsidR="002C1177" w:rsidRPr="00892163" w14:paraId="0AB4AB87" w14:textId="77777777" w:rsidTr="005F5824">
        <w:tc>
          <w:tcPr>
            <w:tcW w:w="1176" w:type="dxa"/>
          </w:tcPr>
          <w:p w14:paraId="39D950C7" w14:textId="77777777" w:rsidR="002C1177" w:rsidRPr="00892163" w:rsidRDefault="002C1177" w:rsidP="005F5824">
            <w:pPr>
              <w:suppressAutoHyphens/>
              <w:ind w:right="74"/>
              <w:rPr>
                <w:rFonts w:ascii="Noto Sans" w:hAnsi="Noto Sans" w:cs="Noto Sans"/>
              </w:rPr>
            </w:pPr>
            <w:r w:rsidRPr="00892163">
              <w:rPr>
                <w:rFonts w:ascii="Noto Sans" w:hAnsi="Noto Sans" w:cs="Noto Sans"/>
                <w:b/>
                <w:bCs/>
              </w:rPr>
              <w:t>Dónde</w:t>
            </w:r>
            <w:r w:rsidRPr="00892163">
              <w:rPr>
                <w:rFonts w:ascii="Noto Sans" w:hAnsi="Noto Sans" w:cs="Noto Sans"/>
              </w:rPr>
              <w:t>:</w:t>
            </w:r>
          </w:p>
        </w:tc>
        <w:tc>
          <w:tcPr>
            <w:tcW w:w="553" w:type="dxa"/>
          </w:tcPr>
          <w:p w14:paraId="60FCBEE7" w14:textId="77777777" w:rsidR="002C1177" w:rsidRPr="00892163" w:rsidRDefault="002C1177" w:rsidP="005F5824">
            <w:pPr>
              <w:suppressAutoHyphens/>
              <w:ind w:right="74"/>
              <w:rPr>
                <w:rFonts w:ascii="Noto Sans" w:hAnsi="Noto Sans" w:cs="Noto Sans"/>
              </w:rPr>
            </w:pPr>
          </w:p>
        </w:tc>
        <w:tc>
          <w:tcPr>
            <w:tcW w:w="6882" w:type="dxa"/>
          </w:tcPr>
          <w:p w14:paraId="5B34913D" w14:textId="77777777" w:rsidR="002C1177" w:rsidRPr="00892163" w:rsidRDefault="002C1177" w:rsidP="005F5824">
            <w:pPr>
              <w:suppressAutoHyphens/>
              <w:ind w:right="74"/>
              <w:rPr>
                <w:rFonts w:ascii="Noto Sans" w:hAnsi="Noto Sans" w:cs="Noto Sans"/>
              </w:rPr>
            </w:pPr>
          </w:p>
        </w:tc>
      </w:tr>
      <w:tr w:rsidR="002C1177" w:rsidRPr="00892163" w14:paraId="1D06CD49" w14:textId="77777777" w:rsidTr="005F5824">
        <w:tc>
          <w:tcPr>
            <w:tcW w:w="1176" w:type="dxa"/>
          </w:tcPr>
          <w:p w14:paraId="50250FC4" w14:textId="77777777" w:rsidR="002C1177" w:rsidRPr="00892163" w:rsidRDefault="002C1177" w:rsidP="005F5824">
            <w:pPr>
              <w:suppressAutoHyphens/>
              <w:ind w:right="74"/>
              <w:rPr>
                <w:rFonts w:ascii="Noto Sans" w:hAnsi="Noto Sans" w:cs="Noto Sans"/>
              </w:rPr>
            </w:pPr>
            <w:proofErr w:type="spellStart"/>
            <w:r w:rsidRPr="00892163">
              <w:rPr>
                <w:rFonts w:ascii="Noto Sans" w:hAnsi="Noto Sans" w:cs="Noto Sans"/>
                <w:b/>
                <w:bCs/>
              </w:rPr>
              <w:t>Pca</w:t>
            </w:r>
            <w:proofErr w:type="spellEnd"/>
          </w:p>
        </w:tc>
        <w:tc>
          <w:tcPr>
            <w:tcW w:w="553" w:type="dxa"/>
          </w:tcPr>
          <w:p w14:paraId="38DAB51C" w14:textId="77777777" w:rsidR="002C1177" w:rsidRPr="00892163" w:rsidRDefault="002C1177" w:rsidP="005F5824">
            <w:pPr>
              <w:suppressAutoHyphens/>
              <w:ind w:right="74"/>
              <w:jc w:val="center"/>
              <w:rPr>
                <w:rFonts w:ascii="Noto Sans" w:hAnsi="Noto Sans" w:cs="Noto Sans"/>
              </w:rPr>
            </w:pPr>
            <w:r w:rsidRPr="00892163">
              <w:rPr>
                <w:rFonts w:ascii="Noto Sans" w:hAnsi="Noto Sans" w:cs="Noto Sans"/>
              </w:rPr>
              <w:t>=</w:t>
            </w:r>
          </w:p>
        </w:tc>
        <w:tc>
          <w:tcPr>
            <w:tcW w:w="6882" w:type="dxa"/>
          </w:tcPr>
          <w:p w14:paraId="3962C405" w14:textId="77777777" w:rsidR="002C1177" w:rsidRPr="00892163" w:rsidRDefault="002C1177" w:rsidP="005F5824">
            <w:pPr>
              <w:suppressAutoHyphens/>
              <w:ind w:right="74"/>
              <w:rPr>
                <w:rFonts w:ascii="Noto Sans" w:hAnsi="Noto Sans" w:cs="Noto Sans"/>
              </w:rPr>
            </w:pPr>
            <w:r w:rsidRPr="00892163">
              <w:rPr>
                <w:rFonts w:ascii="Noto Sans" w:hAnsi="Noto Sans" w:cs="Noto Sans"/>
              </w:rPr>
              <w:t>Pena convencional aplicable</w:t>
            </w:r>
          </w:p>
        </w:tc>
      </w:tr>
      <w:tr w:rsidR="002C1177" w:rsidRPr="00892163" w14:paraId="41E06B01" w14:textId="77777777" w:rsidTr="005F5824">
        <w:trPr>
          <w:trHeight w:val="831"/>
        </w:trPr>
        <w:tc>
          <w:tcPr>
            <w:tcW w:w="1176" w:type="dxa"/>
          </w:tcPr>
          <w:p w14:paraId="28FE185A" w14:textId="77777777" w:rsidR="002C1177" w:rsidRPr="00892163" w:rsidRDefault="002C1177" w:rsidP="005F5824">
            <w:pPr>
              <w:suppressAutoHyphens/>
              <w:ind w:right="74"/>
              <w:rPr>
                <w:rFonts w:ascii="Noto Sans" w:hAnsi="Noto Sans" w:cs="Noto Sans"/>
                <w:b/>
                <w:bCs/>
              </w:rPr>
            </w:pPr>
            <w:r w:rsidRPr="00892163">
              <w:rPr>
                <w:rFonts w:ascii="Noto Sans" w:hAnsi="Noto Sans" w:cs="Noto Sans"/>
                <w:b/>
                <w:bCs/>
              </w:rPr>
              <w:t>%d</w:t>
            </w:r>
          </w:p>
        </w:tc>
        <w:tc>
          <w:tcPr>
            <w:tcW w:w="553" w:type="dxa"/>
          </w:tcPr>
          <w:p w14:paraId="36F8FC54" w14:textId="77777777" w:rsidR="002C1177" w:rsidRPr="00892163" w:rsidRDefault="002C1177" w:rsidP="005F5824">
            <w:pPr>
              <w:suppressAutoHyphens/>
              <w:ind w:right="74"/>
              <w:jc w:val="center"/>
              <w:rPr>
                <w:rFonts w:ascii="Noto Sans" w:hAnsi="Noto Sans" w:cs="Noto Sans"/>
              </w:rPr>
            </w:pPr>
            <w:r w:rsidRPr="00892163">
              <w:rPr>
                <w:rFonts w:ascii="Noto Sans" w:hAnsi="Noto Sans" w:cs="Noto Sans"/>
              </w:rPr>
              <w:t>=</w:t>
            </w:r>
          </w:p>
        </w:tc>
        <w:tc>
          <w:tcPr>
            <w:tcW w:w="6882" w:type="dxa"/>
          </w:tcPr>
          <w:p w14:paraId="08F4EEDF" w14:textId="77777777" w:rsidR="002C1177" w:rsidRPr="00892163" w:rsidRDefault="002C1177" w:rsidP="005F5824">
            <w:pPr>
              <w:suppressAutoHyphens/>
              <w:ind w:right="74"/>
              <w:rPr>
                <w:rFonts w:ascii="Noto Sans" w:hAnsi="Noto Sans" w:cs="Noto Sans"/>
              </w:rPr>
            </w:pPr>
            <w:r w:rsidRPr="00892163">
              <w:rPr>
                <w:rFonts w:ascii="Noto Sans" w:hAnsi="Noto Sans" w:cs="Noto Sans"/>
              </w:rPr>
              <w:t>Porcentaje [determinado en la convocatoria de licitación, invitación a cuando menos tres personas, cotización, contrato o pedido por cada día de atraso en el inicio de la prestación del servicio o arrendamiento].</w:t>
            </w:r>
          </w:p>
          <w:p w14:paraId="377C9803" w14:textId="77777777" w:rsidR="002C1177" w:rsidRPr="00892163" w:rsidRDefault="002C1177" w:rsidP="005F5824">
            <w:pPr>
              <w:suppressAutoHyphens/>
              <w:ind w:right="74"/>
              <w:rPr>
                <w:rFonts w:ascii="Noto Sans" w:hAnsi="Noto Sans" w:cs="Noto Sans"/>
              </w:rPr>
            </w:pPr>
          </w:p>
        </w:tc>
      </w:tr>
      <w:tr w:rsidR="002C1177" w:rsidRPr="00892163" w14:paraId="29635FB7" w14:textId="77777777" w:rsidTr="005F5824">
        <w:tc>
          <w:tcPr>
            <w:tcW w:w="1176" w:type="dxa"/>
          </w:tcPr>
          <w:p w14:paraId="5975DCE1" w14:textId="77777777" w:rsidR="002C1177" w:rsidRPr="00892163" w:rsidRDefault="002C1177" w:rsidP="005F5824">
            <w:pPr>
              <w:suppressAutoHyphens/>
              <w:ind w:right="74"/>
              <w:rPr>
                <w:rFonts w:ascii="Noto Sans" w:hAnsi="Noto Sans" w:cs="Noto Sans"/>
                <w:b/>
                <w:bCs/>
              </w:rPr>
            </w:pPr>
            <w:proofErr w:type="spellStart"/>
            <w:r w:rsidRPr="00892163">
              <w:rPr>
                <w:rFonts w:ascii="Noto Sans" w:hAnsi="Noto Sans" w:cs="Noto Sans"/>
                <w:b/>
                <w:bCs/>
              </w:rPr>
              <w:t>nda</w:t>
            </w:r>
            <w:proofErr w:type="spellEnd"/>
          </w:p>
        </w:tc>
        <w:tc>
          <w:tcPr>
            <w:tcW w:w="553" w:type="dxa"/>
          </w:tcPr>
          <w:p w14:paraId="19A78393" w14:textId="77777777" w:rsidR="002C1177" w:rsidRPr="00892163" w:rsidRDefault="002C1177" w:rsidP="005F5824">
            <w:pPr>
              <w:suppressAutoHyphens/>
              <w:ind w:right="74"/>
              <w:jc w:val="center"/>
              <w:rPr>
                <w:rFonts w:ascii="Noto Sans" w:hAnsi="Noto Sans" w:cs="Noto Sans"/>
              </w:rPr>
            </w:pPr>
            <w:r w:rsidRPr="00892163">
              <w:rPr>
                <w:rFonts w:ascii="Noto Sans" w:hAnsi="Noto Sans" w:cs="Noto Sans"/>
              </w:rPr>
              <w:t>=</w:t>
            </w:r>
          </w:p>
        </w:tc>
        <w:tc>
          <w:tcPr>
            <w:tcW w:w="6882" w:type="dxa"/>
          </w:tcPr>
          <w:p w14:paraId="4A6F5E17" w14:textId="77777777" w:rsidR="002C1177" w:rsidRPr="00892163" w:rsidRDefault="002C1177" w:rsidP="005F5824">
            <w:pPr>
              <w:suppressAutoHyphens/>
              <w:ind w:right="74"/>
              <w:rPr>
                <w:rFonts w:ascii="Noto Sans" w:hAnsi="Noto Sans" w:cs="Noto Sans"/>
              </w:rPr>
            </w:pPr>
            <w:r w:rsidRPr="00892163">
              <w:rPr>
                <w:rFonts w:ascii="Noto Sans" w:hAnsi="Noto Sans" w:cs="Noto Sans"/>
              </w:rPr>
              <w:t>Número de días de atraso (días naturales)</w:t>
            </w:r>
          </w:p>
          <w:p w14:paraId="2D798155" w14:textId="77777777" w:rsidR="002C1177" w:rsidRPr="00892163" w:rsidRDefault="002C1177" w:rsidP="005F5824">
            <w:pPr>
              <w:suppressAutoHyphens/>
              <w:ind w:right="74"/>
              <w:rPr>
                <w:rFonts w:ascii="Noto Sans" w:hAnsi="Noto Sans" w:cs="Noto Sans"/>
              </w:rPr>
            </w:pPr>
          </w:p>
        </w:tc>
      </w:tr>
      <w:tr w:rsidR="002C1177" w:rsidRPr="00892163" w14:paraId="17543066" w14:textId="77777777" w:rsidTr="005F5824">
        <w:tc>
          <w:tcPr>
            <w:tcW w:w="1176" w:type="dxa"/>
          </w:tcPr>
          <w:p w14:paraId="645BAE0B" w14:textId="7B529111" w:rsidR="002C1177" w:rsidRPr="00892163" w:rsidRDefault="002C1177" w:rsidP="005F5824">
            <w:pPr>
              <w:suppressAutoHyphens/>
              <w:ind w:right="74"/>
              <w:rPr>
                <w:rFonts w:ascii="Noto Sans" w:hAnsi="Noto Sans" w:cs="Noto Sans"/>
                <w:b/>
                <w:bCs/>
              </w:rPr>
            </w:pPr>
            <w:proofErr w:type="spellStart"/>
            <w:r w:rsidRPr="00892163">
              <w:rPr>
                <w:rFonts w:ascii="Noto Sans" w:hAnsi="Noto Sans" w:cs="Noto Sans"/>
                <w:b/>
                <w:bCs/>
              </w:rPr>
              <w:t>v</w:t>
            </w:r>
            <w:r w:rsidR="00F03A06" w:rsidRPr="00892163">
              <w:rPr>
                <w:rFonts w:ascii="Noto Sans" w:hAnsi="Noto Sans" w:cs="Noto Sans"/>
                <w:b/>
                <w:bCs/>
              </w:rPr>
              <w:t>b</w:t>
            </w:r>
            <w:r w:rsidRPr="00892163">
              <w:rPr>
                <w:rFonts w:ascii="Noto Sans" w:hAnsi="Noto Sans" w:cs="Noto Sans"/>
                <w:b/>
                <w:bCs/>
              </w:rPr>
              <w:t>spa</w:t>
            </w:r>
            <w:proofErr w:type="spellEnd"/>
          </w:p>
        </w:tc>
        <w:tc>
          <w:tcPr>
            <w:tcW w:w="553" w:type="dxa"/>
          </w:tcPr>
          <w:p w14:paraId="2C30CF89" w14:textId="77777777" w:rsidR="002C1177" w:rsidRPr="00892163" w:rsidRDefault="002C1177" w:rsidP="005F5824">
            <w:pPr>
              <w:suppressAutoHyphens/>
              <w:ind w:right="74"/>
              <w:jc w:val="center"/>
              <w:rPr>
                <w:rFonts w:ascii="Noto Sans" w:hAnsi="Noto Sans" w:cs="Noto Sans"/>
              </w:rPr>
            </w:pPr>
            <w:r w:rsidRPr="00892163">
              <w:rPr>
                <w:rFonts w:ascii="Noto Sans" w:hAnsi="Noto Sans" w:cs="Noto Sans"/>
              </w:rPr>
              <w:t>=</w:t>
            </w:r>
          </w:p>
        </w:tc>
        <w:tc>
          <w:tcPr>
            <w:tcW w:w="6882" w:type="dxa"/>
          </w:tcPr>
          <w:p w14:paraId="6796980E" w14:textId="77777777" w:rsidR="002C1177" w:rsidRPr="00892163" w:rsidRDefault="002C1177" w:rsidP="005F5824">
            <w:pPr>
              <w:suppressAutoHyphens/>
              <w:ind w:right="74"/>
              <w:rPr>
                <w:rFonts w:ascii="Noto Sans" w:hAnsi="Noto Sans" w:cs="Noto Sans"/>
              </w:rPr>
            </w:pPr>
            <w:r w:rsidRPr="00892163">
              <w:rPr>
                <w:rFonts w:ascii="Noto Sans" w:hAnsi="Noto Sans" w:cs="Noto Sans"/>
              </w:rPr>
              <w:t>Valor de los servicios prestados con atraso, sin IVA.</w:t>
            </w:r>
          </w:p>
        </w:tc>
      </w:tr>
    </w:tbl>
    <w:p w14:paraId="13D16E55" w14:textId="77777777" w:rsidR="002C1177" w:rsidRPr="00892163" w:rsidRDefault="002C1177" w:rsidP="00C37CF5">
      <w:pPr>
        <w:pStyle w:val="Prrafodelista"/>
        <w:tabs>
          <w:tab w:val="left" w:pos="1276"/>
          <w:tab w:val="left" w:pos="1418"/>
        </w:tabs>
        <w:spacing w:after="0" w:line="240" w:lineRule="auto"/>
        <w:ind w:left="1276"/>
        <w:jc w:val="both"/>
        <w:rPr>
          <w:rFonts w:ascii="Noto Sans" w:eastAsia="Times New Roman" w:hAnsi="Noto Sans" w:cs="Noto Sans"/>
          <w:sz w:val="20"/>
          <w:szCs w:val="20"/>
          <w:lang w:val="es-ES" w:eastAsia="es-ES"/>
        </w:rPr>
      </w:pPr>
    </w:p>
    <w:p w14:paraId="7A751907" w14:textId="77777777" w:rsidR="002C1177" w:rsidRDefault="002C1177" w:rsidP="00C37CF5">
      <w:pPr>
        <w:tabs>
          <w:tab w:val="left" w:pos="1276"/>
          <w:tab w:val="left" w:pos="1418"/>
        </w:tabs>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El Prestador a su vez autoriza al Instituto a descontar las cantidades que resulten de aplicar la pena convencional, sobre los pagos que deberá cubrir.</w:t>
      </w:r>
    </w:p>
    <w:p w14:paraId="6D9142DC" w14:textId="77777777" w:rsidR="00710EAD" w:rsidRPr="00892163" w:rsidRDefault="00710EAD" w:rsidP="00C37CF5">
      <w:pPr>
        <w:tabs>
          <w:tab w:val="left" w:pos="1276"/>
          <w:tab w:val="left" w:pos="1418"/>
        </w:tabs>
        <w:jc w:val="both"/>
        <w:rPr>
          <w:rFonts w:ascii="Noto Sans" w:eastAsia="Times New Roman" w:hAnsi="Noto Sans" w:cs="Noto Sans"/>
          <w:sz w:val="20"/>
          <w:szCs w:val="20"/>
          <w:lang w:eastAsia="es-ES"/>
        </w:rPr>
      </w:pPr>
    </w:p>
    <w:p w14:paraId="1E5AAC9C" w14:textId="77777777" w:rsidR="002C1177" w:rsidRPr="00892163" w:rsidRDefault="002C1177" w:rsidP="006C0E67">
      <w:pPr>
        <w:pStyle w:val="Prrafodelista"/>
        <w:numPr>
          <w:ilvl w:val="0"/>
          <w:numId w:val="41"/>
        </w:numPr>
        <w:tabs>
          <w:tab w:val="left" w:pos="1417"/>
        </w:tabs>
        <w:spacing w:after="200"/>
        <w:jc w:val="both"/>
        <w:rPr>
          <w:rFonts w:ascii="Noto Sans" w:eastAsia="Times New Roman" w:hAnsi="Noto Sans" w:cs="Noto Sans"/>
          <w:b/>
          <w:bCs/>
          <w:sz w:val="20"/>
          <w:szCs w:val="20"/>
          <w:lang w:val="es-ES" w:eastAsia="es-ES"/>
        </w:rPr>
      </w:pPr>
      <w:r w:rsidRPr="00892163">
        <w:rPr>
          <w:rFonts w:ascii="Noto Sans" w:eastAsia="Times New Roman" w:hAnsi="Noto Sans" w:cs="Noto Sans"/>
          <w:b/>
          <w:bCs/>
          <w:sz w:val="20"/>
          <w:szCs w:val="20"/>
          <w:lang w:val="es-ES" w:eastAsia="es-ES"/>
        </w:rPr>
        <w:t>DEDUCCIÓNES AL PAGO: [DEDUCTIVAS]</w:t>
      </w:r>
    </w:p>
    <w:p w14:paraId="179CA14F" w14:textId="77777777" w:rsidR="002C1177" w:rsidRPr="00892163" w:rsidRDefault="002C1177" w:rsidP="002C1177">
      <w:pPr>
        <w:tabs>
          <w:tab w:val="left" w:pos="1276"/>
          <w:tab w:val="left" w:pos="1418"/>
        </w:tabs>
        <w:spacing w:after="200"/>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En términos de lo dispuesto en el Artículo 53 bis de la Ley de Adquisiciones Arrendamientos y Servicios del Sector Público (LAASSP) y Artículo 97 del Reglamento de Ley de Adquisiciones Arrendamientos y Servicios del Sector Público (RLAASSP) se aplicarán deductivas conforme a:</w:t>
      </w:r>
    </w:p>
    <w:p w14:paraId="6EE515DC" w14:textId="77777777" w:rsidR="002C1177" w:rsidRPr="00892163" w:rsidRDefault="002C1177" w:rsidP="006C0E67">
      <w:pPr>
        <w:pStyle w:val="Prrafodelista"/>
        <w:numPr>
          <w:ilvl w:val="1"/>
          <w:numId w:val="15"/>
        </w:numPr>
        <w:spacing w:after="200" w:line="240" w:lineRule="auto"/>
        <w:ind w:left="851" w:hanging="425"/>
        <w:jc w:val="both"/>
        <w:rPr>
          <w:rFonts w:ascii="Noto Sans" w:eastAsia="Times New Roman" w:hAnsi="Noto Sans" w:cs="Noto Sans"/>
          <w:sz w:val="20"/>
          <w:szCs w:val="20"/>
          <w:lang w:val="es-ES" w:eastAsia="es-ES"/>
        </w:rPr>
      </w:pPr>
      <w:r w:rsidRPr="00892163">
        <w:rPr>
          <w:rFonts w:ascii="Noto Sans" w:eastAsia="Times New Roman" w:hAnsi="Noto Sans" w:cs="Noto Sans"/>
          <w:b/>
          <w:bCs/>
          <w:sz w:val="20"/>
          <w:szCs w:val="20"/>
          <w:lang w:val="es-ES" w:eastAsia="es-ES"/>
        </w:rPr>
        <w:t>Concepto u Obligación No. 01:</w:t>
      </w:r>
      <w:r w:rsidRPr="00892163">
        <w:rPr>
          <w:rFonts w:ascii="Noto Sans" w:eastAsia="Times New Roman" w:hAnsi="Noto Sans" w:cs="Noto Sans"/>
          <w:sz w:val="20"/>
          <w:szCs w:val="20"/>
          <w:lang w:val="es-ES" w:eastAsia="es-ES"/>
        </w:rPr>
        <w:t xml:space="preserve"> Integración de la documentación para efecto del pago de manera completa.</w:t>
      </w:r>
    </w:p>
    <w:p w14:paraId="658481AB" w14:textId="77777777" w:rsidR="002C1177" w:rsidRPr="00892163" w:rsidRDefault="002C1177" w:rsidP="00C37CF5">
      <w:pPr>
        <w:pStyle w:val="Prrafodelista"/>
        <w:spacing w:line="240" w:lineRule="auto"/>
        <w:ind w:left="851"/>
        <w:jc w:val="both"/>
        <w:rPr>
          <w:rFonts w:ascii="Noto Sans" w:eastAsia="Times New Roman" w:hAnsi="Noto Sans" w:cs="Noto Sans"/>
          <w:sz w:val="20"/>
          <w:szCs w:val="20"/>
          <w:lang w:val="es-ES" w:eastAsia="es-ES"/>
        </w:rPr>
      </w:pPr>
    </w:p>
    <w:p w14:paraId="276F7AC7" w14:textId="77777777" w:rsidR="002C1177" w:rsidRPr="00892163" w:rsidRDefault="002C1177" w:rsidP="006C0E67">
      <w:pPr>
        <w:pStyle w:val="Prrafodelista"/>
        <w:numPr>
          <w:ilvl w:val="0"/>
          <w:numId w:val="16"/>
        </w:numPr>
        <w:spacing w:after="200" w:line="240" w:lineRule="auto"/>
        <w:ind w:left="1134" w:hanging="142"/>
        <w:jc w:val="both"/>
        <w:rPr>
          <w:rFonts w:ascii="Noto Sans" w:eastAsia="Times New Roman" w:hAnsi="Noto Sans" w:cs="Noto Sans"/>
          <w:sz w:val="20"/>
          <w:szCs w:val="20"/>
          <w:lang w:val="es-ES" w:eastAsia="es-ES"/>
        </w:rPr>
      </w:pPr>
      <w:r w:rsidRPr="00892163">
        <w:rPr>
          <w:rFonts w:ascii="Noto Sans" w:eastAsia="Times New Roman" w:hAnsi="Noto Sans" w:cs="Noto Sans"/>
          <w:b/>
          <w:bCs/>
          <w:sz w:val="20"/>
          <w:szCs w:val="20"/>
          <w:lang w:val="es-ES" w:eastAsia="es-ES"/>
        </w:rPr>
        <w:t>Nivel de Servicio:</w:t>
      </w:r>
      <w:r w:rsidRPr="00892163">
        <w:rPr>
          <w:rFonts w:ascii="Noto Sans" w:eastAsia="Times New Roman" w:hAnsi="Noto Sans" w:cs="Noto Sans"/>
          <w:sz w:val="20"/>
          <w:szCs w:val="20"/>
          <w:lang w:val="es-ES" w:eastAsia="es-ES"/>
        </w:rPr>
        <w:t xml:space="preserve"> En un plazo máximo de 20 días naturales posteriores al término de cada mes de los servicios prestados en el mes inmediato anterior, sin importar que éstos sean reprogramaciones, y/o equipos dados de baja, etc.</w:t>
      </w:r>
    </w:p>
    <w:p w14:paraId="7AC5EF38" w14:textId="77777777" w:rsidR="002C1177" w:rsidRPr="00892163" w:rsidRDefault="002C1177" w:rsidP="00C37CF5">
      <w:pPr>
        <w:pStyle w:val="Prrafodelista"/>
        <w:spacing w:line="240" w:lineRule="auto"/>
        <w:ind w:left="1134"/>
        <w:jc w:val="both"/>
        <w:rPr>
          <w:rFonts w:ascii="Noto Sans" w:eastAsia="Times New Roman" w:hAnsi="Noto Sans" w:cs="Noto Sans"/>
          <w:sz w:val="20"/>
          <w:szCs w:val="20"/>
          <w:lang w:val="es-ES" w:eastAsia="es-ES"/>
        </w:rPr>
      </w:pPr>
    </w:p>
    <w:p w14:paraId="167729C3" w14:textId="77777777" w:rsidR="002C1177" w:rsidRPr="00892163" w:rsidRDefault="002C1177" w:rsidP="006C0E67">
      <w:pPr>
        <w:pStyle w:val="Prrafodelista"/>
        <w:numPr>
          <w:ilvl w:val="0"/>
          <w:numId w:val="16"/>
        </w:numPr>
        <w:spacing w:after="200" w:line="240" w:lineRule="auto"/>
        <w:ind w:left="1134" w:hanging="142"/>
        <w:jc w:val="both"/>
        <w:rPr>
          <w:rFonts w:ascii="Noto Sans" w:eastAsia="Times New Roman" w:hAnsi="Noto Sans" w:cs="Noto Sans"/>
          <w:sz w:val="20"/>
          <w:szCs w:val="20"/>
          <w:lang w:val="es-ES" w:eastAsia="es-ES"/>
        </w:rPr>
      </w:pPr>
      <w:r w:rsidRPr="00892163">
        <w:rPr>
          <w:rFonts w:ascii="Noto Sans" w:eastAsia="Times New Roman" w:hAnsi="Noto Sans" w:cs="Noto Sans"/>
          <w:b/>
          <w:bCs/>
          <w:sz w:val="20"/>
          <w:szCs w:val="20"/>
          <w:lang w:val="es-ES" w:eastAsia="es-ES"/>
        </w:rPr>
        <w:lastRenderedPageBreak/>
        <w:t>Unidad de Medida:</w:t>
      </w:r>
      <w:r w:rsidRPr="00892163">
        <w:rPr>
          <w:rFonts w:ascii="Noto Sans" w:eastAsia="Times New Roman" w:hAnsi="Noto Sans" w:cs="Noto Sans"/>
          <w:sz w:val="20"/>
          <w:szCs w:val="20"/>
          <w:lang w:val="es-ES" w:eastAsia="es-ES"/>
        </w:rPr>
        <w:t xml:space="preserve"> El no presentar la documentación para efecto de pago en el plazo establecido.</w:t>
      </w:r>
    </w:p>
    <w:p w14:paraId="7489DF66" w14:textId="77777777" w:rsidR="002C1177" w:rsidRPr="00892163" w:rsidRDefault="002C1177" w:rsidP="00C37CF5">
      <w:pPr>
        <w:pStyle w:val="Prrafodelista"/>
        <w:spacing w:after="0"/>
        <w:ind w:left="1134"/>
        <w:rPr>
          <w:rFonts w:ascii="Noto Sans" w:eastAsia="Times New Roman" w:hAnsi="Noto Sans" w:cs="Noto Sans"/>
          <w:sz w:val="20"/>
          <w:szCs w:val="20"/>
          <w:lang w:val="es-ES" w:eastAsia="es-ES"/>
        </w:rPr>
      </w:pPr>
    </w:p>
    <w:p w14:paraId="684C49C8" w14:textId="77777777" w:rsidR="002C1177" w:rsidRPr="00892163" w:rsidRDefault="002C1177" w:rsidP="006C0E67">
      <w:pPr>
        <w:pStyle w:val="Prrafodelista"/>
        <w:numPr>
          <w:ilvl w:val="0"/>
          <w:numId w:val="16"/>
        </w:numPr>
        <w:spacing w:after="200" w:line="240" w:lineRule="auto"/>
        <w:ind w:left="1134" w:hanging="142"/>
        <w:jc w:val="both"/>
        <w:rPr>
          <w:rFonts w:ascii="Noto Sans" w:eastAsia="Times New Roman" w:hAnsi="Noto Sans" w:cs="Noto Sans"/>
          <w:sz w:val="20"/>
          <w:szCs w:val="20"/>
          <w:lang w:val="es-ES" w:eastAsia="es-ES"/>
        </w:rPr>
      </w:pPr>
      <w:r w:rsidRPr="00892163">
        <w:rPr>
          <w:rFonts w:ascii="Noto Sans" w:eastAsia="Times New Roman" w:hAnsi="Noto Sans" w:cs="Noto Sans"/>
          <w:b/>
          <w:bCs/>
          <w:sz w:val="20"/>
          <w:szCs w:val="20"/>
          <w:lang w:val="es-ES" w:eastAsia="es-ES"/>
        </w:rPr>
        <w:t>Deducción:</w:t>
      </w:r>
      <w:r w:rsidRPr="00892163">
        <w:rPr>
          <w:rFonts w:ascii="Noto Sans" w:eastAsia="Times New Roman" w:hAnsi="Noto Sans" w:cs="Noto Sans"/>
          <w:sz w:val="20"/>
          <w:szCs w:val="20"/>
          <w:lang w:val="es-ES" w:eastAsia="es-ES"/>
        </w:rPr>
        <w:t xml:space="preserve"> El deductivo equivalente a </w:t>
      </w:r>
      <w:r w:rsidRPr="00710EAD">
        <w:rPr>
          <w:rFonts w:ascii="Noto Sans" w:eastAsia="Times New Roman" w:hAnsi="Noto Sans" w:cs="Noto Sans"/>
          <w:b/>
          <w:sz w:val="20"/>
          <w:szCs w:val="20"/>
          <w:lang w:val="es-ES" w:eastAsia="es-ES"/>
        </w:rPr>
        <w:t>uno por ciento (</w:t>
      </w:r>
      <w:r w:rsidRPr="00710EAD">
        <w:rPr>
          <w:rFonts w:ascii="Noto Sans" w:eastAsia="Times New Roman" w:hAnsi="Noto Sans" w:cs="Noto Sans"/>
          <w:b/>
          <w:bCs/>
          <w:sz w:val="20"/>
          <w:szCs w:val="20"/>
          <w:lang w:val="es-ES" w:eastAsia="es-ES"/>
        </w:rPr>
        <w:t>1.0%)</w:t>
      </w:r>
      <w:r w:rsidRPr="00892163">
        <w:rPr>
          <w:rFonts w:ascii="Noto Sans" w:eastAsia="Times New Roman" w:hAnsi="Noto Sans" w:cs="Noto Sans"/>
          <w:sz w:val="20"/>
          <w:szCs w:val="20"/>
          <w:lang w:val="es-ES" w:eastAsia="es-ES"/>
        </w:rPr>
        <w:t xml:space="preserve"> del monto de la cuantificación de los servicios programados no entregados (antes de IVA).</w:t>
      </w:r>
    </w:p>
    <w:p w14:paraId="51B775EA" w14:textId="77777777" w:rsidR="002C1177" w:rsidRPr="00892163" w:rsidRDefault="002C1177" w:rsidP="00C37CF5">
      <w:pPr>
        <w:pStyle w:val="Prrafodelista"/>
        <w:spacing w:after="200" w:line="240" w:lineRule="auto"/>
        <w:ind w:left="1134"/>
        <w:jc w:val="both"/>
        <w:rPr>
          <w:rFonts w:ascii="Noto Sans" w:eastAsia="Times New Roman" w:hAnsi="Noto Sans" w:cs="Noto Sans"/>
          <w:sz w:val="20"/>
          <w:szCs w:val="20"/>
          <w:lang w:val="es-ES" w:eastAsia="es-ES"/>
        </w:rPr>
      </w:pPr>
    </w:p>
    <w:p w14:paraId="0633804E" w14:textId="77777777" w:rsidR="002C1177" w:rsidRPr="00892163" w:rsidRDefault="002C1177" w:rsidP="006C0E67">
      <w:pPr>
        <w:pStyle w:val="Prrafodelista"/>
        <w:numPr>
          <w:ilvl w:val="0"/>
          <w:numId w:val="16"/>
        </w:numPr>
        <w:spacing w:after="200" w:line="240" w:lineRule="auto"/>
        <w:ind w:left="1134" w:hanging="142"/>
        <w:jc w:val="both"/>
        <w:rPr>
          <w:rFonts w:ascii="Noto Sans" w:eastAsia="Times New Roman" w:hAnsi="Noto Sans" w:cs="Noto Sans"/>
          <w:sz w:val="20"/>
          <w:szCs w:val="20"/>
          <w:lang w:val="es-ES" w:eastAsia="es-ES"/>
        </w:rPr>
      </w:pPr>
      <w:r w:rsidRPr="00892163">
        <w:rPr>
          <w:rFonts w:ascii="Noto Sans" w:eastAsia="Times New Roman" w:hAnsi="Noto Sans" w:cs="Noto Sans"/>
          <w:b/>
          <w:bCs/>
          <w:sz w:val="20"/>
          <w:szCs w:val="20"/>
          <w:lang w:val="es-ES" w:eastAsia="es-ES"/>
        </w:rPr>
        <w:t>Límite del Incumplimiento:</w:t>
      </w:r>
      <w:r w:rsidRPr="00892163">
        <w:rPr>
          <w:rFonts w:ascii="Noto Sans" w:eastAsia="Times New Roman" w:hAnsi="Noto Sans" w:cs="Noto Sans"/>
          <w:sz w:val="20"/>
          <w:szCs w:val="20"/>
          <w:lang w:val="es-ES" w:eastAsia="es-ES"/>
        </w:rPr>
        <w:t xml:space="preserve"> El valor de la garantía de cumplimiento.</w:t>
      </w:r>
    </w:p>
    <w:p w14:paraId="00CDF234" w14:textId="77777777" w:rsidR="002C1177" w:rsidRPr="00892163" w:rsidRDefault="002C1177" w:rsidP="00C37CF5">
      <w:pPr>
        <w:pStyle w:val="Prrafodelista"/>
        <w:spacing w:line="240" w:lineRule="auto"/>
        <w:ind w:left="851"/>
        <w:jc w:val="both"/>
        <w:rPr>
          <w:rFonts w:ascii="Noto Sans" w:eastAsia="Times New Roman" w:hAnsi="Noto Sans" w:cs="Noto Sans"/>
          <w:sz w:val="20"/>
          <w:szCs w:val="20"/>
          <w:lang w:val="es-ES" w:eastAsia="es-ES"/>
        </w:rPr>
      </w:pPr>
    </w:p>
    <w:p w14:paraId="77D15B67" w14:textId="77777777" w:rsidR="002C1177" w:rsidRPr="00892163" w:rsidRDefault="002C1177" w:rsidP="006C0E67">
      <w:pPr>
        <w:pStyle w:val="Prrafodelista"/>
        <w:numPr>
          <w:ilvl w:val="1"/>
          <w:numId w:val="15"/>
        </w:numPr>
        <w:spacing w:after="200" w:line="240" w:lineRule="auto"/>
        <w:ind w:left="851" w:hanging="425"/>
        <w:jc w:val="both"/>
        <w:rPr>
          <w:rFonts w:ascii="Noto Sans" w:eastAsia="Times New Roman" w:hAnsi="Noto Sans" w:cs="Noto Sans"/>
          <w:sz w:val="20"/>
          <w:szCs w:val="20"/>
          <w:lang w:val="es-ES" w:eastAsia="es-ES"/>
        </w:rPr>
      </w:pPr>
      <w:r w:rsidRPr="00892163">
        <w:rPr>
          <w:rFonts w:ascii="Noto Sans" w:eastAsia="Times New Roman" w:hAnsi="Noto Sans" w:cs="Noto Sans"/>
          <w:b/>
          <w:bCs/>
          <w:sz w:val="20"/>
          <w:szCs w:val="20"/>
          <w:lang w:val="es-ES" w:eastAsia="es-ES"/>
        </w:rPr>
        <w:t>Concepto u Obligación No. 02:</w:t>
      </w:r>
      <w:r w:rsidRPr="00892163">
        <w:rPr>
          <w:rFonts w:ascii="Noto Sans" w:eastAsia="Times New Roman" w:hAnsi="Noto Sans" w:cs="Noto Sans"/>
          <w:sz w:val="20"/>
          <w:szCs w:val="20"/>
          <w:lang w:val="es-ES" w:eastAsia="es-ES"/>
        </w:rPr>
        <w:t xml:space="preserve"> Adecuado y correcto requisitado de la documentación para efecto del pago, libres de errores básicos.</w:t>
      </w:r>
    </w:p>
    <w:p w14:paraId="35AC6632" w14:textId="77777777" w:rsidR="002C1177" w:rsidRPr="00892163" w:rsidRDefault="002C1177" w:rsidP="006D3988">
      <w:pPr>
        <w:pStyle w:val="Prrafodelista"/>
        <w:spacing w:line="240" w:lineRule="auto"/>
        <w:ind w:left="1134"/>
        <w:jc w:val="both"/>
        <w:rPr>
          <w:rFonts w:ascii="Noto Sans" w:eastAsia="Times New Roman" w:hAnsi="Noto Sans" w:cs="Noto Sans"/>
          <w:sz w:val="20"/>
          <w:szCs w:val="20"/>
          <w:lang w:val="es-ES" w:eastAsia="es-ES"/>
        </w:rPr>
      </w:pPr>
    </w:p>
    <w:p w14:paraId="31D9610F" w14:textId="77777777" w:rsidR="002C1177" w:rsidRPr="00892163" w:rsidRDefault="002C1177" w:rsidP="006C0E67">
      <w:pPr>
        <w:pStyle w:val="Prrafodelista"/>
        <w:numPr>
          <w:ilvl w:val="0"/>
          <w:numId w:val="17"/>
        </w:numPr>
        <w:spacing w:after="0" w:line="240" w:lineRule="auto"/>
        <w:ind w:left="1134" w:hanging="142"/>
        <w:jc w:val="both"/>
        <w:rPr>
          <w:rFonts w:ascii="Noto Sans" w:eastAsia="Times New Roman" w:hAnsi="Noto Sans" w:cs="Noto Sans"/>
          <w:sz w:val="20"/>
          <w:szCs w:val="20"/>
          <w:lang w:val="es-ES" w:eastAsia="es-ES"/>
        </w:rPr>
      </w:pPr>
      <w:r w:rsidRPr="00892163">
        <w:rPr>
          <w:rFonts w:ascii="Noto Sans" w:eastAsia="Times New Roman" w:hAnsi="Noto Sans" w:cs="Noto Sans"/>
          <w:b/>
          <w:sz w:val="20"/>
          <w:szCs w:val="20"/>
          <w:lang w:val="es-ES" w:eastAsia="es-ES"/>
        </w:rPr>
        <w:t>Nivel de servicio:</w:t>
      </w:r>
      <w:r w:rsidRPr="00892163">
        <w:rPr>
          <w:rFonts w:ascii="Noto Sans" w:eastAsia="Times New Roman" w:hAnsi="Noto Sans" w:cs="Noto Sans"/>
          <w:sz w:val="20"/>
          <w:szCs w:val="20"/>
          <w:lang w:val="es-ES" w:eastAsia="es-ES"/>
        </w:rPr>
        <w:t xml:space="preserve"> Los errores básicos son aquellos que no afectan la comprobación de la prestación del servicio de la documentación para efecto de pago. </w:t>
      </w:r>
    </w:p>
    <w:p w14:paraId="7B6D4E91" w14:textId="77777777" w:rsidR="002C1177" w:rsidRPr="00892163" w:rsidRDefault="002C1177" w:rsidP="006D3988">
      <w:pPr>
        <w:ind w:left="1134"/>
        <w:jc w:val="both"/>
        <w:rPr>
          <w:rFonts w:ascii="Noto Sans" w:eastAsia="Times New Roman" w:hAnsi="Noto Sans" w:cs="Noto Sans"/>
          <w:sz w:val="20"/>
          <w:szCs w:val="20"/>
          <w:lang w:eastAsia="es-ES"/>
        </w:rPr>
      </w:pPr>
    </w:p>
    <w:p w14:paraId="2B6C13E0" w14:textId="77777777" w:rsidR="002C1177" w:rsidRPr="00892163" w:rsidRDefault="002C1177" w:rsidP="006D3988">
      <w:pPr>
        <w:ind w:left="1134"/>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Todo cambio o corrección deberá ser avalado únicamente por los funcionarios autorizados firmando de conformidad a un lado donde se quiera hacer referencia a la corrección, el no contener esta firma se considera como no procedente dicho cambio o aclaración.</w:t>
      </w:r>
    </w:p>
    <w:p w14:paraId="6C43544F" w14:textId="77777777" w:rsidR="002C1177" w:rsidRPr="00892163" w:rsidRDefault="002C1177" w:rsidP="006D3988">
      <w:pPr>
        <w:ind w:left="1134"/>
        <w:jc w:val="both"/>
        <w:rPr>
          <w:rFonts w:ascii="Noto Sans" w:eastAsia="Times New Roman" w:hAnsi="Noto Sans" w:cs="Noto Sans"/>
          <w:sz w:val="20"/>
          <w:szCs w:val="20"/>
          <w:lang w:eastAsia="es-ES"/>
        </w:rPr>
      </w:pPr>
    </w:p>
    <w:p w14:paraId="6E065607" w14:textId="77777777" w:rsidR="002C1177" w:rsidRPr="00892163" w:rsidRDefault="002C1177" w:rsidP="006C0E67">
      <w:pPr>
        <w:pStyle w:val="Prrafodelista"/>
        <w:numPr>
          <w:ilvl w:val="0"/>
          <w:numId w:val="17"/>
        </w:numPr>
        <w:spacing w:after="0" w:line="240" w:lineRule="auto"/>
        <w:ind w:left="1134" w:hanging="142"/>
        <w:jc w:val="both"/>
        <w:rPr>
          <w:rFonts w:ascii="Noto Sans" w:eastAsia="Times New Roman" w:hAnsi="Noto Sans" w:cs="Noto Sans"/>
          <w:sz w:val="20"/>
          <w:szCs w:val="20"/>
          <w:lang w:val="es-ES" w:eastAsia="es-ES"/>
        </w:rPr>
      </w:pPr>
      <w:r w:rsidRPr="00892163">
        <w:rPr>
          <w:rFonts w:ascii="Noto Sans" w:eastAsia="Times New Roman" w:hAnsi="Noto Sans" w:cs="Noto Sans"/>
          <w:b/>
          <w:sz w:val="20"/>
          <w:szCs w:val="20"/>
          <w:lang w:val="es-ES" w:eastAsia="es-ES"/>
        </w:rPr>
        <w:t>Unidad de Medida:</w:t>
      </w:r>
      <w:r w:rsidRPr="00892163">
        <w:rPr>
          <w:rFonts w:ascii="Noto Sans" w:eastAsia="Times New Roman" w:hAnsi="Noto Sans" w:cs="Noto Sans"/>
          <w:sz w:val="20"/>
          <w:szCs w:val="20"/>
          <w:lang w:val="es-ES" w:eastAsia="es-ES"/>
        </w:rPr>
        <w:t xml:space="preserve"> El presentar la documentación para efecto de pago con errores básicos (ausencia o dato erróneo); los cuales se enlistan:</w:t>
      </w:r>
    </w:p>
    <w:p w14:paraId="041F4A00" w14:textId="77777777" w:rsidR="002C1177" w:rsidRPr="00892163" w:rsidRDefault="002C1177" w:rsidP="006D3988">
      <w:pPr>
        <w:pStyle w:val="Prrafodelista"/>
        <w:spacing w:line="240" w:lineRule="auto"/>
        <w:ind w:left="1134"/>
        <w:jc w:val="both"/>
        <w:rPr>
          <w:rFonts w:ascii="Noto Sans" w:eastAsia="Times New Roman" w:hAnsi="Noto Sans" w:cs="Noto Sans"/>
          <w:sz w:val="20"/>
          <w:szCs w:val="20"/>
          <w:lang w:val="es-ES" w:eastAsia="es-ES"/>
        </w:rPr>
      </w:pPr>
    </w:p>
    <w:p w14:paraId="3F66946D" w14:textId="77777777" w:rsidR="002C1177" w:rsidRPr="00892163" w:rsidRDefault="002C1177" w:rsidP="006C0E67">
      <w:pPr>
        <w:pStyle w:val="Prrafodelista"/>
        <w:numPr>
          <w:ilvl w:val="0"/>
          <w:numId w:val="18"/>
        </w:numPr>
        <w:spacing w:after="200" w:line="240" w:lineRule="auto"/>
        <w:ind w:left="1418"/>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(1) Nombre de la Unidad Médica</w:t>
      </w:r>
    </w:p>
    <w:p w14:paraId="5D58FCCD" w14:textId="77777777" w:rsidR="002C1177" w:rsidRPr="00892163" w:rsidRDefault="002C1177" w:rsidP="006C0E67">
      <w:pPr>
        <w:pStyle w:val="Prrafodelista"/>
        <w:numPr>
          <w:ilvl w:val="0"/>
          <w:numId w:val="18"/>
        </w:numPr>
        <w:spacing w:after="200" w:line="240" w:lineRule="auto"/>
        <w:ind w:left="1418"/>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(2) Nombre del Equipo</w:t>
      </w:r>
    </w:p>
    <w:p w14:paraId="39E73132" w14:textId="77777777" w:rsidR="002C1177" w:rsidRPr="00892163" w:rsidRDefault="002C1177" w:rsidP="006C0E67">
      <w:pPr>
        <w:pStyle w:val="Prrafodelista"/>
        <w:numPr>
          <w:ilvl w:val="0"/>
          <w:numId w:val="18"/>
        </w:numPr>
        <w:spacing w:after="200" w:line="240" w:lineRule="auto"/>
        <w:ind w:left="1418"/>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(3) Número de Serie.</w:t>
      </w:r>
    </w:p>
    <w:p w14:paraId="75571424" w14:textId="77777777" w:rsidR="002C1177" w:rsidRPr="00892163" w:rsidRDefault="002C1177" w:rsidP="006C0E67">
      <w:pPr>
        <w:pStyle w:val="Prrafodelista"/>
        <w:numPr>
          <w:ilvl w:val="0"/>
          <w:numId w:val="18"/>
        </w:numPr>
        <w:spacing w:after="200" w:line="240" w:lineRule="auto"/>
        <w:ind w:left="1418"/>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(4) Modelo</w:t>
      </w:r>
    </w:p>
    <w:p w14:paraId="28ACA623" w14:textId="77777777" w:rsidR="002C1177" w:rsidRPr="00892163" w:rsidRDefault="002C1177" w:rsidP="006C0E67">
      <w:pPr>
        <w:pStyle w:val="Prrafodelista"/>
        <w:numPr>
          <w:ilvl w:val="0"/>
          <w:numId w:val="18"/>
        </w:numPr>
        <w:spacing w:after="200" w:line="240" w:lineRule="auto"/>
        <w:ind w:left="1418"/>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 xml:space="preserve">(5) Leyenda </w:t>
      </w:r>
      <w:r w:rsidRPr="00892163">
        <w:rPr>
          <w:rFonts w:ascii="Noto Sans" w:eastAsia="Times New Roman" w:hAnsi="Noto Sans" w:cs="Noto Sans"/>
          <w:i/>
          <w:sz w:val="20"/>
          <w:szCs w:val="20"/>
          <w:lang w:val="es-ES" w:eastAsia="es-ES"/>
        </w:rPr>
        <w:t>“el equipo queda operativamente apto, para realizar el trabajo para lo que fue diseñado así como el porcentaje al que queda operando el equipo”.</w:t>
      </w:r>
    </w:p>
    <w:p w14:paraId="026E4657" w14:textId="77777777" w:rsidR="002C1177" w:rsidRPr="00892163" w:rsidRDefault="002C1177" w:rsidP="006C0E67">
      <w:pPr>
        <w:pStyle w:val="Prrafodelista"/>
        <w:numPr>
          <w:ilvl w:val="0"/>
          <w:numId w:val="18"/>
        </w:numPr>
        <w:spacing w:after="200" w:line="240" w:lineRule="auto"/>
        <w:ind w:left="1418"/>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(6) El no especificar el tipo de mantenimiento preventivo (primero, segundo, etc.)</w:t>
      </w:r>
    </w:p>
    <w:p w14:paraId="5B8D1EDE" w14:textId="77777777" w:rsidR="002C1177" w:rsidRPr="00892163" w:rsidRDefault="002C1177" w:rsidP="006C0E67">
      <w:pPr>
        <w:pStyle w:val="Prrafodelista"/>
        <w:numPr>
          <w:ilvl w:val="0"/>
          <w:numId w:val="18"/>
        </w:numPr>
        <w:spacing w:after="200" w:line="240" w:lineRule="auto"/>
        <w:ind w:left="1418"/>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De los datos del personal, exclusivamente del autorizado para recibir los servicios:</w:t>
      </w:r>
    </w:p>
    <w:p w14:paraId="4FE60B62" w14:textId="77777777" w:rsidR="002C1177" w:rsidRPr="00892163" w:rsidRDefault="002C1177" w:rsidP="006C0E67">
      <w:pPr>
        <w:pStyle w:val="Prrafodelista"/>
        <w:numPr>
          <w:ilvl w:val="1"/>
          <w:numId w:val="18"/>
        </w:numPr>
        <w:spacing w:after="200" w:line="240" w:lineRule="auto"/>
        <w:ind w:left="1418"/>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(7) Cargo</w:t>
      </w:r>
    </w:p>
    <w:p w14:paraId="474F8C30" w14:textId="77777777" w:rsidR="002C1177" w:rsidRPr="00892163" w:rsidRDefault="002C1177" w:rsidP="006C0E67">
      <w:pPr>
        <w:pStyle w:val="Prrafodelista"/>
        <w:numPr>
          <w:ilvl w:val="1"/>
          <w:numId w:val="18"/>
        </w:numPr>
        <w:spacing w:after="200" w:line="240" w:lineRule="auto"/>
        <w:ind w:left="1418"/>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(8) Matrícula</w:t>
      </w:r>
    </w:p>
    <w:p w14:paraId="51C1E241" w14:textId="77777777" w:rsidR="002C1177" w:rsidRPr="00892163" w:rsidRDefault="002C1177" w:rsidP="006C0E67">
      <w:pPr>
        <w:pStyle w:val="Prrafodelista"/>
        <w:numPr>
          <w:ilvl w:val="0"/>
          <w:numId w:val="18"/>
        </w:numPr>
        <w:spacing w:after="200" w:line="240" w:lineRule="auto"/>
        <w:ind w:left="1418"/>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(9) Clave Presupuestal.</w:t>
      </w:r>
    </w:p>
    <w:p w14:paraId="1611C922" w14:textId="77777777" w:rsidR="002C1177" w:rsidRPr="00892163" w:rsidRDefault="002C1177" w:rsidP="006C0E67">
      <w:pPr>
        <w:pStyle w:val="Prrafodelista"/>
        <w:numPr>
          <w:ilvl w:val="0"/>
          <w:numId w:val="18"/>
        </w:numPr>
        <w:spacing w:after="200" w:line="240" w:lineRule="auto"/>
        <w:ind w:left="1418"/>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(10) Fecha (en sello o autógrafa)</w:t>
      </w:r>
    </w:p>
    <w:p w14:paraId="435DD7F2" w14:textId="77777777" w:rsidR="002C1177" w:rsidRPr="00892163" w:rsidRDefault="002C1177" w:rsidP="006C0E67">
      <w:pPr>
        <w:pStyle w:val="Prrafodelista"/>
        <w:numPr>
          <w:ilvl w:val="0"/>
          <w:numId w:val="18"/>
        </w:numPr>
        <w:tabs>
          <w:tab w:val="left" w:pos="1418"/>
        </w:tabs>
        <w:spacing w:after="0" w:line="240" w:lineRule="auto"/>
        <w:ind w:left="1418"/>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(11) Las Refacciones utilizadas en la orden de servicio, no se permite su generalización, por ejemplo: “</w:t>
      </w:r>
      <w:r w:rsidRPr="00892163">
        <w:rPr>
          <w:rFonts w:ascii="Noto Sans" w:eastAsia="Times New Roman" w:hAnsi="Noto Sans" w:cs="Noto Sans"/>
          <w:i/>
          <w:sz w:val="20"/>
          <w:szCs w:val="20"/>
          <w:lang w:val="es-ES" w:eastAsia="es-ES"/>
        </w:rPr>
        <w:t>Kit de refacciones incluidas en el Contrato</w:t>
      </w:r>
      <w:r w:rsidRPr="00892163">
        <w:rPr>
          <w:rFonts w:ascii="Noto Sans" w:eastAsia="Times New Roman" w:hAnsi="Noto Sans" w:cs="Noto Sans"/>
          <w:sz w:val="20"/>
          <w:szCs w:val="20"/>
          <w:lang w:val="es-ES" w:eastAsia="es-ES"/>
        </w:rPr>
        <w:t>”, por lo que deberá describir las refacciones que sustituye, incluyendo los números de parte y los números de serie.</w:t>
      </w:r>
    </w:p>
    <w:p w14:paraId="02323A68" w14:textId="77777777" w:rsidR="002C1177" w:rsidRPr="00892163" w:rsidRDefault="002C1177" w:rsidP="006C0E67">
      <w:pPr>
        <w:pStyle w:val="Prrafodelista"/>
        <w:numPr>
          <w:ilvl w:val="0"/>
          <w:numId w:val="18"/>
        </w:numPr>
        <w:tabs>
          <w:tab w:val="left" w:pos="1276"/>
          <w:tab w:val="left" w:pos="1417"/>
        </w:tabs>
        <w:spacing w:after="0" w:line="240" w:lineRule="auto"/>
        <w:ind w:left="1418"/>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lastRenderedPageBreak/>
        <w:t>(12) número de garantía</w:t>
      </w:r>
    </w:p>
    <w:p w14:paraId="5BF752F0" w14:textId="77777777" w:rsidR="002C1177" w:rsidRPr="00892163" w:rsidRDefault="002C1177" w:rsidP="00C37CF5">
      <w:pPr>
        <w:pStyle w:val="Prrafodelista"/>
        <w:spacing w:line="240" w:lineRule="auto"/>
        <w:ind w:left="851"/>
        <w:jc w:val="both"/>
        <w:rPr>
          <w:rFonts w:ascii="Noto Sans" w:eastAsia="Times New Roman" w:hAnsi="Noto Sans" w:cs="Noto Sans"/>
          <w:sz w:val="20"/>
          <w:szCs w:val="20"/>
          <w:lang w:val="es-ES" w:eastAsia="es-ES"/>
        </w:rPr>
      </w:pPr>
    </w:p>
    <w:p w14:paraId="3A35B302" w14:textId="77777777" w:rsidR="002C1177" w:rsidRPr="00892163" w:rsidRDefault="002C1177" w:rsidP="006C0E67">
      <w:pPr>
        <w:pStyle w:val="Prrafodelista"/>
        <w:numPr>
          <w:ilvl w:val="0"/>
          <w:numId w:val="17"/>
        </w:numPr>
        <w:tabs>
          <w:tab w:val="left" w:pos="1134"/>
        </w:tabs>
        <w:spacing w:after="0" w:line="240" w:lineRule="auto"/>
        <w:ind w:left="851" w:firstLine="142"/>
        <w:jc w:val="both"/>
        <w:rPr>
          <w:rFonts w:ascii="Noto Sans" w:eastAsia="Times New Roman" w:hAnsi="Noto Sans" w:cs="Noto Sans"/>
          <w:sz w:val="20"/>
          <w:szCs w:val="20"/>
          <w:lang w:val="es-ES" w:eastAsia="es-ES"/>
        </w:rPr>
      </w:pPr>
      <w:r w:rsidRPr="00892163">
        <w:rPr>
          <w:rFonts w:ascii="Noto Sans" w:eastAsia="Times New Roman" w:hAnsi="Noto Sans" w:cs="Noto Sans"/>
          <w:b/>
          <w:sz w:val="20"/>
          <w:szCs w:val="20"/>
          <w:lang w:val="es-ES" w:eastAsia="es-ES"/>
        </w:rPr>
        <w:t>Deducción:</w:t>
      </w:r>
      <w:r w:rsidRPr="00892163">
        <w:rPr>
          <w:rFonts w:ascii="Noto Sans" w:eastAsia="Times New Roman" w:hAnsi="Noto Sans" w:cs="Noto Sans"/>
          <w:sz w:val="20"/>
          <w:szCs w:val="20"/>
          <w:lang w:val="es-ES" w:eastAsia="es-ES"/>
        </w:rPr>
        <w:t xml:space="preserve"> El deductivo equivalente de acuerdo con:</w:t>
      </w:r>
    </w:p>
    <w:p w14:paraId="39211AD6" w14:textId="77777777" w:rsidR="002C1177" w:rsidRPr="00892163" w:rsidRDefault="002C1177" w:rsidP="00C37CF5">
      <w:pPr>
        <w:pStyle w:val="Prrafodelista"/>
        <w:spacing w:after="0" w:line="240" w:lineRule="auto"/>
        <w:ind w:left="851"/>
        <w:jc w:val="both"/>
        <w:rPr>
          <w:rFonts w:ascii="Noto Sans" w:eastAsia="Times New Roman" w:hAnsi="Noto Sans" w:cs="Noto Sans"/>
          <w:sz w:val="20"/>
          <w:szCs w:val="20"/>
          <w:lang w:val="es-ES" w:eastAsia="es-ES"/>
        </w:rPr>
      </w:pPr>
    </w:p>
    <w:p w14:paraId="460F45AE" w14:textId="77777777" w:rsidR="002C1177" w:rsidRPr="00892163" w:rsidRDefault="002C1177" w:rsidP="006C0E67">
      <w:pPr>
        <w:pStyle w:val="Prrafodelista"/>
        <w:numPr>
          <w:ilvl w:val="1"/>
          <w:numId w:val="42"/>
        </w:numPr>
        <w:spacing w:after="200" w:line="240" w:lineRule="auto"/>
        <w:ind w:left="1418"/>
        <w:jc w:val="both"/>
        <w:rPr>
          <w:rFonts w:ascii="Noto Sans" w:eastAsia="Times New Roman" w:hAnsi="Noto Sans" w:cs="Noto Sans"/>
          <w:sz w:val="20"/>
          <w:szCs w:val="20"/>
          <w:lang w:val="es-ES" w:eastAsia="es-ES"/>
        </w:rPr>
      </w:pPr>
      <w:r w:rsidRPr="00710EAD">
        <w:rPr>
          <w:rFonts w:ascii="Noto Sans" w:eastAsia="Times New Roman" w:hAnsi="Noto Sans" w:cs="Noto Sans"/>
          <w:b/>
          <w:sz w:val="20"/>
          <w:szCs w:val="20"/>
          <w:lang w:val="es-ES" w:eastAsia="es-ES"/>
        </w:rPr>
        <w:t>Uno por ciento (1.0%)</w:t>
      </w:r>
      <w:r w:rsidRPr="00892163">
        <w:rPr>
          <w:rFonts w:ascii="Noto Sans" w:eastAsia="Times New Roman" w:hAnsi="Noto Sans" w:cs="Noto Sans"/>
          <w:sz w:val="20"/>
          <w:szCs w:val="20"/>
          <w:lang w:val="es-ES" w:eastAsia="es-ES"/>
        </w:rPr>
        <w:t xml:space="preserve"> máximo del importe total de la factura, por concepto de la cuantificación de errores básicos en el inadecuado requisitado de documentos para pago, de acuerdo con las fórmulas siguientes: El número total errores se calculará considerando el total de órdenes de servicio entregadas, por 11 requisitos básicos:</w:t>
      </w:r>
    </w:p>
    <w:p w14:paraId="52F0F80E" w14:textId="77777777" w:rsidR="002C1177" w:rsidRPr="00892163" w:rsidRDefault="002C1177" w:rsidP="006D3988">
      <w:pPr>
        <w:pStyle w:val="Prrafodelista"/>
        <w:spacing w:after="0" w:line="240" w:lineRule="auto"/>
        <w:ind w:left="1418"/>
        <w:jc w:val="both"/>
        <w:rPr>
          <w:rFonts w:ascii="Noto Sans" w:eastAsia="Times New Roman" w:hAnsi="Noto Sans" w:cs="Noto Sans"/>
          <w:sz w:val="20"/>
          <w:szCs w:val="20"/>
          <w:lang w:val="es-ES" w:eastAsia="es-ES"/>
        </w:rPr>
      </w:pPr>
    </w:p>
    <w:p w14:paraId="016914BF" w14:textId="77777777" w:rsidR="002C1177" w:rsidRPr="00892163" w:rsidRDefault="002C1177" w:rsidP="006D3988">
      <w:pPr>
        <w:ind w:left="1418"/>
        <w:jc w:val="both"/>
        <w:rPr>
          <w:rFonts w:ascii="Noto Sans" w:eastAsia="Times New Roman" w:hAnsi="Noto Sans" w:cs="Noto Sans"/>
          <w:b/>
          <w:sz w:val="20"/>
          <w:szCs w:val="20"/>
          <w:lang w:eastAsia="es-ES"/>
        </w:rPr>
      </w:pPr>
      <m:oMathPara>
        <m:oMathParaPr>
          <m:jc m:val="right"/>
        </m:oMathParaPr>
        <m:oMath>
          <m:r>
            <m:rPr>
              <m:sty m:val="bi"/>
            </m:rPr>
            <w:rPr>
              <w:rFonts w:ascii="Cambria Math" w:eastAsia="Times New Roman" w:hAnsi="Cambria Math" w:cs="Noto Sans"/>
              <w:sz w:val="20"/>
              <w:szCs w:val="20"/>
              <w:lang w:eastAsia="es-ES"/>
            </w:rPr>
            <m:t>Total de Errores Posibles=</m:t>
          </m:r>
          <m:d>
            <m:dPr>
              <m:ctrlPr>
                <w:rPr>
                  <w:rFonts w:ascii="Cambria Math" w:eastAsia="Times New Roman" w:hAnsi="Cambria Math" w:cs="Noto Sans"/>
                  <w:b/>
                  <w:i/>
                  <w:sz w:val="20"/>
                  <w:szCs w:val="20"/>
                  <w:lang w:eastAsia="es-ES"/>
                </w:rPr>
              </m:ctrlPr>
            </m:dPr>
            <m:e>
              <m:r>
                <m:rPr>
                  <m:sty m:val="bi"/>
                </m:rPr>
                <w:rPr>
                  <w:rFonts w:ascii="Cambria Math" w:eastAsia="Times New Roman" w:hAnsi="Cambria Math" w:cs="Noto Sans"/>
                  <w:sz w:val="20"/>
                  <w:szCs w:val="20"/>
                  <w:lang w:eastAsia="es-ES"/>
                </w:rPr>
                <m:t>Número de Órdenes de Servicio</m:t>
              </m:r>
            </m:e>
          </m:d>
          <m:r>
            <m:rPr>
              <m:sty m:val="bi"/>
            </m:rPr>
            <w:rPr>
              <w:rFonts w:ascii="Cambria Math" w:eastAsia="Times New Roman" w:hAnsi="Cambria Math" w:cs="Noto Sans"/>
              <w:sz w:val="20"/>
              <w:szCs w:val="20"/>
              <w:lang w:eastAsia="es-ES"/>
            </w:rPr>
            <m:t>*11</m:t>
          </m:r>
        </m:oMath>
      </m:oMathPara>
    </w:p>
    <w:p w14:paraId="374D86D4" w14:textId="77777777" w:rsidR="002C1177" w:rsidRPr="00892163" w:rsidRDefault="002C1177" w:rsidP="006D3988">
      <w:pPr>
        <w:pStyle w:val="Prrafodelista"/>
        <w:spacing w:after="0" w:line="240" w:lineRule="auto"/>
        <w:ind w:left="1418"/>
        <w:jc w:val="both"/>
        <w:rPr>
          <w:rFonts w:ascii="Noto Sans" w:eastAsia="Times New Roman" w:hAnsi="Noto Sans" w:cs="Noto Sans"/>
          <w:sz w:val="20"/>
          <w:szCs w:val="20"/>
          <w:lang w:val="es-ES" w:eastAsia="es-ES"/>
        </w:rPr>
      </w:pPr>
    </w:p>
    <w:p w14:paraId="343A49A3" w14:textId="77777777" w:rsidR="002C1177" w:rsidRPr="00892163" w:rsidRDefault="002C1177" w:rsidP="006D3988">
      <w:pPr>
        <w:pStyle w:val="Prrafodelista"/>
        <w:spacing w:after="0" w:line="240" w:lineRule="auto"/>
        <w:ind w:left="1418"/>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 xml:space="preserve">El porcentaje de Error, se calcula mediante: </w:t>
      </w:r>
    </w:p>
    <w:p w14:paraId="3B27B042" w14:textId="77777777" w:rsidR="002C1177" w:rsidRPr="00892163" w:rsidRDefault="002C1177" w:rsidP="006D3988">
      <w:pPr>
        <w:ind w:left="1418"/>
        <w:jc w:val="both"/>
        <w:rPr>
          <w:rFonts w:ascii="Noto Sans" w:eastAsia="Times New Roman" w:hAnsi="Noto Sans" w:cs="Noto Sans"/>
          <w:sz w:val="20"/>
          <w:szCs w:val="20"/>
          <w:lang w:eastAsia="es-ES"/>
        </w:rPr>
      </w:pPr>
    </w:p>
    <w:p w14:paraId="7CA196BC" w14:textId="77777777" w:rsidR="002C1177" w:rsidRPr="00892163" w:rsidRDefault="002C1177" w:rsidP="006D3988">
      <w:pPr>
        <w:ind w:left="1418"/>
        <w:jc w:val="both"/>
        <w:rPr>
          <w:rFonts w:ascii="Noto Sans" w:eastAsia="Times New Roman" w:hAnsi="Noto Sans" w:cs="Noto Sans"/>
          <w:sz w:val="20"/>
          <w:szCs w:val="20"/>
          <w:lang w:eastAsia="es-ES"/>
        </w:rPr>
      </w:pPr>
      <m:oMathPara>
        <m:oMathParaPr>
          <m:jc m:val="right"/>
        </m:oMathParaPr>
        <m:oMath>
          <m:r>
            <m:rPr>
              <m:sty m:val="bi"/>
            </m:rPr>
            <w:rPr>
              <w:rFonts w:ascii="Cambria Math" w:eastAsia="Times New Roman" w:hAnsi="Cambria Math" w:cs="Noto Sans"/>
              <w:sz w:val="20"/>
              <w:szCs w:val="20"/>
              <w:lang w:eastAsia="es-ES"/>
            </w:rPr>
            <m:t>%Error=</m:t>
          </m:r>
          <m:f>
            <m:fPr>
              <m:ctrlPr>
                <w:rPr>
                  <w:rFonts w:ascii="Cambria Math" w:eastAsia="Times New Roman" w:hAnsi="Cambria Math" w:cs="Noto Sans"/>
                  <w:b/>
                  <w:i/>
                  <w:sz w:val="20"/>
                  <w:szCs w:val="20"/>
                  <w:lang w:eastAsia="es-ES"/>
                </w:rPr>
              </m:ctrlPr>
            </m:fPr>
            <m:num>
              <m:d>
                <m:dPr>
                  <m:ctrlPr>
                    <w:rPr>
                      <w:rFonts w:ascii="Cambria Math" w:eastAsia="Times New Roman" w:hAnsi="Cambria Math" w:cs="Noto Sans"/>
                      <w:b/>
                      <w:i/>
                      <w:sz w:val="20"/>
                      <w:szCs w:val="20"/>
                      <w:lang w:eastAsia="es-ES"/>
                    </w:rPr>
                  </m:ctrlPr>
                </m:dPr>
                <m:e>
                  <m:r>
                    <m:rPr>
                      <m:sty m:val="bi"/>
                    </m:rPr>
                    <w:rPr>
                      <w:rFonts w:ascii="Cambria Math" w:eastAsia="Times New Roman" w:hAnsi="Cambria Math" w:cs="Noto Sans"/>
                      <w:sz w:val="20"/>
                      <w:szCs w:val="20"/>
                      <w:lang w:eastAsia="es-ES"/>
                    </w:rPr>
                    <m:t>Suma del Número de Errores en Órdenes de Servicio</m:t>
                  </m:r>
                </m:e>
              </m:d>
            </m:num>
            <m:den>
              <m:r>
                <m:rPr>
                  <m:sty m:val="bi"/>
                </m:rPr>
                <w:rPr>
                  <w:rFonts w:ascii="Cambria Math" w:eastAsia="Times New Roman" w:hAnsi="Cambria Math" w:cs="Noto Sans"/>
                  <w:sz w:val="20"/>
                  <w:szCs w:val="20"/>
                  <w:lang w:eastAsia="es-ES"/>
                </w:rPr>
                <m:t>Total de Errores Posibles</m:t>
              </m:r>
            </m:den>
          </m:f>
          <m:r>
            <m:rPr>
              <m:sty m:val="bi"/>
            </m:rPr>
            <w:rPr>
              <w:rFonts w:ascii="Cambria Math" w:eastAsia="Times New Roman" w:hAnsi="Cambria Math" w:cs="Noto Sans"/>
              <w:sz w:val="20"/>
              <w:szCs w:val="20"/>
              <w:lang w:eastAsia="es-ES"/>
            </w:rPr>
            <m:t>*100</m:t>
          </m:r>
        </m:oMath>
      </m:oMathPara>
    </w:p>
    <w:p w14:paraId="5E20A46E" w14:textId="77777777" w:rsidR="002C1177" w:rsidRPr="00892163" w:rsidRDefault="002C1177" w:rsidP="006D3988">
      <w:pPr>
        <w:ind w:left="1418"/>
        <w:jc w:val="both"/>
        <w:rPr>
          <w:rFonts w:ascii="Noto Sans" w:eastAsia="Times New Roman" w:hAnsi="Noto Sans" w:cs="Noto Sans"/>
          <w:sz w:val="20"/>
          <w:szCs w:val="20"/>
          <w:lang w:eastAsia="es-ES"/>
        </w:rPr>
      </w:pPr>
    </w:p>
    <w:p w14:paraId="2550ECA6" w14:textId="77777777" w:rsidR="002C1177" w:rsidRPr="00892163" w:rsidRDefault="002C1177" w:rsidP="006D3988">
      <w:pPr>
        <w:pStyle w:val="Prrafodelista"/>
        <w:spacing w:after="0" w:line="240" w:lineRule="auto"/>
        <w:ind w:left="1418"/>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Se adjunta la siguiente tabla de porcentaje de Deductiva</w:t>
      </w:r>
    </w:p>
    <w:p w14:paraId="67C123C8" w14:textId="77777777" w:rsidR="006D3988" w:rsidRPr="00892163" w:rsidRDefault="006D3988" w:rsidP="006D3988">
      <w:pPr>
        <w:pStyle w:val="Prrafodelista"/>
        <w:spacing w:after="0" w:line="240" w:lineRule="auto"/>
        <w:ind w:left="1418"/>
        <w:jc w:val="both"/>
        <w:rPr>
          <w:rFonts w:ascii="Noto Sans" w:eastAsia="Times New Roman" w:hAnsi="Noto Sans" w:cs="Noto Sans"/>
          <w:sz w:val="20"/>
          <w:szCs w:val="20"/>
          <w:lang w:val="es-ES" w:eastAsia="es-ES"/>
        </w:rPr>
      </w:pPr>
    </w:p>
    <w:tbl>
      <w:tblPr>
        <w:tblStyle w:val="Tablaconcuadrcula"/>
        <w:tblW w:w="0" w:type="auto"/>
        <w:jc w:val="center"/>
        <w:tblLook w:val="04A0" w:firstRow="1" w:lastRow="0" w:firstColumn="1" w:lastColumn="0" w:noHBand="0" w:noVBand="1"/>
      </w:tblPr>
      <w:tblGrid>
        <w:gridCol w:w="2844"/>
        <w:gridCol w:w="2558"/>
      </w:tblGrid>
      <w:tr w:rsidR="002C1177" w:rsidRPr="00892163" w14:paraId="14B4DC50" w14:textId="77777777" w:rsidTr="009D2E46">
        <w:trPr>
          <w:trHeight w:val="243"/>
          <w:jc w:val="center"/>
        </w:trPr>
        <w:tc>
          <w:tcPr>
            <w:tcW w:w="2844" w:type="dxa"/>
            <w:vAlign w:val="center"/>
          </w:tcPr>
          <w:p w14:paraId="2C936A3B" w14:textId="77777777" w:rsidR="002C1177" w:rsidRPr="00892163" w:rsidRDefault="002C1177" w:rsidP="006D3988">
            <w:pPr>
              <w:ind w:left="34"/>
              <w:jc w:val="center"/>
              <w:rPr>
                <w:rFonts w:ascii="Noto Sans" w:eastAsia="Times New Roman" w:hAnsi="Noto Sans" w:cs="Noto Sans"/>
                <w:b/>
                <w:sz w:val="18"/>
                <w:lang w:eastAsia="es-ES"/>
              </w:rPr>
            </w:pPr>
            <w:r w:rsidRPr="00892163">
              <w:rPr>
                <w:rFonts w:ascii="Noto Sans" w:eastAsia="Times New Roman" w:hAnsi="Noto Sans" w:cs="Noto Sans"/>
                <w:b/>
                <w:sz w:val="18"/>
                <w:lang w:eastAsia="es-ES"/>
              </w:rPr>
              <w:t>Porcentaje de Error [ % ]</w:t>
            </w:r>
          </w:p>
        </w:tc>
        <w:tc>
          <w:tcPr>
            <w:tcW w:w="2558" w:type="dxa"/>
            <w:vAlign w:val="center"/>
          </w:tcPr>
          <w:p w14:paraId="2E5F2FAD" w14:textId="77777777" w:rsidR="002C1177" w:rsidRPr="00892163" w:rsidRDefault="002C1177" w:rsidP="006D3988">
            <w:pPr>
              <w:ind w:left="97"/>
              <w:jc w:val="center"/>
              <w:rPr>
                <w:rFonts w:ascii="Noto Sans" w:eastAsia="Times New Roman" w:hAnsi="Noto Sans" w:cs="Noto Sans"/>
                <w:b/>
                <w:sz w:val="18"/>
                <w:lang w:eastAsia="es-ES"/>
              </w:rPr>
            </w:pPr>
            <w:r w:rsidRPr="00892163">
              <w:rPr>
                <w:rFonts w:ascii="Noto Sans" w:eastAsia="Times New Roman" w:hAnsi="Noto Sans" w:cs="Noto Sans"/>
                <w:b/>
                <w:sz w:val="18"/>
                <w:lang w:eastAsia="es-ES"/>
              </w:rPr>
              <w:t>Deductiva [ % ]</w:t>
            </w:r>
          </w:p>
        </w:tc>
      </w:tr>
      <w:tr w:rsidR="002C1177" w:rsidRPr="00892163" w14:paraId="4EA18FD7" w14:textId="77777777" w:rsidTr="009D2E46">
        <w:trPr>
          <w:trHeight w:val="257"/>
          <w:jc w:val="center"/>
        </w:trPr>
        <w:tc>
          <w:tcPr>
            <w:tcW w:w="2844" w:type="dxa"/>
            <w:vAlign w:val="center"/>
          </w:tcPr>
          <w:p w14:paraId="418D494D" w14:textId="3062AFD5" w:rsidR="002C1177" w:rsidRPr="00892163" w:rsidRDefault="00681FC4" w:rsidP="006D3988">
            <w:pPr>
              <w:ind w:left="34"/>
              <w:jc w:val="center"/>
              <w:rPr>
                <w:rFonts w:ascii="Noto Sans" w:eastAsia="Times New Roman" w:hAnsi="Noto Sans" w:cs="Noto Sans"/>
                <w:sz w:val="18"/>
                <w:lang w:eastAsia="es-ES"/>
              </w:rPr>
            </w:pPr>
            <w:r>
              <w:rPr>
                <w:rFonts w:ascii="Noto Sans" w:eastAsia="Times New Roman" w:hAnsi="Noto Sans" w:cs="Noto Sans"/>
                <w:sz w:val="18"/>
                <w:lang w:eastAsia="es-ES"/>
              </w:rPr>
              <w:t>0.1</w:t>
            </w:r>
            <w:r w:rsidR="002C1177" w:rsidRPr="00892163">
              <w:rPr>
                <w:rFonts w:ascii="Noto Sans" w:eastAsia="Times New Roman" w:hAnsi="Noto Sans" w:cs="Noto Sans"/>
                <w:sz w:val="18"/>
                <w:lang w:eastAsia="es-ES"/>
              </w:rPr>
              <w:t xml:space="preserve"> a 12.0</w:t>
            </w:r>
          </w:p>
        </w:tc>
        <w:tc>
          <w:tcPr>
            <w:tcW w:w="2558" w:type="dxa"/>
            <w:vAlign w:val="center"/>
          </w:tcPr>
          <w:p w14:paraId="6441E2AA" w14:textId="77777777" w:rsidR="002C1177" w:rsidRPr="00892163" w:rsidRDefault="002C1177" w:rsidP="006D3988">
            <w:pPr>
              <w:ind w:left="97"/>
              <w:jc w:val="center"/>
              <w:rPr>
                <w:rFonts w:ascii="Noto Sans" w:eastAsia="Times New Roman" w:hAnsi="Noto Sans" w:cs="Noto Sans"/>
                <w:sz w:val="18"/>
                <w:lang w:eastAsia="es-ES"/>
              </w:rPr>
            </w:pPr>
            <w:r w:rsidRPr="00892163">
              <w:rPr>
                <w:rFonts w:ascii="Noto Sans" w:eastAsia="Times New Roman" w:hAnsi="Noto Sans" w:cs="Noto Sans"/>
                <w:sz w:val="18"/>
                <w:lang w:eastAsia="es-ES"/>
              </w:rPr>
              <w:t>0.20</w:t>
            </w:r>
          </w:p>
        </w:tc>
      </w:tr>
      <w:tr w:rsidR="002C1177" w:rsidRPr="00892163" w14:paraId="614A1440" w14:textId="77777777" w:rsidTr="009D2E46">
        <w:trPr>
          <w:trHeight w:val="257"/>
          <w:jc w:val="center"/>
        </w:trPr>
        <w:tc>
          <w:tcPr>
            <w:tcW w:w="2844" w:type="dxa"/>
            <w:vAlign w:val="center"/>
          </w:tcPr>
          <w:p w14:paraId="2717FD27" w14:textId="77777777" w:rsidR="002C1177" w:rsidRPr="00892163" w:rsidRDefault="002C1177" w:rsidP="006D3988">
            <w:pPr>
              <w:ind w:left="34"/>
              <w:jc w:val="center"/>
              <w:rPr>
                <w:rFonts w:ascii="Noto Sans" w:eastAsia="Times New Roman" w:hAnsi="Noto Sans" w:cs="Noto Sans"/>
                <w:sz w:val="18"/>
                <w:lang w:eastAsia="es-ES"/>
              </w:rPr>
            </w:pPr>
            <w:r w:rsidRPr="00892163">
              <w:rPr>
                <w:rFonts w:ascii="Noto Sans" w:eastAsia="Times New Roman" w:hAnsi="Noto Sans" w:cs="Noto Sans"/>
                <w:sz w:val="18"/>
                <w:lang w:eastAsia="es-ES"/>
              </w:rPr>
              <w:t>12.1 a 20.0</w:t>
            </w:r>
          </w:p>
        </w:tc>
        <w:tc>
          <w:tcPr>
            <w:tcW w:w="2558" w:type="dxa"/>
            <w:vAlign w:val="center"/>
          </w:tcPr>
          <w:p w14:paraId="5E579709" w14:textId="77777777" w:rsidR="002C1177" w:rsidRPr="00892163" w:rsidRDefault="002C1177" w:rsidP="006D3988">
            <w:pPr>
              <w:ind w:left="97"/>
              <w:jc w:val="center"/>
              <w:rPr>
                <w:rFonts w:ascii="Noto Sans" w:eastAsia="Times New Roman" w:hAnsi="Noto Sans" w:cs="Noto Sans"/>
                <w:sz w:val="18"/>
                <w:lang w:eastAsia="es-ES"/>
              </w:rPr>
            </w:pPr>
            <w:r w:rsidRPr="00892163">
              <w:rPr>
                <w:rFonts w:ascii="Noto Sans" w:eastAsia="Times New Roman" w:hAnsi="Noto Sans" w:cs="Noto Sans"/>
                <w:sz w:val="18"/>
                <w:lang w:eastAsia="es-ES"/>
              </w:rPr>
              <w:t>0.40</w:t>
            </w:r>
          </w:p>
        </w:tc>
      </w:tr>
      <w:tr w:rsidR="002C1177" w:rsidRPr="00892163" w14:paraId="172B12DA" w14:textId="77777777" w:rsidTr="009D2E46">
        <w:trPr>
          <w:trHeight w:val="243"/>
          <w:jc w:val="center"/>
        </w:trPr>
        <w:tc>
          <w:tcPr>
            <w:tcW w:w="2844" w:type="dxa"/>
            <w:vAlign w:val="center"/>
          </w:tcPr>
          <w:p w14:paraId="71F7CF3C" w14:textId="77777777" w:rsidR="002C1177" w:rsidRPr="00892163" w:rsidRDefault="002C1177" w:rsidP="006D3988">
            <w:pPr>
              <w:ind w:left="34"/>
              <w:jc w:val="center"/>
              <w:rPr>
                <w:rFonts w:ascii="Noto Sans" w:eastAsia="Times New Roman" w:hAnsi="Noto Sans" w:cs="Noto Sans"/>
                <w:sz w:val="18"/>
                <w:lang w:eastAsia="es-ES"/>
              </w:rPr>
            </w:pPr>
            <w:r w:rsidRPr="00892163">
              <w:rPr>
                <w:rFonts w:ascii="Noto Sans" w:eastAsia="Times New Roman" w:hAnsi="Noto Sans" w:cs="Noto Sans"/>
                <w:sz w:val="18"/>
                <w:lang w:eastAsia="es-ES"/>
              </w:rPr>
              <w:t>21.0 a 60.0</w:t>
            </w:r>
          </w:p>
        </w:tc>
        <w:tc>
          <w:tcPr>
            <w:tcW w:w="2558" w:type="dxa"/>
            <w:vAlign w:val="center"/>
          </w:tcPr>
          <w:p w14:paraId="4AD637E4" w14:textId="77777777" w:rsidR="002C1177" w:rsidRPr="00892163" w:rsidRDefault="002C1177" w:rsidP="006D3988">
            <w:pPr>
              <w:ind w:left="97"/>
              <w:jc w:val="center"/>
              <w:rPr>
                <w:rFonts w:ascii="Noto Sans" w:eastAsia="Times New Roman" w:hAnsi="Noto Sans" w:cs="Noto Sans"/>
                <w:sz w:val="18"/>
                <w:lang w:eastAsia="es-ES"/>
              </w:rPr>
            </w:pPr>
            <w:r w:rsidRPr="00892163">
              <w:rPr>
                <w:rFonts w:ascii="Noto Sans" w:eastAsia="Times New Roman" w:hAnsi="Noto Sans" w:cs="Noto Sans"/>
                <w:sz w:val="18"/>
                <w:lang w:eastAsia="es-ES"/>
              </w:rPr>
              <w:t>0.75</w:t>
            </w:r>
          </w:p>
        </w:tc>
      </w:tr>
      <w:tr w:rsidR="002C1177" w:rsidRPr="00892163" w14:paraId="6C0305D9" w14:textId="77777777" w:rsidTr="009D2E46">
        <w:trPr>
          <w:trHeight w:val="271"/>
          <w:jc w:val="center"/>
        </w:trPr>
        <w:tc>
          <w:tcPr>
            <w:tcW w:w="2844" w:type="dxa"/>
            <w:vAlign w:val="center"/>
          </w:tcPr>
          <w:p w14:paraId="6A7EF3AF" w14:textId="77777777" w:rsidR="002C1177" w:rsidRPr="00892163" w:rsidRDefault="002C1177" w:rsidP="006D3988">
            <w:pPr>
              <w:ind w:left="34"/>
              <w:jc w:val="center"/>
              <w:rPr>
                <w:rFonts w:ascii="Noto Sans" w:eastAsia="Times New Roman" w:hAnsi="Noto Sans" w:cs="Noto Sans"/>
                <w:sz w:val="18"/>
                <w:lang w:eastAsia="es-ES"/>
              </w:rPr>
            </w:pPr>
            <w:r w:rsidRPr="00892163">
              <w:rPr>
                <w:rFonts w:ascii="Noto Sans" w:eastAsia="Times New Roman" w:hAnsi="Noto Sans" w:cs="Noto Sans"/>
                <w:sz w:val="18"/>
                <w:lang w:eastAsia="es-ES"/>
              </w:rPr>
              <w:t>60.1 a 100.0</w:t>
            </w:r>
          </w:p>
        </w:tc>
        <w:tc>
          <w:tcPr>
            <w:tcW w:w="2558" w:type="dxa"/>
            <w:vAlign w:val="center"/>
          </w:tcPr>
          <w:p w14:paraId="23576D26" w14:textId="77777777" w:rsidR="002C1177" w:rsidRPr="00892163" w:rsidRDefault="002C1177" w:rsidP="006D3988">
            <w:pPr>
              <w:ind w:left="97"/>
              <w:jc w:val="center"/>
              <w:rPr>
                <w:rFonts w:ascii="Noto Sans" w:eastAsia="Times New Roman" w:hAnsi="Noto Sans" w:cs="Noto Sans"/>
                <w:sz w:val="18"/>
                <w:lang w:eastAsia="es-ES"/>
              </w:rPr>
            </w:pPr>
            <w:r w:rsidRPr="00892163">
              <w:rPr>
                <w:rFonts w:ascii="Noto Sans" w:eastAsia="Times New Roman" w:hAnsi="Noto Sans" w:cs="Noto Sans"/>
                <w:sz w:val="18"/>
                <w:lang w:eastAsia="es-ES"/>
              </w:rPr>
              <w:t>1.00</w:t>
            </w:r>
          </w:p>
        </w:tc>
      </w:tr>
    </w:tbl>
    <w:p w14:paraId="4B0434C4" w14:textId="77777777" w:rsidR="002C1177" w:rsidRPr="00892163" w:rsidRDefault="002C1177" w:rsidP="006D3988">
      <w:pPr>
        <w:ind w:left="1418"/>
        <w:jc w:val="both"/>
        <w:rPr>
          <w:rFonts w:ascii="Noto Sans" w:eastAsia="Times New Roman" w:hAnsi="Noto Sans" w:cs="Noto Sans"/>
          <w:sz w:val="20"/>
          <w:szCs w:val="20"/>
          <w:lang w:eastAsia="es-ES"/>
        </w:rPr>
      </w:pPr>
    </w:p>
    <w:p w14:paraId="7B69226F" w14:textId="77777777" w:rsidR="002C1177" w:rsidRPr="00892163" w:rsidRDefault="002C1177" w:rsidP="006D3988">
      <w:pPr>
        <w:ind w:left="1418"/>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La deductiva correspondiente de la tabla anterior se correlacionará directamente con el porcentaje de error calculado, cabe mencionar que las órdenes de servicio si serán procedentes de pago.</w:t>
      </w:r>
    </w:p>
    <w:p w14:paraId="0B5AF75C" w14:textId="77777777" w:rsidR="002C1177" w:rsidRPr="00892163" w:rsidRDefault="002C1177" w:rsidP="006D3988">
      <w:pPr>
        <w:ind w:left="1418"/>
        <w:jc w:val="both"/>
        <w:rPr>
          <w:rFonts w:ascii="Noto Sans" w:eastAsia="Times New Roman" w:hAnsi="Noto Sans" w:cs="Noto Sans"/>
          <w:sz w:val="20"/>
          <w:szCs w:val="20"/>
          <w:lang w:eastAsia="es-ES"/>
        </w:rPr>
      </w:pPr>
    </w:p>
    <w:p w14:paraId="3BD041A4" w14:textId="77777777" w:rsidR="002C1177" w:rsidRPr="00892163" w:rsidRDefault="002C1177" w:rsidP="006C0E67">
      <w:pPr>
        <w:pStyle w:val="Prrafodelista"/>
        <w:numPr>
          <w:ilvl w:val="1"/>
          <w:numId w:val="42"/>
        </w:numPr>
        <w:spacing w:after="200" w:line="240" w:lineRule="auto"/>
        <w:ind w:left="1418" w:hanging="284"/>
        <w:jc w:val="both"/>
        <w:rPr>
          <w:rFonts w:ascii="Noto Sans" w:eastAsia="Times New Roman" w:hAnsi="Noto Sans" w:cs="Noto Sans"/>
          <w:sz w:val="20"/>
          <w:szCs w:val="20"/>
          <w:lang w:val="es-ES" w:eastAsia="es-ES"/>
        </w:rPr>
      </w:pPr>
      <w:r w:rsidRPr="00710EAD">
        <w:rPr>
          <w:rFonts w:ascii="Noto Sans" w:eastAsia="Times New Roman" w:hAnsi="Noto Sans" w:cs="Noto Sans"/>
          <w:b/>
          <w:sz w:val="20"/>
          <w:szCs w:val="20"/>
          <w:lang w:val="es-ES" w:eastAsia="es-ES"/>
        </w:rPr>
        <w:t xml:space="preserve">Uno por ciento (1.0%) </w:t>
      </w:r>
      <w:r w:rsidRPr="00892163">
        <w:rPr>
          <w:rFonts w:ascii="Noto Sans" w:eastAsia="Times New Roman" w:hAnsi="Noto Sans" w:cs="Noto Sans"/>
          <w:sz w:val="20"/>
          <w:szCs w:val="20"/>
          <w:lang w:val="es-ES" w:eastAsia="es-ES"/>
        </w:rPr>
        <w:t>del importe total de la factura, por presentar órdenes de servicio con inadecuado requisitado de elementos que no acreditan la prestación del servicio; dicha documentación no será procedente de pago por lo que se tendrá como servicio no documentado:</w:t>
      </w:r>
    </w:p>
    <w:p w14:paraId="3F72F36A" w14:textId="77777777" w:rsidR="002C1177" w:rsidRPr="00892163" w:rsidRDefault="002C1177" w:rsidP="006D3988">
      <w:pPr>
        <w:pStyle w:val="Prrafodelista"/>
        <w:spacing w:after="0" w:line="240" w:lineRule="auto"/>
        <w:ind w:left="1418"/>
        <w:jc w:val="both"/>
        <w:rPr>
          <w:rFonts w:ascii="Noto Sans" w:eastAsia="Times New Roman" w:hAnsi="Noto Sans" w:cs="Noto Sans"/>
          <w:sz w:val="20"/>
          <w:szCs w:val="20"/>
          <w:lang w:val="es-ES" w:eastAsia="es-ES"/>
        </w:rPr>
      </w:pPr>
    </w:p>
    <w:p w14:paraId="37F1043F" w14:textId="2DF6F38E" w:rsidR="002C1177" w:rsidRPr="00892163" w:rsidRDefault="002C1177" w:rsidP="006C0E67">
      <w:pPr>
        <w:pStyle w:val="Prrafodelista"/>
        <w:numPr>
          <w:ilvl w:val="0"/>
          <w:numId w:val="19"/>
        </w:numPr>
        <w:spacing w:after="0" w:line="240" w:lineRule="auto"/>
        <w:ind w:left="1560" w:hanging="141"/>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 xml:space="preserve"> Firma de recepción del servicio (Residente o Jefe de Conservación de Unidad, o Jefe de Servicios Administrativos, o Director de la Unidad). Jefe de Oficina de Conservación, Jefe de Departamento de Conservación y Servicios Generales). En el caso de la ausencia del personal de los cargos anteriores, por algún motivo justificado se podrá considerar autorizado para la recepción de los servicios a: Director Médico o  Director o Subdirector Administrativo o Administrador de conformidad con los Organogramas de </w:t>
      </w:r>
      <w:r w:rsidRPr="00892163">
        <w:rPr>
          <w:rFonts w:ascii="Noto Sans" w:eastAsia="Times New Roman" w:hAnsi="Noto Sans" w:cs="Noto Sans"/>
          <w:sz w:val="20"/>
          <w:szCs w:val="20"/>
          <w:lang w:val="es-ES" w:eastAsia="es-ES"/>
        </w:rPr>
        <w:lastRenderedPageBreak/>
        <w:t>las Unidades Médicas de los diversos niveles de atención médica (1N, 2N y 3N) o unidad no médica, cualquier cargo no considerado en los anteriores, se considera como cargo no autorizado, por lo cual no será procedente de pago.</w:t>
      </w:r>
    </w:p>
    <w:p w14:paraId="343CBD74" w14:textId="77777777" w:rsidR="002C1177" w:rsidRPr="00892163" w:rsidRDefault="002C1177" w:rsidP="009D2E46">
      <w:pPr>
        <w:pStyle w:val="Prrafodelista"/>
        <w:spacing w:after="0" w:line="240" w:lineRule="auto"/>
        <w:ind w:left="1560" w:hanging="141"/>
        <w:jc w:val="both"/>
        <w:rPr>
          <w:rFonts w:ascii="Noto Sans" w:eastAsia="Times New Roman" w:hAnsi="Noto Sans" w:cs="Noto Sans"/>
          <w:sz w:val="20"/>
          <w:szCs w:val="20"/>
          <w:lang w:val="es-ES" w:eastAsia="es-ES"/>
        </w:rPr>
      </w:pPr>
    </w:p>
    <w:p w14:paraId="193CD972" w14:textId="539A59A0" w:rsidR="002C1177" w:rsidRPr="00892163" w:rsidRDefault="002C1177" w:rsidP="006C0E67">
      <w:pPr>
        <w:pStyle w:val="Prrafodelista"/>
        <w:numPr>
          <w:ilvl w:val="0"/>
          <w:numId w:val="19"/>
        </w:numPr>
        <w:spacing w:after="200" w:line="240" w:lineRule="auto"/>
        <w:ind w:left="1560" w:hanging="141"/>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 xml:space="preserve"> Nombre de quien recibe los servicios.</w:t>
      </w:r>
    </w:p>
    <w:p w14:paraId="4E6E96C5" w14:textId="77777777" w:rsidR="002C1177" w:rsidRPr="00892163" w:rsidRDefault="002C1177" w:rsidP="009D2E46">
      <w:pPr>
        <w:pStyle w:val="Prrafodelista"/>
        <w:spacing w:after="200" w:line="240" w:lineRule="auto"/>
        <w:ind w:left="1560" w:hanging="141"/>
        <w:jc w:val="both"/>
        <w:rPr>
          <w:rFonts w:ascii="Noto Sans" w:eastAsia="Times New Roman" w:hAnsi="Noto Sans" w:cs="Noto Sans"/>
          <w:sz w:val="20"/>
          <w:szCs w:val="20"/>
          <w:lang w:val="es-ES" w:eastAsia="es-ES"/>
        </w:rPr>
      </w:pPr>
    </w:p>
    <w:p w14:paraId="039AF1CA" w14:textId="7456E089" w:rsidR="002C1177" w:rsidRPr="00892163" w:rsidRDefault="002C1177" w:rsidP="006C0E67">
      <w:pPr>
        <w:pStyle w:val="Prrafodelista"/>
        <w:numPr>
          <w:ilvl w:val="0"/>
          <w:numId w:val="19"/>
        </w:numPr>
        <w:spacing w:after="200" w:line="240" w:lineRule="auto"/>
        <w:ind w:left="1560" w:hanging="141"/>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 xml:space="preserve"> Que se demuestre que la orden fue alterada por personas ajenas al Instituto.</w:t>
      </w:r>
    </w:p>
    <w:p w14:paraId="6A3A8D46" w14:textId="77777777" w:rsidR="002C1177" w:rsidRPr="00892163" w:rsidRDefault="002C1177" w:rsidP="009D2E46">
      <w:pPr>
        <w:pStyle w:val="Prrafodelista"/>
        <w:spacing w:after="200" w:line="240" w:lineRule="auto"/>
        <w:ind w:left="1560" w:hanging="141"/>
        <w:jc w:val="both"/>
        <w:rPr>
          <w:rFonts w:ascii="Noto Sans" w:eastAsia="Times New Roman" w:hAnsi="Noto Sans" w:cs="Noto Sans"/>
          <w:sz w:val="20"/>
          <w:szCs w:val="20"/>
          <w:lang w:val="es-ES" w:eastAsia="es-ES"/>
        </w:rPr>
      </w:pPr>
    </w:p>
    <w:p w14:paraId="634AADCA" w14:textId="520A7D5D" w:rsidR="002C1177" w:rsidRPr="00892163" w:rsidRDefault="002C1177" w:rsidP="006C0E67">
      <w:pPr>
        <w:pStyle w:val="Prrafodelista"/>
        <w:numPr>
          <w:ilvl w:val="0"/>
          <w:numId w:val="19"/>
        </w:numPr>
        <w:spacing w:after="200" w:line="240" w:lineRule="auto"/>
        <w:ind w:left="1560" w:hanging="141"/>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Sello de la Unidad Médica (debe contener nombre y número de la Unidad Médica).</w:t>
      </w:r>
    </w:p>
    <w:p w14:paraId="42FA05C9" w14:textId="77777777" w:rsidR="002C1177" w:rsidRPr="00892163" w:rsidRDefault="002C1177" w:rsidP="009D2E46">
      <w:pPr>
        <w:pStyle w:val="Prrafodelista"/>
        <w:spacing w:after="200" w:line="240" w:lineRule="auto"/>
        <w:ind w:left="1560" w:hanging="141"/>
        <w:jc w:val="both"/>
        <w:rPr>
          <w:rFonts w:ascii="Noto Sans" w:eastAsia="Times New Roman" w:hAnsi="Noto Sans" w:cs="Noto Sans"/>
          <w:sz w:val="20"/>
          <w:szCs w:val="20"/>
          <w:lang w:val="es-ES" w:eastAsia="es-ES"/>
        </w:rPr>
      </w:pPr>
    </w:p>
    <w:p w14:paraId="0CBCBCF9" w14:textId="77777777" w:rsidR="002C1177" w:rsidRPr="00892163" w:rsidRDefault="002C1177" w:rsidP="006C0E67">
      <w:pPr>
        <w:pStyle w:val="Prrafodelista"/>
        <w:numPr>
          <w:ilvl w:val="0"/>
          <w:numId w:val="17"/>
        </w:numPr>
        <w:spacing w:after="200" w:line="240" w:lineRule="auto"/>
        <w:ind w:left="993" w:hanging="142"/>
        <w:jc w:val="both"/>
        <w:rPr>
          <w:rFonts w:ascii="Noto Sans" w:eastAsia="Times New Roman" w:hAnsi="Noto Sans" w:cs="Noto Sans"/>
          <w:sz w:val="20"/>
          <w:szCs w:val="20"/>
          <w:lang w:val="es-ES" w:eastAsia="es-ES"/>
        </w:rPr>
      </w:pPr>
      <w:r w:rsidRPr="00892163">
        <w:rPr>
          <w:rFonts w:ascii="Noto Sans" w:eastAsia="Times New Roman" w:hAnsi="Noto Sans" w:cs="Noto Sans"/>
          <w:b/>
          <w:sz w:val="20"/>
          <w:szCs w:val="20"/>
          <w:lang w:val="es-ES" w:eastAsia="es-ES"/>
        </w:rPr>
        <w:t>Límite del Incumplimiento:</w:t>
      </w:r>
      <w:r w:rsidRPr="00892163">
        <w:rPr>
          <w:rFonts w:ascii="Noto Sans" w:eastAsia="Times New Roman" w:hAnsi="Noto Sans" w:cs="Noto Sans"/>
          <w:sz w:val="20"/>
          <w:szCs w:val="20"/>
          <w:lang w:val="es-ES" w:eastAsia="es-ES"/>
        </w:rPr>
        <w:t xml:space="preserve"> El valor de la garantía de cumplimiento, es 10.0% del monto del contrato sin considerar el IVA.</w:t>
      </w:r>
    </w:p>
    <w:p w14:paraId="2B3BF1A7" w14:textId="77777777" w:rsidR="002C1177" w:rsidRPr="00892163" w:rsidRDefault="002C1177" w:rsidP="00C37CF5">
      <w:pPr>
        <w:pStyle w:val="Prrafodelista"/>
        <w:spacing w:line="240" w:lineRule="auto"/>
        <w:ind w:left="851"/>
        <w:jc w:val="both"/>
        <w:rPr>
          <w:rFonts w:ascii="Noto Sans" w:eastAsia="Times New Roman" w:hAnsi="Noto Sans" w:cs="Noto Sans"/>
          <w:sz w:val="20"/>
          <w:szCs w:val="20"/>
          <w:lang w:val="es-ES" w:eastAsia="es-ES"/>
        </w:rPr>
      </w:pPr>
    </w:p>
    <w:p w14:paraId="35B26D48" w14:textId="53486ECF" w:rsidR="002C1177" w:rsidRPr="00892163" w:rsidRDefault="005B4557" w:rsidP="006C0E67">
      <w:pPr>
        <w:pStyle w:val="Prrafodelista"/>
        <w:numPr>
          <w:ilvl w:val="1"/>
          <w:numId w:val="42"/>
        </w:numPr>
        <w:spacing w:after="200" w:line="240" w:lineRule="auto"/>
        <w:ind w:left="709" w:hanging="425"/>
        <w:jc w:val="both"/>
        <w:rPr>
          <w:rFonts w:ascii="Noto Sans" w:eastAsia="Times New Roman" w:hAnsi="Noto Sans" w:cs="Noto Sans"/>
          <w:b/>
          <w:sz w:val="20"/>
          <w:szCs w:val="20"/>
          <w:lang w:val="es-ES" w:eastAsia="es-ES"/>
        </w:rPr>
      </w:pPr>
      <w:r w:rsidRPr="00892163">
        <w:rPr>
          <w:rFonts w:ascii="Noto Sans" w:eastAsia="Times New Roman" w:hAnsi="Noto Sans" w:cs="Noto Sans"/>
          <w:b/>
          <w:bCs/>
          <w:sz w:val="20"/>
          <w:szCs w:val="20"/>
          <w:lang w:val="es-ES" w:eastAsia="es-ES"/>
        </w:rPr>
        <w:t>Concepto u Obligación No. 03</w:t>
      </w:r>
      <w:r w:rsidR="002C1177" w:rsidRPr="00892163">
        <w:rPr>
          <w:rFonts w:ascii="Noto Sans" w:eastAsia="Times New Roman" w:hAnsi="Noto Sans" w:cs="Noto Sans"/>
          <w:b/>
          <w:bCs/>
          <w:sz w:val="20"/>
          <w:szCs w:val="20"/>
          <w:lang w:val="es-ES" w:eastAsia="es-ES"/>
        </w:rPr>
        <w:t>:</w:t>
      </w:r>
      <w:r w:rsidR="002C1177" w:rsidRPr="00892163">
        <w:rPr>
          <w:rFonts w:ascii="Noto Sans" w:eastAsia="Times New Roman" w:hAnsi="Noto Sans" w:cs="Noto Sans"/>
          <w:sz w:val="20"/>
          <w:szCs w:val="20"/>
          <w:lang w:val="es-ES" w:eastAsia="es-ES"/>
        </w:rPr>
        <w:t xml:space="preserve"> Tiempos máximos de atención (inicio de la prestación de los servicios) al requerimiento de los servicios de </w:t>
      </w:r>
      <w:r w:rsidR="002C1177" w:rsidRPr="00892163">
        <w:rPr>
          <w:rFonts w:ascii="Noto Sans" w:eastAsia="Times New Roman" w:hAnsi="Noto Sans" w:cs="Noto Sans"/>
          <w:b/>
          <w:sz w:val="20"/>
          <w:szCs w:val="20"/>
          <w:lang w:val="es-ES" w:eastAsia="es-ES"/>
        </w:rPr>
        <w:t>mantenimiento correctivo MC.</w:t>
      </w:r>
    </w:p>
    <w:p w14:paraId="1917464A" w14:textId="77777777" w:rsidR="002C1177" w:rsidRPr="00892163" w:rsidRDefault="002C1177" w:rsidP="00C37CF5">
      <w:pPr>
        <w:pStyle w:val="Prrafodelista"/>
        <w:spacing w:line="240" w:lineRule="auto"/>
        <w:ind w:left="851"/>
        <w:jc w:val="both"/>
        <w:rPr>
          <w:rFonts w:ascii="Noto Sans" w:eastAsia="Times New Roman" w:hAnsi="Noto Sans" w:cs="Noto Sans"/>
          <w:sz w:val="20"/>
          <w:szCs w:val="20"/>
          <w:lang w:val="es-ES" w:eastAsia="es-ES"/>
        </w:rPr>
      </w:pPr>
    </w:p>
    <w:p w14:paraId="2CF04446" w14:textId="77777777" w:rsidR="002C1177" w:rsidRPr="00892163" w:rsidRDefault="002C1177" w:rsidP="006C0E67">
      <w:pPr>
        <w:pStyle w:val="Prrafodelista"/>
        <w:numPr>
          <w:ilvl w:val="0"/>
          <w:numId w:val="20"/>
        </w:numPr>
        <w:spacing w:after="200" w:line="240" w:lineRule="auto"/>
        <w:ind w:left="993" w:hanging="142"/>
        <w:jc w:val="both"/>
        <w:rPr>
          <w:rFonts w:ascii="Noto Sans" w:eastAsia="Times New Roman" w:hAnsi="Noto Sans" w:cs="Noto Sans"/>
          <w:sz w:val="20"/>
          <w:szCs w:val="20"/>
          <w:lang w:val="es-ES" w:eastAsia="es-ES"/>
        </w:rPr>
      </w:pPr>
      <w:r w:rsidRPr="00892163">
        <w:rPr>
          <w:rFonts w:ascii="Noto Sans" w:eastAsia="Times New Roman" w:hAnsi="Noto Sans" w:cs="Noto Sans"/>
          <w:b/>
          <w:sz w:val="20"/>
          <w:szCs w:val="20"/>
          <w:lang w:val="es-ES" w:eastAsia="es-ES"/>
        </w:rPr>
        <w:t>Nivel de Cumplimiento:</w:t>
      </w:r>
      <w:r w:rsidRPr="00892163">
        <w:rPr>
          <w:rFonts w:ascii="Noto Sans" w:eastAsia="Times New Roman" w:hAnsi="Noto Sans" w:cs="Noto Sans"/>
          <w:sz w:val="20"/>
          <w:szCs w:val="20"/>
          <w:lang w:val="es-ES" w:eastAsia="es-ES"/>
        </w:rPr>
        <w:t xml:space="preserve"> El tiempo máximo de atención de los servicios de </w:t>
      </w:r>
      <w:r w:rsidRPr="00892163">
        <w:rPr>
          <w:rFonts w:ascii="Noto Sans" w:eastAsia="Times New Roman" w:hAnsi="Noto Sans" w:cs="Noto Sans"/>
          <w:b/>
          <w:sz w:val="20"/>
          <w:szCs w:val="20"/>
          <w:lang w:val="es-ES" w:eastAsia="es-ES"/>
        </w:rPr>
        <w:t>mantenimiento correctivo MC</w:t>
      </w:r>
      <w:r w:rsidRPr="00892163">
        <w:rPr>
          <w:rFonts w:ascii="Noto Sans" w:eastAsia="Times New Roman" w:hAnsi="Noto Sans" w:cs="Noto Sans"/>
          <w:sz w:val="20"/>
          <w:szCs w:val="20"/>
          <w:lang w:val="es-ES" w:eastAsia="es-ES"/>
        </w:rPr>
        <w:t xml:space="preserve"> es de </w:t>
      </w:r>
      <w:r w:rsidRPr="00892163">
        <w:rPr>
          <w:rFonts w:ascii="Noto Sans" w:eastAsia="Times New Roman" w:hAnsi="Noto Sans" w:cs="Noto Sans"/>
          <w:b/>
          <w:sz w:val="20"/>
          <w:szCs w:val="20"/>
          <w:lang w:val="es-ES" w:eastAsia="es-ES"/>
        </w:rPr>
        <w:t xml:space="preserve">dos (2) días </w:t>
      </w:r>
      <w:r w:rsidRPr="00892163">
        <w:rPr>
          <w:rFonts w:ascii="Noto Sans" w:eastAsia="Times New Roman" w:hAnsi="Noto Sans" w:cs="Noto Sans"/>
          <w:b/>
          <w:bCs/>
          <w:sz w:val="20"/>
          <w:szCs w:val="20"/>
          <w:lang w:val="es-ES" w:eastAsia="es-ES"/>
        </w:rPr>
        <w:t>naturales</w:t>
      </w:r>
      <w:r w:rsidRPr="00892163">
        <w:rPr>
          <w:rFonts w:ascii="Noto Sans" w:eastAsia="Times New Roman" w:hAnsi="Noto Sans" w:cs="Noto Sans"/>
          <w:sz w:val="20"/>
          <w:szCs w:val="20"/>
          <w:lang w:val="es-ES" w:eastAsia="es-ES"/>
        </w:rPr>
        <w:t xml:space="preserve"> de acuerdo con el reporte de falla de la Unidad Médica.</w:t>
      </w:r>
    </w:p>
    <w:p w14:paraId="1877FE89" w14:textId="77777777" w:rsidR="002C1177" w:rsidRPr="00892163" w:rsidRDefault="002C1177" w:rsidP="009D2E46">
      <w:pPr>
        <w:pStyle w:val="Prrafodelista"/>
        <w:spacing w:line="240" w:lineRule="auto"/>
        <w:ind w:left="993"/>
        <w:jc w:val="both"/>
        <w:rPr>
          <w:rFonts w:ascii="Noto Sans" w:eastAsia="Times New Roman" w:hAnsi="Noto Sans" w:cs="Noto Sans"/>
          <w:sz w:val="20"/>
          <w:szCs w:val="20"/>
          <w:lang w:val="es-ES" w:eastAsia="es-ES"/>
        </w:rPr>
      </w:pPr>
    </w:p>
    <w:p w14:paraId="4E6C7DB9" w14:textId="77777777" w:rsidR="002C1177" w:rsidRPr="00892163" w:rsidRDefault="002C1177" w:rsidP="006C0E67">
      <w:pPr>
        <w:pStyle w:val="Prrafodelista"/>
        <w:numPr>
          <w:ilvl w:val="0"/>
          <w:numId w:val="20"/>
        </w:numPr>
        <w:spacing w:after="200" w:line="240" w:lineRule="auto"/>
        <w:ind w:left="993" w:hanging="142"/>
        <w:jc w:val="both"/>
        <w:rPr>
          <w:rFonts w:ascii="Noto Sans" w:eastAsia="Times New Roman" w:hAnsi="Noto Sans" w:cs="Noto Sans"/>
          <w:sz w:val="20"/>
          <w:szCs w:val="20"/>
          <w:lang w:val="es-ES" w:eastAsia="es-ES"/>
        </w:rPr>
      </w:pPr>
      <w:r w:rsidRPr="00892163">
        <w:rPr>
          <w:rFonts w:ascii="Noto Sans" w:eastAsia="Times New Roman" w:hAnsi="Noto Sans" w:cs="Noto Sans"/>
          <w:b/>
          <w:sz w:val="20"/>
          <w:szCs w:val="20"/>
          <w:lang w:val="es-ES" w:eastAsia="es-ES"/>
        </w:rPr>
        <w:t>Unidad de Medida:</w:t>
      </w:r>
      <w:r w:rsidRPr="00892163">
        <w:rPr>
          <w:rFonts w:ascii="Noto Sans" w:eastAsia="Times New Roman" w:hAnsi="Noto Sans" w:cs="Noto Sans"/>
          <w:sz w:val="20"/>
          <w:szCs w:val="20"/>
          <w:lang w:val="es-ES" w:eastAsia="es-ES"/>
        </w:rPr>
        <w:t xml:space="preserve"> Se exceda el tiempo máximo de atención de los servicios de </w:t>
      </w:r>
      <w:r w:rsidRPr="00892163">
        <w:rPr>
          <w:rFonts w:ascii="Noto Sans" w:eastAsia="Times New Roman" w:hAnsi="Noto Sans" w:cs="Noto Sans"/>
          <w:b/>
          <w:sz w:val="20"/>
          <w:szCs w:val="20"/>
          <w:lang w:val="es-ES" w:eastAsia="es-ES"/>
        </w:rPr>
        <w:t>mantenimiento correctivo MC</w:t>
      </w:r>
      <w:r w:rsidRPr="00892163">
        <w:rPr>
          <w:rFonts w:ascii="Noto Sans" w:eastAsia="Times New Roman" w:hAnsi="Noto Sans" w:cs="Noto Sans"/>
          <w:sz w:val="20"/>
          <w:szCs w:val="20"/>
          <w:lang w:val="es-ES" w:eastAsia="es-ES"/>
        </w:rPr>
        <w:t xml:space="preserve"> de </w:t>
      </w:r>
      <w:r w:rsidRPr="00892163">
        <w:rPr>
          <w:rFonts w:ascii="Noto Sans" w:eastAsia="Times New Roman" w:hAnsi="Noto Sans" w:cs="Noto Sans"/>
          <w:b/>
          <w:sz w:val="20"/>
          <w:szCs w:val="20"/>
          <w:lang w:val="es-ES" w:eastAsia="es-ES"/>
        </w:rPr>
        <w:t xml:space="preserve">dos (2) días </w:t>
      </w:r>
      <w:r w:rsidRPr="00892163">
        <w:rPr>
          <w:rFonts w:ascii="Noto Sans" w:eastAsia="Times New Roman" w:hAnsi="Noto Sans" w:cs="Noto Sans"/>
          <w:b/>
          <w:bCs/>
          <w:sz w:val="20"/>
          <w:szCs w:val="20"/>
          <w:lang w:val="es-ES" w:eastAsia="es-ES"/>
        </w:rPr>
        <w:t>naturales</w:t>
      </w:r>
      <w:r w:rsidRPr="00892163">
        <w:rPr>
          <w:rFonts w:ascii="Noto Sans" w:eastAsia="Times New Roman" w:hAnsi="Noto Sans" w:cs="Noto Sans"/>
          <w:sz w:val="20"/>
          <w:szCs w:val="20"/>
          <w:lang w:val="es-ES" w:eastAsia="es-ES"/>
        </w:rPr>
        <w:t xml:space="preserve"> de acuerdo con el con el reporte de falla de la Unidad Médica.</w:t>
      </w:r>
    </w:p>
    <w:p w14:paraId="332005A3" w14:textId="77777777" w:rsidR="002C1177" w:rsidRPr="00892163" w:rsidRDefault="002C1177" w:rsidP="009D2E46">
      <w:pPr>
        <w:pStyle w:val="Prrafodelista"/>
        <w:spacing w:line="240" w:lineRule="auto"/>
        <w:ind w:left="993" w:hanging="142"/>
        <w:jc w:val="both"/>
        <w:rPr>
          <w:rFonts w:ascii="Noto Sans" w:eastAsia="Times New Roman" w:hAnsi="Noto Sans" w:cs="Noto Sans"/>
          <w:sz w:val="20"/>
          <w:szCs w:val="20"/>
          <w:lang w:val="es-ES" w:eastAsia="es-ES"/>
        </w:rPr>
      </w:pPr>
    </w:p>
    <w:p w14:paraId="0C6E1603" w14:textId="77777777" w:rsidR="00EE20F5" w:rsidRDefault="002C1177" w:rsidP="006C0E67">
      <w:pPr>
        <w:pStyle w:val="Prrafodelista"/>
        <w:numPr>
          <w:ilvl w:val="0"/>
          <w:numId w:val="20"/>
        </w:numPr>
        <w:spacing w:after="200" w:line="240" w:lineRule="auto"/>
        <w:ind w:left="993" w:hanging="142"/>
        <w:jc w:val="both"/>
        <w:rPr>
          <w:rFonts w:ascii="Noto Sans" w:eastAsia="Times New Roman" w:hAnsi="Noto Sans" w:cs="Noto Sans"/>
          <w:sz w:val="20"/>
          <w:szCs w:val="20"/>
          <w:lang w:val="es-ES" w:eastAsia="es-ES"/>
        </w:rPr>
      </w:pPr>
      <w:r w:rsidRPr="00892163">
        <w:rPr>
          <w:rFonts w:ascii="Noto Sans" w:eastAsia="Times New Roman" w:hAnsi="Noto Sans" w:cs="Noto Sans"/>
          <w:b/>
          <w:sz w:val="20"/>
          <w:szCs w:val="20"/>
          <w:lang w:val="es-ES" w:eastAsia="es-ES"/>
        </w:rPr>
        <w:t>Deducción:</w:t>
      </w:r>
      <w:r w:rsidRPr="00892163">
        <w:rPr>
          <w:rFonts w:ascii="Noto Sans" w:eastAsia="Times New Roman" w:hAnsi="Noto Sans" w:cs="Noto Sans"/>
          <w:sz w:val="20"/>
          <w:szCs w:val="20"/>
          <w:lang w:val="es-ES" w:eastAsia="es-ES"/>
        </w:rPr>
        <w:t xml:space="preserve"> El deductivo equivalente a </w:t>
      </w:r>
      <w:r w:rsidRPr="00710EAD">
        <w:rPr>
          <w:rFonts w:ascii="Noto Sans" w:eastAsia="Times New Roman" w:hAnsi="Noto Sans" w:cs="Noto Sans"/>
          <w:b/>
          <w:sz w:val="20"/>
          <w:szCs w:val="20"/>
          <w:lang w:val="es-ES" w:eastAsia="es-ES"/>
        </w:rPr>
        <w:t xml:space="preserve">uno por ciento (1.0%) </w:t>
      </w:r>
      <w:r w:rsidRPr="00892163">
        <w:rPr>
          <w:rFonts w:ascii="Noto Sans" w:eastAsia="Times New Roman" w:hAnsi="Noto Sans" w:cs="Noto Sans"/>
          <w:sz w:val="20"/>
          <w:szCs w:val="20"/>
          <w:lang w:val="es-ES" w:eastAsia="es-ES"/>
        </w:rPr>
        <w:t>del monto del valor del servicio (antes de IVA).</w:t>
      </w:r>
    </w:p>
    <w:p w14:paraId="54408B99" w14:textId="77777777" w:rsidR="00EE20F5" w:rsidRPr="00EE20F5" w:rsidRDefault="00EE20F5" w:rsidP="00EE20F5">
      <w:pPr>
        <w:pStyle w:val="Prrafodelista"/>
        <w:rPr>
          <w:rFonts w:ascii="Noto Sans" w:eastAsia="Times New Roman" w:hAnsi="Noto Sans" w:cs="Noto Sans"/>
          <w:b/>
          <w:sz w:val="20"/>
          <w:szCs w:val="20"/>
          <w:lang w:val="es-ES" w:eastAsia="es-ES"/>
        </w:rPr>
      </w:pPr>
    </w:p>
    <w:p w14:paraId="1A9BB573" w14:textId="2361279F" w:rsidR="00EE20F5" w:rsidRPr="00EE20F5" w:rsidRDefault="002C1177" w:rsidP="006C0E67">
      <w:pPr>
        <w:pStyle w:val="Prrafodelista"/>
        <w:numPr>
          <w:ilvl w:val="0"/>
          <w:numId w:val="20"/>
        </w:numPr>
        <w:spacing w:after="200" w:line="240" w:lineRule="auto"/>
        <w:ind w:left="993" w:hanging="142"/>
        <w:jc w:val="both"/>
        <w:rPr>
          <w:rFonts w:ascii="Noto Sans" w:eastAsia="Times New Roman" w:hAnsi="Noto Sans" w:cs="Noto Sans"/>
          <w:sz w:val="20"/>
          <w:szCs w:val="20"/>
          <w:lang w:val="es-ES" w:eastAsia="es-ES"/>
        </w:rPr>
      </w:pPr>
      <w:r w:rsidRPr="00EE20F5">
        <w:rPr>
          <w:rFonts w:ascii="Noto Sans" w:eastAsia="Times New Roman" w:hAnsi="Noto Sans" w:cs="Noto Sans"/>
          <w:b/>
          <w:sz w:val="20"/>
          <w:szCs w:val="20"/>
          <w:lang w:val="es-ES" w:eastAsia="es-ES"/>
        </w:rPr>
        <w:t>Límite del Incumplimiento:</w:t>
      </w:r>
      <w:r w:rsidRPr="00EE20F5">
        <w:rPr>
          <w:rFonts w:ascii="Noto Sans" w:eastAsia="Times New Roman" w:hAnsi="Noto Sans" w:cs="Noto Sans"/>
          <w:sz w:val="20"/>
          <w:szCs w:val="20"/>
          <w:lang w:val="es-ES" w:eastAsia="es-ES"/>
        </w:rPr>
        <w:t xml:space="preserve"> </w:t>
      </w:r>
      <w:r w:rsidR="00EE20F5">
        <w:rPr>
          <w:rFonts w:ascii="Noto Sans" w:eastAsia="Times New Roman" w:hAnsi="Noto Sans" w:cs="Noto Sans"/>
          <w:sz w:val="20"/>
          <w:szCs w:val="20"/>
          <w:lang w:val="es-ES" w:eastAsia="es-ES"/>
        </w:rPr>
        <w:t xml:space="preserve">Por </w:t>
      </w:r>
      <w:r w:rsidR="00EE20F5" w:rsidRPr="00EE20F5">
        <w:rPr>
          <w:rFonts w:ascii="Noto Sans" w:hAnsi="Noto Sans" w:cs="Noto Sans"/>
          <w:sz w:val="20"/>
          <w:szCs w:val="20"/>
        </w:rPr>
        <w:t xml:space="preserve">importe equivalente al Diez [10.0%] </w:t>
      </w:r>
      <w:proofErr w:type="spellStart"/>
      <w:r w:rsidR="00EE20F5">
        <w:rPr>
          <w:rFonts w:ascii="Noto Sans" w:hAnsi="Noto Sans" w:cs="Noto Sans"/>
          <w:sz w:val="20"/>
          <w:szCs w:val="20"/>
        </w:rPr>
        <w:t>porciento</w:t>
      </w:r>
      <w:proofErr w:type="spellEnd"/>
      <w:r w:rsidR="00EE20F5">
        <w:rPr>
          <w:rFonts w:ascii="Noto Sans" w:hAnsi="Noto Sans" w:cs="Noto Sans"/>
          <w:sz w:val="20"/>
          <w:szCs w:val="20"/>
        </w:rPr>
        <w:t xml:space="preserve"> </w:t>
      </w:r>
      <w:r w:rsidR="00EE20F5" w:rsidRPr="00EE20F5">
        <w:rPr>
          <w:rFonts w:ascii="Noto Sans" w:hAnsi="Noto Sans" w:cs="Noto Sans"/>
          <w:sz w:val="20"/>
          <w:szCs w:val="20"/>
        </w:rPr>
        <w:t>del importe máximo del contrato, en pesos mexicanos, sin considerar el Impuesto al Valor Agregado [IVA].</w:t>
      </w:r>
    </w:p>
    <w:p w14:paraId="5A4043FC" w14:textId="77777777" w:rsidR="002C1177" w:rsidRPr="00EE20F5" w:rsidRDefault="002C1177" w:rsidP="00EE20F5">
      <w:pPr>
        <w:rPr>
          <w:rFonts w:ascii="Noto Sans" w:eastAsia="Times New Roman" w:hAnsi="Noto Sans" w:cs="Noto Sans"/>
          <w:sz w:val="20"/>
          <w:szCs w:val="20"/>
          <w:lang w:eastAsia="es-ES"/>
        </w:rPr>
      </w:pPr>
    </w:p>
    <w:p w14:paraId="6E7D0338" w14:textId="0BC734E6" w:rsidR="002C1177" w:rsidRPr="00892163" w:rsidRDefault="005B4557" w:rsidP="006C0E67">
      <w:pPr>
        <w:pStyle w:val="Prrafodelista"/>
        <w:numPr>
          <w:ilvl w:val="1"/>
          <w:numId w:val="42"/>
        </w:numPr>
        <w:spacing w:after="200" w:line="240" w:lineRule="auto"/>
        <w:ind w:left="709" w:hanging="425"/>
        <w:jc w:val="both"/>
        <w:rPr>
          <w:rFonts w:ascii="Noto Sans" w:eastAsia="Times New Roman" w:hAnsi="Noto Sans" w:cs="Noto Sans"/>
          <w:sz w:val="20"/>
          <w:szCs w:val="20"/>
          <w:lang w:val="es-ES" w:eastAsia="es-ES"/>
        </w:rPr>
      </w:pPr>
      <w:r w:rsidRPr="00892163">
        <w:rPr>
          <w:rFonts w:ascii="Noto Sans" w:eastAsia="Times New Roman" w:hAnsi="Noto Sans" w:cs="Noto Sans"/>
          <w:b/>
          <w:bCs/>
          <w:sz w:val="20"/>
          <w:szCs w:val="20"/>
          <w:lang w:val="es-ES" w:eastAsia="es-ES"/>
        </w:rPr>
        <w:t>Concepto u Obligación No. 04</w:t>
      </w:r>
      <w:r w:rsidR="002C1177" w:rsidRPr="00892163">
        <w:rPr>
          <w:rFonts w:ascii="Noto Sans" w:eastAsia="Times New Roman" w:hAnsi="Noto Sans" w:cs="Noto Sans"/>
          <w:b/>
          <w:bCs/>
          <w:sz w:val="20"/>
          <w:szCs w:val="20"/>
          <w:lang w:val="es-ES" w:eastAsia="es-ES"/>
        </w:rPr>
        <w:t>:</w:t>
      </w:r>
      <w:r w:rsidR="002C1177" w:rsidRPr="00892163">
        <w:rPr>
          <w:rFonts w:ascii="Noto Sans" w:eastAsia="Times New Roman" w:hAnsi="Noto Sans" w:cs="Noto Sans"/>
          <w:sz w:val="20"/>
          <w:szCs w:val="20"/>
          <w:lang w:val="es-ES" w:eastAsia="es-ES"/>
        </w:rPr>
        <w:t xml:space="preserve"> Calidad en los servicios prestados de mantenimientos preventivos y correctivos.</w:t>
      </w:r>
    </w:p>
    <w:p w14:paraId="4CF17208" w14:textId="77777777" w:rsidR="002C1177" w:rsidRPr="00892163" w:rsidRDefault="002C1177" w:rsidP="00C37CF5">
      <w:pPr>
        <w:pStyle w:val="Prrafodelista"/>
        <w:spacing w:line="240" w:lineRule="auto"/>
        <w:ind w:left="851"/>
        <w:jc w:val="both"/>
        <w:rPr>
          <w:rFonts w:ascii="Noto Sans" w:eastAsia="Times New Roman" w:hAnsi="Noto Sans" w:cs="Noto Sans"/>
          <w:sz w:val="20"/>
          <w:szCs w:val="20"/>
          <w:lang w:val="es-ES" w:eastAsia="es-ES"/>
        </w:rPr>
      </w:pPr>
    </w:p>
    <w:p w14:paraId="65B06BF4" w14:textId="77777777" w:rsidR="002C1177" w:rsidRPr="00892163" w:rsidRDefault="002C1177" w:rsidP="006C0E67">
      <w:pPr>
        <w:pStyle w:val="Prrafodelista"/>
        <w:numPr>
          <w:ilvl w:val="0"/>
          <w:numId w:val="21"/>
        </w:numPr>
        <w:spacing w:after="200" w:line="240" w:lineRule="auto"/>
        <w:ind w:left="993" w:hanging="142"/>
        <w:jc w:val="both"/>
        <w:rPr>
          <w:rFonts w:ascii="Noto Sans" w:eastAsia="Times New Roman" w:hAnsi="Noto Sans" w:cs="Noto Sans"/>
          <w:sz w:val="20"/>
          <w:szCs w:val="20"/>
          <w:lang w:val="es-ES" w:eastAsia="es-ES"/>
        </w:rPr>
      </w:pPr>
      <w:r w:rsidRPr="00892163">
        <w:rPr>
          <w:rFonts w:ascii="Noto Sans" w:eastAsia="Times New Roman" w:hAnsi="Noto Sans" w:cs="Noto Sans"/>
          <w:b/>
          <w:sz w:val="20"/>
          <w:szCs w:val="20"/>
          <w:lang w:val="es-ES" w:eastAsia="es-ES"/>
        </w:rPr>
        <w:t>Nivel de Cumplimiento:</w:t>
      </w:r>
      <w:r w:rsidRPr="00892163">
        <w:rPr>
          <w:rFonts w:ascii="Noto Sans" w:eastAsia="Times New Roman" w:hAnsi="Noto Sans" w:cs="Noto Sans"/>
          <w:sz w:val="20"/>
          <w:szCs w:val="20"/>
          <w:lang w:val="es-ES" w:eastAsia="es-ES"/>
        </w:rPr>
        <w:t xml:space="preserve"> La calidad de los servicios prestados de mantenimientos preventivos y correctivos a los sistemas y equipos relacionados, son los de </w:t>
      </w:r>
      <w:r w:rsidRPr="00892163">
        <w:rPr>
          <w:rFonts w:ascii="Noto Sans" w:eastAsia="Times New Roman" w:hAnsi="Noto Sans" w:cs="Noto Sans"/>
          <w:sz w:val="20"/>
          <w:szCs w:val="20"/>
          <w:lang w:val="es-ES" w:eastAsia="es-ES"/>
        </w:rPr>
        <w:lastRenderedPageBreak/>
        <w:t>conformidad con lo establecido en los presentes términos y condiciones y su anexo técnico, mismo que está alineado a los manuales del fabricante.</w:t>
      </w:r>
    </w:p>
    <w:p w14:paraId="3C2A61AF" w14:textId="77777777" w:rsidR="002C1177" w:rsidRPr="00892163" w:rsidRDefault="002C1177" w:rsidP="009D2E46">
      <w:pPr>
        <w:pStyle w:val="Prrafodelista"/>
        <w:spacing w:line="240" w:lineRule="auto"/>
        <w:ind w:left="993" w:hanging="142"/>
        <w:jc w:val="both"/>
        <w:rPr>
          <w:rFonts w:ascii="Noto Sans" w:eastAsia="Times New Roman" w:hAnsi="Noto Sans" w:cs="Noto Sans"/>
          <w:sz w:val="20"/>
          <w:szCs w:val="20"/>
          <w:lang w:val="es-ES" w:eastAsia="es-ES"/>
        </w:rPr>
      </w:pPr>
    </w:p>
    <w:p w14:paraId="40F23B95" w14:textId="77777777" w:rsidR="002C1177" w:rsidRPr="00892163" w:rsidRDefault="002C1177" w:rsidP="006C0E67">
      <w:pPr>
        <w:pStyle w:val="Prrafodelista"/>
        <w:numPr>
          <w:ilvl w:val="0"/>
          <w:numId w:val="21"/>
        </w:numPr>
        <w:spacing w:after="0" w:line="240" w:lineRule="auto"/>
        <w:ind w:left="993" w:hanging="142"/>
        <w:jc w:val="both"/>
        <w:rPr>
          <w:rFonts w:ascii="Noto Sans" w:eastAsia="Times New Roman" w:hAnsi="Noto Sans" w:cs="Noto Sans"/>
          <w:sz w:val="20"/>
          <w:szCs w:val="20"/>
          <w:lang w:val="es-ES" w:eastAsia="es-ES"/>
        </w:rPr>
      </w:pPr>
      <w:r w:rsidRPr="00892163">
        <w:rPr>
          <w:rFonts w:ascii="Noto Sans" w:eastAsia="Times New Roman" w:hAnsi="Noto Sans" w:cs="Noto Sans"/>
          <w:b/>
          <w:sz w:val="20"/>
          <w:szCs w:val="20"/>
          <w:lang w:val="es-ES" w:eastAsia="es-ES"/>
        </w:rPr>
        <w:t>Unidad de Medida:</w:t>
      </w:r>
      <w:r w:rsidRPr="00892163">
        <w:rPr>
          <w:rFonts w:ascii="Noto Sans" w:eastAsia="Times New Roman" w:hAnsi="Noto Sans" w:cs="Noto Sans"/>
          <w:sz w:val="20"/>
          <w:szCs w:val="20"/>
          <w:lang w:val="es-ES" w:eastAsia="es-ES"/>
        </w:rPr>
        <w:t xml:space="preserve"> Los servicios prestados de manera parcial, deficiente o que carezcan de las condiciones solicitadas y no habiendo causa justificada; por lo que es indispensable establecer que con base en:</w:t>
      </w:r>
    </w:p>
    <w:p w14:paraId="27E4A822" w14:textId="77777777" w:rsidR="002C1177" w:rsidRPr="00892163" w:rsidRDefault="002C1177" w:rsidP="009D2E46">
      <w:pPr>
        <w:pStyle w:val="Prrafodelista"/>
        <w:spacing w:after="0" w:line="240" w:lineRule="auto"/>
        <w:ind w:left="993"/>
        <w:rPr>
          <w:rFonts w:ascii="Noto Sans" w:eastAsia="Times New Roman" w:hAnsi="Noto Sans" w:cs="Noto Sans"/>
          <w:sz w:val="20"/>
          <w:szCs w:val="20"/>
          <w:lang w:val="es-ES" w:eastAsia="es-ES"/>
        </w:rPr>
      </w:pPr>
    </w:p>
    <w:p w14:paraId="0A12F480" w14:textId="77777777" w:rsidR="002C1177" w:rsidRPr="00892163" w:rsidRDefault="002C1177" w:rsidP="006C0E67">
      <w:pPr>
        <w:pStyle w:val="Prrafodelista"/>
        <w:numPr>
          <w:ilvl w:val="0"/>
          <w:numId w:val="22"/>
        </w:numPr>
        <w:spacing w:after="0" w:line="240" w:lineRule="auto"/>
        <w:ind w:left="1276"/>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Las Rutinas de Mantenimiento del Anexo Técnico;</w:t>
      </w:r>
    </w:p>
    <w:p w14:paraId="143A854E" w14:textId="77777777" w:rsidR="002C1177" w:rsidRPr="00892163" w:rsidRDefault="002C1177" w:rsidP="009D2E46">
      <w:pPr>
        <w:pStyle w:val="Prrafodelista"/>
        <w:spacing w:line="240" w:lineRule="auto"/>
        <w:ind w:left="1276"/>
        <w:jc w:val="both"/>
        <w:rPr>
          <w:rFonts w:ascii="Noto Sans" w:eastAsia="Times New Roman" w:hAnsi="Noto Sans" w:cs="Noto Sans"/>
          <w:sz w:val="20"/>
          <w:szCs w:val="20"/>
          <w:lang w:val="es-ES" w:eastAsia="es-ES"/>
        </w:rPr>
      </w:pPr>
    </w:p>
    <w:p w14:paraId="2418BAA8" w14:textId="2EEDCEF6" w:rsidR="002C1177" w:rsidRPr="00892163" w:rsidRDefault="002C1177" w:rsidP="006C0E67">
      <w:pPr>
        <w:pStyle w:val="Prrafodelista"/>
        <w:numPr>
          <w:ilvl w:val="0"/>
          <w:numId w:val="23"/>
        </w:numPr>
        <w:spacing w:after="200" w:line="240" w:lineRule="auto"/>
        <w:ind w:left="1276"/>
        <w:jc w:val="both"/>
        <w:rPr>
          <w:rFonts w:ascii="Noto Sans" w:eastAsia="Times New Roman" w:hAnsi="Noto Sans" w:cs="Noto Sans"/>
          <w:b/>
          <w:sz w:val="20"/>
          <w:szCs w:val="20"/>
          <w:lang w:val="es-ES" w:eastAsia="es-ES"/>
        </w:rPr>
      </w:pPr>
      <w:r w:rsidRPr="00892163">
        <w:rPr>
          <w:rFonts w:ascii="Noto Sans" w:eastAsia="Times New Roman" w:hAnsi="Noto Sans" w:cs="Noto Sans"/>
          <w:sz w:val="20"/>
          <w:szCs w:val="20"/>
          <w:lang w:val="es-ES" w:eastAsia="es-ES"/>
        </w:rPr>
        <w:t xml:space="preserve">Elevadores referirse al </w:t>
      </w:r>
      <w:r w:rsidR="00102B5E">
        <w:rPr>
          <w:rFonts w:ascii="Noto Sans" w:eastAsia="Times New Roman" w:hAnsi="Noto Sans" w:cs="Noto Sans"/>
          <w:b/>
          <w:bCs/>
          <w:sz w:val="20"/>
          <w:szCs w:val="20"/>
          <w:lang w:val="es-ES" w:eastAsia="es-ES"/>
        </w:rPr>
        <w:t>A</w:t>
      </w:r>
      <w:r w:rsidR="004631D5">
        <w:rPr>
          <w:rFonts w:ascii="Noto Sans" w:eastAsia="Times New Roman" w:hAnsi="Noto Sans" w:cs="Noto Sans"/>
          <w:b/>
          <w:bCs/>
          <w:sz w:val="20"/>
          <w:szCs w:val="20"/>
          <w:lang w:val="es-ES" w:eastAsia="es-ES"/>
        </w:rPr>
        <w:t xml:space="preserve">nexo </w:t>
      </w:r>
      <w:r w:rsidR="003F2346">
        <w:rPr>
          <w:rFonts w:ascii="Noto Sans" w:eastAsia="Times New Roman" w:hAnsi="Noto Sans" w:cs="Noto Sans"/>
          <w:b/>
          <w:bCs/>
          <w:sz w:val="20"/>
          <w:szCs w:val="20"/>
          <w:lang w:val="es-ES" w:eastAsia="es-ES"/>
        </w:rPr>
        <w:t>0</w:t>
      </w:r>
      <w:r w:rsidR="004631D5">
        <w:rPr>
          <w:rFonts w:ascii="Noto Sans" w:eastAsia="Times New Roman" w:hAnsi="Noto Sans" w:cs="Noto Sans"/>
          <w:b/>
          <w:bCs/>
          <w:sz w:val="20"/>
          <w:szCs w:val="20"/>
          <w:lang w:val="es-ES" w:eastAsia="es-ES"/>
        </w:rPr>
        <w:t>6</w:t>
      </w:r>
      <w:r w:rsidRPr="00892163">
        <w:rPr>
          <w:rFonts w:ascii="Noto Sans" w:eastAsia="Times New Roman" w:hAnsi="Noto Sans" w:cs="Noto Sans"/>
          <w:sz w:val="20"/>
          <w:szCs w:val="20"/>
          <w:lang w:val="es-ES" w:eastAsia="es-ES"/>
        </w:rPr>
        <w:t xml:space="preserve"> </w:t>
      </w:r>
      <w:r w:rsidRPr="00892163">
        <w:rPr>
          <w:rFonts w:ascii="Noto Sans" w:eastAsia="Times New Roman" w:hAnsi="Noto Sans" w:cs="Noto Sans"/>
          <w:b/>
          <w:sz w:val="20"/>
          <w:szCs w:val="20"/>
          <w:lang w:val="es-ES" w:eastAsia="es-ES"/>
        </w:rPr>
        <w:t>Rutina de Mantenimiento Preventivo.</w:t>
      </w:r>
    </w:p>
    <w:p w14:paraId="63BD9725" w14:textId="77777777" w:rsidR="002C1177" w:rsidRPr="00892163" w:rsidRDefault="002C1177" w:rsidP="009D2E46">
      <w:pPr>
        <w:pStyle w:val="Prrafodelista"/>
        <w:ind w:left="1276"/>
        <w:rPr>
          <w:rFonts w:ascii="Noto Sans" w:eastAsia="Times New Roman" w:hAnsi="Noto Sans" w:cs="Noto Sans"/>
          <w:sz w:val="20"/>
          <w:szCs w:val="20"/>
          <w:lang w:val="es-ES" w:eastAsia="es-ES"/>
        </w:rPr>
      </w:pPr>
    </w:p>
    <w:p w14:paraId="7B5C57A8" w14:textId="77777777" w:rsidR="002C1177" w:rsidRPr="00892163" w:rsidRDefault="002C1177" w:rsidP="006C0E67">
      <w:pPr>
        <w:pStyle w:val="Prrafodelista"/>
        <w:numPr>
          <w:ilvl w:val="0"/>
          <w:numId w:val="22"/>
        </w:numPr>
        <w:spacing w:after="200" w:line="240" w:lineRule="auto"/>
        <w:ind w:left="1276"/>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La Bitácora de Servicio y</w:t>
      </w:r>
    </w:p>
    <w:p w14:paraId="209BB37B" w14:textId="77777777" w:rsidR="002C1177" w:rsidRPr="00892163" w:rsidRDefault="002C1177" w:rsidP="009D2E46">
      <w:pPr>
        <w:pStyle w:val="Prrafodelista"/>
        <w:spacing w:line="240" w:lineRule="auto"/>
        <w:ind w:left="1276"/>
        <w:jc w:val="both"/>
        <w:rPr>
          <w:rFonts w:ascii="Noto Sans" w:eastAsia="Times New Roman" w:hAnsi="Noto Sans" w:cs="Noto Sans"/>
          <w:sz w:val="20"/>
          <w:szCs w:val="20"/>
          <w:lang w:val="es-ES" w:eastAsia="es-ES"/>
        </w:rPr>
      </w:pPr>
    </w:p>
    <w:p w14:paraId="10413B4C" w14:textId="77777777" w:rsidR="002C1177" w:rsidRPr="00892163" w:rsidRDefault="002C1177" w:rsidP="006C0E67">
      <w:pPr>
        <w:pStyle w:val="Prrafodelista"/>
        <w:numPr>
          <w:ilvl w:val="0"/>
          <w:numId w:val="22"/>
        </w:numPr>
        <w:spacing w:after="200" w:line="240" w:lineRule="auto"/>
        <w:ind w:left="1276"/>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La Orden de Servicio.</w:t>
      </w:r>
    </w:p>
    <w:p w14:paraId="318C7C45" w14:textId="77777777" w:rsidR="002C1177" w:rsidRPr="00892163" w:rsidRDefault="002C1177" w:rsidP="009D2E46">
      <w:pPr>
        <w:pStyle w:val="Prrafodelista"/>
        <w:spacing w:line="240" w:lineRule="auto"/>
        <w:ind w:left="1276"/>
        <w:jc w:val="both"/>
        <w:rPr>
          <w:rFonts w:ascii="Noto Sans" w:eastAsia="Times New Roman" w:hAnsi="Noto Sans" w:cs="Noto Sans"/>
          <w:sz w:val="20"/>
          <w:szCs w:val="20"/>
          <w:lang w:val="es-ES" w:eastAsia="es-ES"/>
        </w:rPr>
      </w:pPr>
    </w:p>
    <w:p w14:paraId="75883C9A" w14:textId="77777777" w:rsidR="002C1177" w:rsidRPr="00892163" w:rsidRDefault="002C1177" w:rsidP="009D2E46">
      <w:pPr>
        <w:pStyle w:val="Prrafodelista"/>
        <w:spacing w:line="240" w:lineRule="auto"/>
        <w:ind w:left="1276"/>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Serán los documentos mediante el cual se especificará los servicios prestados de manera parcial, deficiente o que carezcan de las condiciones solicitadas.</w:t>
      </w:r>
    </w:p>
    <w:p w14:paraId="0689E279" w14:textId="77777777" w:rsidR="002C1177" w:rsidRPr="00892163" w:rsidRDefault="002C1177" w:rsidP="00C37CF5">
      <w:pPr>
        <w:pStyle w:val="Prrafodelista"/>
        <w:spacing w:line="240" w:lineRule="auto"/>
        <w:ind w:left="851"/>
        <w:jc w:val="both"/>
        <w:rPr>
          <w:rFonts w:ascii="Noto Sans" w:eastAsia="Times New Roman" w:hAnsi="Noto Sans" w:cs="Noto Sans"/>
          <w:sz w:val="20"/>
          <w:szCs w:val="20"/>
          <w:lang w:val="es-ES" w:eastAsia="es-ES"/>
        </w:rPr>
      </w:pPr>
    </w:p>
    <w:p w14:paraId="378CA40C" w14:textId="77777777" w:rsidR="00CE02DD" w:rsidRDefault="002C1177" w:rsidP="00CE02DD">
      <w:pPr>
        <w:pStyle w:val="Prrafodelista"/>
        <w:numPr>
          <w:ilvl w:val="0"/>
          <w:numId w:val="21"/>
        </w:numPr>
        <w:spacing w:after="200" w:line="240" w:lineRule="auto"/>
        <w:ind w:left="851" w:firstLine="0"/>
        <w:jc w:val="both"/>
        <w:rPr>
          <w:rFonts w:ascii="Noto Sans" w:eastAsia="Times New Roman" w:hAnsi="Noto Sans" w:cs="Noto Sans"/>
          <w:sz w:val="20"/>
          <w:szCs w:val="20"/>
          <w:lang w:val="es-ES" w:eastAsia="es-ES"/>
        </w:rPr>
      </w:pPr>
      <w:r w:rsidRPr="00892163">
        <w:rPr>
          <w:rFonts w:ascii="Noto Sans" w:eastAsia="Times New Roman" w:hAnsi="Noto Sans" w:cs="Noto Sans"/>
          <w:b/>
          <w:sz w:val="20"/>
          <w:szCs w:val="20"/>
          <w:lang w:val="es-ES" w:eastAsia="es-ES"/>
        </w:rPr>
        <w:t>Deducción:</w:t>
      </w:r>
      <w:r w:rsidRPr="00892163">
        <w:rPr>
          <w:rFonts w:ascii="Noto Sans" w:eastAsia="Times New Roman" w:hAnsi="Noto Sans" w:cs="Noto Sans"/>
          <w:sz w:val="20"/>
          <w:szCs w:val="20"/>
          <w:lang w:val="es-ES" w:eastAsia="es-ES"/>
        </w:rPr>
        <w:t xml:space="preserve"> El deductivo equivalente al uno por ciento (1.0%) del monto del valor del servicio (antes de IVA).</w:t>
      </w:r>
    </w:p>
    <w:p w14:paraId="67528D50" w14:textId="77777777" w:rsidR="00CE02DD" w:rsidRDefault="00CE02DD" w:rsidP="00CE02DD">
      <w:pPr>
        <w:pStyle w:val="Prrafodelista"/>
        <w:spacing w:after="200" w:line="240" w:lineRule="auto"/>
        <w:ind w:left="851"/>
        <w:jc w:val="both"/>
        <w:rPr>
          <w:rFonts w:ascii="Noto Sans" w:eastAsia="Times New Roman" w:hAnsi="Noto Sans" w:cs="Noto Sans"/>
          <w:sz w:val="20"/>
          <w:szCs w:val="20"/>
          <w:lang w:val="es-ES" w:eastAsia="es-ES"/>
        </w:rPr>
      </w:pPr>
    </w:p>
    <w:p w14:paraId="654DAC28" w14:textId="297E24B2" w:rsidR="002C1177" w:rsidRPr="00CE02DD" w:rsidRDefault="002C1177" w:rsidP="00CE02DD">
      <w:pPr>
        <w:pStyle w:val="Prrafodelista"/>
        <w:numPr>
          <w:ilvl w:val="0"/>
          <w:numId w:val="21"/>
        </w:numPr>
        <w:spacing w:after="200" w:line="240" w:lineRule="auto"/>
        <w:ind w:left="851" w:firstLine="0"/>
        <w:jc w:val="both"/>
        <w:rPr>
          <w:rFonts w:ascii="Noto Sans" w:eastAsia="Times New Roman" w:hAnsi="Noto Sans" w:cs="Noto Sans"/>
          <w:sz w:val="20"/>
          <w:szCs w:val="20"/>
          <w:lang w:val="es-ES" w:eastAsia="es-ES"/>
        </w:rPr>
      </w:pPr>
      <w:r w:rsidRPr="00CE02DD">
        <w:rPr>
          <w:rFonts w:ascii="Noto Sans" w:eastAsia="Times New Roman" w:hAnsi="Noto Sans" w:cs="Noto Sans"/>
          <w:b/>
          <w:sz w:val="20"/>
          <w:szCs w:val="20"/>
          <w:lang w:val="es-ES" w:eastAsia="es-ES"/>
        </w:rPr>
        <w:t>Límite del Incumplimiento:</w:t>
      </w:r>
      <w:r w:rsidRPr="00CE02DD">
        <w:rPr>
          <w:rFonts w:ascii="Noto Sans" w:eastAsia="Times New Roman" w:hAnsi="Noto Sans" w:cs="Noto Sans"/>
          <w:sz w:val="20"/>
          <w:szCs w:val="20"/>
          <w:lang w:val="es-ES" w:eastAsia="es-ES"/>
        </w:rPr>
        <w:t xml:space="preserve"> </w:t>
      </w:r>
      <w:r w:rsidR="00EE20F5" w:rsidRPr="00CE02DD">
        <w:rPr>
          <w:rFonts w:ascii="Noto Sans" w:eastAsia="Times New Roman" w:hAnsi="Noto Sans" w:cs="Noto Sans"/>
          <w:sz w:val="20"/>
          <w:szCs w:val="20"/>
          <w:lang w:val="es-ES" w:eastAsia="es-ES"/>
        </w:rPr>
        <w:t xml:space="preserve">Por </w:t>
      </w:r>
      <w:r w:rsidR="00EE20F5" w:rsidRPr="00CE02DD">
        <w:rPr>
          <w:rFonts w:ascii="Noto Sans" w:hAnsi="Noto Sans" w:cs="Noto Sans"/>
          <w:sz w:val="20"/>
          <w:szCs w:val="20"/>
        </w:rPr>
        <w:t xml:space="preserve">importe equivalente al Diez [10.0%] </w:t>
      </w:r>
      <w:proofErr w:type="spellStart"/>
      <w:r w:rsidR="00EE20F5" w:rsidRPr="00CE02DD">
        <w:rPr>
          <w:rFonts w:ascii="Noto Sans" w:hAnsi="Noto Sans" w:cs="Noto Sans"/>
          <w:sz w:val="20"/>
          <w:szCs w:val="20"/>
        </w:rPr>
        <w:t>porciento</w:t>
      </w:r>
      <w:proofErr w:type="spellEnd"/>
      <w:r w:rsidR="00EE20F5" w:rsidRPr="00CE02DD">
        <w:rPr>
          <w:rFonts w:ascii="Noto Sans" w:hAnsi="Noto Sans" w:cs="Noto Sans"/>
          <w:sz w:val="20"/>
          <w:szCs w:val="20"/>
        </w:rPr>
        <w:t xml:space="preserve"> del importe máximo del contrato, en pesos mexicanos, sin considerar el Impuesto al Valor Agregado [IVA].</w:t>
      </w:r>
    </w:p>
    <w:p w14:paraId="2F513B24" w14:textId="77777777" w:rsidR="002C1177" w:rsidRPr="00892163" w:rsidRDefault="002C1177" w:rsidP="002C1177">
      <w:pPr>
        <w:tabs>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El Prestador a su vez autoriza al Instituto a descontar las cantidades que resulten de aplicar las deductivas en comento, sobre los pagos que deba cubrir, respecto de cualquier contrato vigente que tenga suscrito con el Instituto o mediante las órdenes de ingreso correspondientes.</w:t>
      </w:r>
    </w:p>
    <w:p w14:paraId="5A56A021" w14:textId="77777777" w:rsidR="002C1177" w:rsidRPr="00892163" w:rsidRDefault="002C1177" w:rsidP="002C1177">
      <w:pPr>
        <w:pStyle w:val="Continuarlista"/>
        <w:spacing w:after="0" w:line="240" w:lineRule="auto"/>
        <w:ind w:left="0"/>
        <w:rPr>
          <w:rFonts w:ascii="Noto Sans" w:eastAsia="MS Mincho" w:hAnsi="Noto Sans" w:cs="Noto Sans"/>
          <w:sz w:val="20"/>
          <w:szCs w:val="20"/>
          <w:lang w:val="es-ES_tradnl" w:eastAsia="es-ES"/>
        </w:rPr>
      </w:pPr>
    </w:p>
    <w:p w14:paraId="4849F9D7" w14:textId="77777777" w:rsidR="002C1177" w:rsidRPr="00892163" w:rsidRDefault="002C1177" w:rsidP="002C1177">
      <w:pPr>
        <w:jc w:val="both"/>
        <w:rPr>
          <w:rFonts w:ascii="Noto Sans" w:hAnsi="Noto Sans" w:cs="Noto Sans"/>
          <w:b/>
          <w:sz w:val="20"/>
          <w:szCs w:val="20"/>
        </w:rPr>
      </w:pPr>
      <w:r w:rsidRPr="00892163">
        <w:rPr>
          <w:rFonts w:ascii="Noto Sans" w:hAnsi="Noto Sans" w:cs="Noto Sans"/>
          <w:b/>
          <w:sz w:val="20"/>
          <w:szCs w:val="20"/>
        </w:rPr>
        <w:t>I) MECANISMO REQUERIDOS AL PROVEEDOR PARA RESPONDER POR DEFECTOS O VICIOS OCULTOS DE LOS BIENES O DE LA CALIDAD DE LOS SERVICIOS.</w:t>
      </w:r>
    </w:p>
    <w:p w14:paraId="59027D81" w14:textId="77777777" w:rsidR="002C1177" w:rsidRPr="00892163" w:rsidRDefault="002C1177" w:rsidP="002C1177">
      <w:pPr>
        <w:jc w:val="both"/>
        <w:rPr>
          <w:rFonts w:ascii="Noto Sans" w:hAnsi="Noto Sans" w:cs="Noto Sans"/>
          <w:sz w:val="20"/>
          <w:szCs w:val="20"/>
        </w:rPr>
      </w:pPr>
    </w:p>
    <w:p w14:paraId="4F9593E1" w14:textId="77777777" w:rsidR="002C1177" w:rsidRPr="00892163" w:rsidRDefault="002C1177" w:rsidP="00E85093">
      <w:pPr>
        <w:tabs>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b/>
          <w:bCs/>
          <w:sz w:val="20"/>
          <w:szCs w:val="20"/>
          <w:lang w:eastAsia="es-ES"/>
        </w:rPr>
        <w:t>ESCRITO DE GARANTÍA DE LA PRESTACIÓN DE LOS SERVICIOS</w:t>
      </w:r>
      <w:r w:rsidRPr="00892163">
        <w:rPr>
          <w:rFonts w:ascii="Noto Sans" w:eastAsia="Times New Roman" w:hAnsi="Noto Sans" w:cs="Noto Sans"/>
          <w:sz w:val="20"/>
          <w:szCs w:val="20"/>
          <w:lang w:eastAsia="es-ES"/>
        </w:rPr>
        <w:t>. El Prestador deberá entregar escrito en papel membretado de la empresa y firmado por su representante legal, en el que manifieste, bajo protesta de decir verdad, que se obliga a prestar al Instituto el</w:t>
      </w:r>
      <w:r w:rsidRPr="00892163">
        <w:rPr>
          <w:rFonts w:ascii="Noto Sans" w:eastAsia="Times New Roman" w:hAnsi="Noto Sans" w:cs="Noto Sans"/>
          <w:b/>
          <w:sz w:val="20"/>
          <w:szCs w:val="20"/>
          <w:lang w:eastAsia="es-ES"/>
        </w:rPr>
        <w:t>: “Servicio de Mantenimiento Preventivo y Correctivo con suministro de refacciones a Equipos de Trasportación Vertical en Unidades Médicas y No Médicas del Instituto”</w:t>
      </w:r>
      <w:r w:rsidRPr="00892163">
        <w:rPr>
          <w:rFonts w:ascii="Noto Sans" w:eastAsia="Times New Roman" w:hAnsi="Noto Sans" w:cs="Noto Sans"/>
          <w:sz w:val="20"/>
          <w:szCs w:val="20"/>
          <w:lang w:eastAsia="es-ES"/>
        </w:rPr>
        <w:t>, con suministro de refacciones nuevas y originales, conforme a lo establecido en el Contrato, Términos y Condiciones, así como de su correspondiente Anexo Técnico”.</w:t>
      </w:r>
    </w:p>
    <w:p w14:paraId="7D0270F8" w14:textId="77777777" w:rsidR="00EE5CB7" w:rsidRPr="00892163" w:rsidRDefault="00EE5CB7" w:rsidP="00E85093">
      <w:pPr>
        <w:tabs>
          <w:tab w:val="left" w:pos="1417"/>
        </w:tabs>
        <w:jc w:val="both"/>
        <w:rPr>
          <w:rFonts w:ascii="Noto Sans" w:hAnsi="Noto Sans" w:cs="Noto Sans"/>
          <w:sz w:val="20"/>
          <w:szCs w:val="20"/>
        </w:rPr>
      </w:pPr>
    </w:p>
    <w:p w14:paraId="38570CA9" w14:textId="77777777" w:rsidR="002C1177" w:rsidRPr="00892163" w:rsidRDefault="002C1177" w:rsidP="00E85093">
      <w:pPr>
        <w:tabs>
          <w:tab w:val="left" w:pos="1417"/>
        </w:tabs>
        <w:jc w:val="both"/>
        <w:rPr>
          <w:rFonts w:ascii="Noto Sans" w:eastAsia="Times New Roman" w:hAnsi="Noto Sans" w:cs="Noto Sans"/>
          <w:bCs/>
          <w:sz w:val="20"/>
          <w:szCs w:val="20"/>
          <w:lang w:eastAsia="es-ES"/>
        </w:rPr>
      </w:pPr>
      <w:r w:rsidRPr="00892163">
        <w:rPr>
          <w:rFonts w:ascii="Noto Sans" w:hAnsi="Noto Sans" w:cs="Noto Sans"/>
          <w:sz w:val="20"/>
          <w:szCs w:val="20"/>
        </w:rPr>
        <w:lastRenderedPageBreak/>
        <w:t xml:space="preserve">El escrito de garantía de la prestación de los servicios debe indicar que el Prestador: “se obliga a cubrir las actividades </w:t>
      </w:r>
      <w:r w:rsidRPr="00892163">
        <w:rPr>
          <w:rFonts w:ascii="Noto Sans" w:eastAsia="Times New Roman" w:hAnsi="Noto Sans" w:cs="Noto Sans"/>
          <w:bCs/>
          <w:sz w:val="20"/>
          <w:szCs w:val="20"/>
          <w:lang w:eastAsia="es-ES"/>
        </w:rPr>
        <w:t xml:space="preserve">inherentes a las características de servicio establecidas en el numeral </w:t>
      </w:r>
      <w:r w:rsidRPr="00892163">
        <w:rPr>
          <w:rFonts w:ascii="Noto Sans" w:eastAsia="Times New Roman" w:hAnsi="Noto Sans" w:cs="Noto Sans"/>
          <w:b/>
          <w:sz w:val="20"/>
          <w:szCs w:val="20"/>
          <w:lang w:eastAsia="es-ES"/>
        </w:rPr>
        <w:t>A.03 CARACTERÍSTICAS REQUERIDAS DEL SERVICIO</w:t>
      </w:r>
      <w:r w:rsidRPr="00892163">
        <w:rPr>
          <w:rFonts w:ascii="Noto Sans" w:eastAsia="Times New Roman" w:hAnsi="Noto Sans" w:cs="Noto Sans"/>
          <w:bCs/>
          <w:sz w:val="20"/>
          <w:szCs w:val="20"/>
          <w:lang w:eastAsia="es-ES"/>
        </w:rPr>
        <w:t xml:space="preserve"> del </w:t>
      </w:r>
      <w:r w:rsidRPr="00892163">
        <w:rPr>
          <w:rFonts w:ascii="Noto Sans" w:eastAsia="Times New Roman" w:hAnsi="Noto Sans" w:cs="Noto Sans"/>
          <w:b/>
          <w:sz w:val="20"/>
          <w:szCs w:val="20"/>
          <w:lang w:eastAsia="es-ES"/>
        </w:rPr>
        <w:t>Anexo 01: Anexo Técnico y sus Complementos</w:t>
      </w:r>
      <w:r w:rsidRPr="00892163">
        <w:rPr>
          <w:rFonts w:ascii="Noto Sans" w:eastAsia="Times New Roman" w:hAnsi="Noto Sans" w:cs="Noto Sans"/>
          <w:bCs/>
          <w:sz w:val="20"/>
          <w:szCs w:val="20"/>
          <w:lang w:eastAsia="es-ES"/>
        </w:rPr>
        <w:t>, de acuerdo con sus numerales:</w:t>
      </w:r>
    </w:p>
    <w:p w14:paraId="13C5D7C7" w14:textId="77777777" w:rsidR="002C1177" w:rsidRPr="00E47924" w:rsidRDefault="002C1177" w:rsidP="00E47924">
      <w:pPr>
        <w:tabs>
          <w:tab w:val="left" w:pos="1417"/>
        </w:tabs>
        <w:jc w:val="both"/>
        <w:rPr>
          <w:rFonts w:ascii="Noto Sans" w:eastAsia="Times New Roman" w:hAnsi="Noto Sans" w:cs="Noto Sans"/>
          <w:bCs/>
          <w:sz w:val="20"/>
          <w:szCs w:val="20"/>
          <w:lang w:eastAsia="es-ES"/>
        </w:rPr>
      </w:pPr>
    </w:p>
    <w:tbl>
      <w:tblPr>
        <w:tblStyle w:val="Tablaconcuadrcula"/>
        <w:tblW w:w="8504"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0"/>
        <w:gridCol w:w="7334"/>
      </w:tblGrid>
      <w:tr w:rsidR="002C1177" w:rsidRPr="00892163" w14:paraId="26593AD7" w14:textId="77777777" w:rsidTr="00E85093">
        <w:trPr>
          <w:trHeight w:val="316"/>
        </w:trPr>
        <w:tc>
          <w:tcPr>
            <w:tcW w:w="1170" w:type="dxa"/>
          </w:tcPr>
          <w:p w14:paraId="27F3ACE9" w14:textId="77777777" w:rsidR="002C1177" w:rsidRPr="00E47924" w:rsidRDefault="002C1177" w:rsidP="005F5824">
            <w:pPr>
              <w:pStyle w:val="Prrafodelista"/>
              <w:tabs>
                <w:tab w:val="left" w:pos="1134"/>
              </w:tabs>
              <w:spacing w:line="240" w:lineRule="auto"/>
              <w:ind w:left="0"/>
              <w:jc w:val="right"/>
              <w:rPr>
                <w:rFonts w:ascii="Noto Sans" w:eastAsia="Times New Roman" w:hAnsi="Noto Sans" w:cs="Noto Sans"/>
                <w:sz w:val="20"/>
                <w:szCs w:val="20"/>
                <w:lang w:val="es-ES" w:eastAsia="es-ES"/>
              </w:rPr>
            </w:pPr>
            <w:r w:rsidRPr="00E47924">
              <w:rPr>
                <w:rFonts w:ascii="Noto Sans" w:eastAsia="Times New Roman" w:hAnsi="Noto Sans" w:cs="Noto Sans"/>
                <w:sz w:val="20"/>
                <w:szCs w:val="20"/>
                <w:lang w:val="es-ES" w:eastAsia="es-ES"/>
              </w:rPr>
              <w:t>A.03.01</w:t>
            </w:r>
          </w:p>
        </w:tc>
        <w:tc>
          <w:tcPr>
            <w:tcW w:w="7334" w:type="dxa"/>
          </w:tcPr>
          <w:p w14:paraId="4A3D224A" w14:textId="77777777" w:rsidR="002C1177" w:rsidRPr="00892163" w:rsidRDefault="002C1177" w:rsidP="005F5824">
            <w:pPr>
              <w:pStyle w:val="Prrafodelista"/>
              <w:tabs>
                <w:tab w:val="left" w:pos="1134"/>
              </w:tabs>
              <w:spacing w:line="240" w:lineRule="auto"/>
              <w:ind w:left="0"/>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Calidad del Servicio</w:t>
            </w:r>
          </w:p>
        </w:tc>
      </w:tr>
      <w:tr w:rsidR="002C1177" w:rsidRPr="00892163" w14:paraId="5F94CE3A" w14:textId="77777777" w:rsidTr="00E85093">
        <w:trPr>
          <w:trHeight w:val="298"/>
        </w:trPr>
        <w:tc>
          <w:tcPr>
            <w:tcW w:w="1170" w:type="dxa"/>
          </w:tcPr>
          <w:p w14:paraId="4833084C" w14:textId="77777777" w:rsidR="002C1177" w:rsidRPr="00E47924" w:rsidRDefault="002C1177" w:rsidP="005F5824">
            <w:pPr>
              <w:pStyle w:val="Prrafodelista"/>
              <w:tabs>
                <w:tab w:val="left" w:pos="1134"/>
              </w:tabs>
              <w:spacing w:line="240" w:lineRule="auto"/>
              <w:ind w:left="0"/>
              <w:jc w:val="right"/>
              <w:rPr>
                <w:rFonts w:ascii="Noto Sans" w:eastAsia="Times New Roman" w:hAnsi="Noto Sans" w:cs="Noto Sans"/>
                <w:sz w:val="20"/>
                <w:szCs w:val="20"/>
                <w:lang w:val="es-ES" w:eastAsia="es-ES"/>
              </w:rPr>
            </w:pPr>
            <w:r w:rsidRPr="00E47924">
              <w:rPr>
                <w:rFonts w:ascii="Noto Sans" w:eastAsia="Times New Roman" w:hAnsi="Noto Sans" w:cs="Noto Sans"/>
                <w:sz w:val="20"/>
                <w:szCs w:val="20"/>
                <w:lang w:val="es-ES" w:eastAsia="es-ES"/>
              </w:rPr>
              <w:t>A.03.02</w:t>
            </w:r>
          </w:p>
        </w:tc>
        <w:tc>
          <w:tcPr>
            <w:tcW w:w="7334" w:type="dxa"/>
          </w:tcPr>
          <w:p w14:paraId="68D21C4E" w14:textId="77777777" w:rsidR="002C1177" w:rsidRPr="00892163" w:rsidRDefault="002C1177" w:rsidP="005F5824">
            <w:pPr>
              <w:pStyle w:val="Prrafodelista"/>
              <w:tabs>
                <w:tab w:val="left" w:pos="1134"/>
              </w:tabs>
              <w:spacing w:line="240" w:lineRule="auto"/>
              <w:ind w:left="0"/>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Continuidad del Servicio</w:t>
            </w:r>
          </w:p>
        </w:tc>
      </w:tr>
      <w:tr w:rsidR="002C1177" w:rsidRPr="00892163" w14:paraId="482F8391" w14:textId="77777777" w:rsidTr="00E85093">
        <w:trPr>
          <w:trHeight w:val="303"/>
        </w:trPr>
        <w:tc>
          <w:tcPr>
            <w:tcW w:w="1170" w:type="dxa"/>
          </w:tcPr>
          <w:p w14:paraId="6AB86481" w14:textId="77777777" w:rsidR="002C1177" w:rsidRPr="00E47924" w:rsidRDefault="002C1177" w:rsidP="005F5824">
            <w:pPr>
              <w:pStyle w:val="Prrafodelista"/>
              <w:tabs>
                <w:tab w:val="left" w:pos="1134"/>
              </w:tabs>
              <w:spacing w:line="240" w:lineRule="auto"/>
              <w:ind w:left="0"/>
              <w:jc w:val="right"/>
              <w:rPr>
                <w:rFonts w:ascii="Noto Sans" w:eastAsia="Times New Roman" w:hAnsi="Noto Sans" w:cs="Noto Sans"/>
                <w:sz w:val="20"/>
                <w:szCs w:val="20"/>
                <w:lang w:val="es-ES" w:eastAsia="es-ES"/>
              </w:rPr>
            </w:pPr>
            <w:r w:rsidRPr="00E47924">
              <w:rPr>
                <w:rFonts w:ascii="Noto Sans" w:eastAsia="Times New Roman" w:hAnsi="Noto Sans" w:cs="Noto Sans"/>
                <w:sz w:val="20"/>
                <w:szCs w:val="20"/>
                <w:lang w:val="es-ES" w:eastAsia="es-ES"/>
              </w:rPr>
              <w:t>A.03.03</w:t>
            </w:r>
          </w:p>
        </w:tc>
        <w:tc>
          <w:tcPr>
            <w:tcW w:w="7334" w:type="dxa"/>
          </w:tcPr>
          <w:p w14:paraId="3EF4961C" w14:textId="77777777" w:rsidR="002C1177" w:rsidRPr="00892163" w:rsidRDefault="002C1177" w:rsidP="005F5824">
            <w:pPr>
              <w:pStyle w:val="Prrafodelista"/>
              <w:tabs>
                <w:tab w:val="left" w:pos="1134"/>
              </w:tabs>
              <w:spacing w:line="240" w:lineRule="auto"/>
              <w:ind w:left="0"/>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Seguridad del Servicio</w:t>
            </w:r>
          </w:p>
        </w:tc>
      </w:tr>
      <w:tr w:rsidR="002C1177" w:rsidRPr="00892163" w14:paraId="2BC35439" w14:textId="77777777" w:rsidTr="00E85093">
        <w:trPr>
          <w:trHeight w:val="297"/>
        </w:trPr>
        <w:tc>
          <w:tcPr>
            <w:tcW w:w="1170" w:type="dxa"/>
          </w:tcPr>
          <w:p w14:paraId="61D731E2" w14:textId="77777777" w:rsidR="002C1177" w:rsidRPr="00E47924" w:rsidRDefault="002C1177" w:rsidP="005F5824">
            <w:pPr>
              <w:pStyle w:val="Prrafodelista"/>
              <w:tabs>
                <w:tab w:val="left" w:pos="1134"/>
              </w:tabs>
              <w:spacing w:line="240" w:lineRule="auto"/>
              <w:ind w:left="0"/>
              <w:jc w:val="right"/>
              <w:rPr>
                <w:rFonts w:ascii="Noto Sans" w:eastAsia="Times New Roman" w:hAnsi="Noto Sans" w:cs="Noto Sans"/>
                <w:sz w:val="20"/>
                <w:szCs w:val="20"/>
                <w:lang w:val="es-ES" w:eastAsia="es-ES"/>
              </w:rPr>
            </w:pPr>
            <w:r w:rsidRPr="00E47924">
              <w:rPr>
                <w:rFonts w:ascii="Noto Sans" w:eastAsia="Times New Roman" w:hAnsi="Noto Sans" w:cs="Noto Sans"/>
                <w:sz w:val="20"/>
                <w:szCs w:val="20"/>
                <w:lang w:val="es-ES" w:eastAsia="es-ES"/>
              </w:rPr>
              <w:t>A.03.04</w:t>
            </w:r>
          </w:p>
        </w:tc>
        <w:tc>
          <w:tcPr>
            <w:tcW w:w="7334" w:type="dxa"/>
          </w:tcPr>
          <w:p w14:paraId="17A18DA3" w14:textId="77777777" w:rsidR="002C1177" w:rsidRPr="00892163" w:rsidRDefault="002C1177" w:rsidP="005F5824">
            <w:pPr>
              <w:pStyle w:val="Prrafodelista"/>
              <w:tabs>
                <w:tab w:val="left" w:pos="1134"/>
              </w:tabs>
              <w:spacing w:line="240" w:lineRule="auto"/>
              <w:ind w:left="0"/>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Requerimiento de Capacitación en el desempeño del Servicio</w:t>
            </w:r>
          </w:p>
        </w:tc>
      </w:tr>
      <w:tr w:rsidR="002C1177" w:rsidRPr="00892163" w14:paraId="17306542" w14:textId="77777777" w:rsidTr="00E85093">
        <w:trPr>
          <w:trHeight w:val="409"/>
        </w:trPr>
        <w:tc>
          <w:tcPr>
            <w:tcW w:w="1170" w:type="dxa"/>
          </w:tcPr>
          <w:p w14:paraId="7F82D669" w14:textId="77777777" w:rsidR="002C1177" w:rsidRPr="00E47924" w:rsidRDefault="002C1177" w:rsidP="005F5824">
            <w:pPr>
              <w:pStyle w:val="Prrafodelista"/>
              <w:tabs>
                <w:tab w:val="left" w:pos="1134"/>
              </w:tabs>
              <w:spacing w:line="240" w:lineRule="auto"/>
              <w:ind w:left="0"/>
              <w:jc w:val="right"/>
              <w:rPr>
                <w:rFonts w:ascii="Noto Sans" w:eastAsia="Times New Roman" w:hAnsi="Noto Sans" w:cs="Noto Sans"/>
                <w:sz w:val="20"/>
                <w:szCs w:val="20"/>
                <w:lang w:val="es-ES" w:eastAsia="es-ES"/>
              </w:rPr>
            </w:pPr>
            <w:r w:rsidRPr="00E47924">
              <w:rPr>
                <w:rFonts w:ascii="Noto Sans" w:eastAsia="Times New Roman" w:hAnsi="Noto Sans" w:cs="Noto Sans"/>
                <w:sz w:val="20"/>
                <w:szCs w:val="20"/>
                <w:lang w:val="es-ES" w:eastAsia="es-ES"/>
              </w:rPr>
              <w:t>A.03.05</w:t>
            </w:r>
          </w:p>
        </w:tc>
        <w:tc>
          <w:tcPr>
            <w:tcW w:w="7334" w:type="dxa"/>
          </w:tcPr>
          <w:p w14:paraId="596873D4" w14:textId="77777777" w:rsidR="002C1177" w:rsidRPr="00892163" w:rsidRDefault="002C1177" w:rsidP="005F5824">
            <w:pPr>
              <w:pStyle w:val="Prrafodelista"/>
              <w:tabs>
                <w:tab w:val="left" w:pos="1134"/>
              </w:tabs>
              <w:spacing w:line="240" w:lineRule="auto"/>
              <w:ind w:left="0"/>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Requerimiento de las Refacciones para su uso en el desempeño del Servicio y el Tratamiento de las mismas.</w:t>
            </w:r>
          </w:p>
        </w:tc>
      </w:tr>
      <w:tr w:rsidR="002C1177" w:rsidRPr="00892163" w14:paraId="36D0CF42" w14:textId="77777777" w:rsidTr="00E85093">
        <w:trPr>
          <w:trHeight w:val="443"/>
        </w:trPr>
        <w:tc>
          <w:tcPr>
            <w:tcW w:w="1170" w:type="dxa"/>
          </w:tcPr>
          <w:p w14:paraId="36A95544" w14:textId="77777777" w:rsidR="002C1177" w:rsidRPr="00E47924" w:rsidRDefault="002C1177" w:rsidP="005F5824">
            <w:pPr>
              <w:pStyle w:val="Prrafodelista"/>
              <w:tabs>
                <w:tab w:val="left" w:pos="1134"/>
              </w:tabs>
              <w:spacing w:line="240" w:lineRule="auto"/>
              <w:ind w:left="0"/>
              <w:jc w:val="right"/>
              <w:rPr>
                <w:rFonts w:ascii="Noto Sans" w:eastAsia="Times New Roman" w:hAnsi="Noto Sans" w:cs="Noto Sans"/>
                <w:sz w:val="20"/>
                <w:szCs w:val="20"/>
                <w:lang w:val="es-ES" w:eastAsia="es-ES"/>
              </w:rPr>
            </w:pPr>
            <w:r w:rsidRPr="00E47924">
              <w:rPr>
                <w:rFonts w:ascii="Noto Sans" w:eastAsia="Times New Roman" w:hAnsi="Noto Sans" w:cs="Noto Sans"/>
                <w:sz w:val="20"/>
                <w:szCs w:val="20"/>
                <w:lang w:val="es-ES" w:eastAsia="es-ES"/>
              </w:rPr>
              <w:t>A.03.06</w:t>
            </w:r>
          </w:p>
        </w:tc>
        <w:tc>
          <w:tcPr>
            <w:tcW w:w="7334" w:type="dxa"/>
          </w:tcPr>
          <w:p w14:paraId="1938E5B3" w14:textId="77777777" w:rsidR="002C1177" w:rsidRPr="00892163" w:rsidRDefault="002C1177" w:rsidP="005F5824">
            <w:pPr>
              <w:pStyle w:val="Prrafodelista"/>
              <w:tabs>
                <w:tab w:val="left" w:pos="1134"/>
              </w:tabs>
              <w:spacing w:line="240" w:lineRule="auto"/>
              <w:ind w:left="0"/>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Requerimiento del Instrumental de Diagnóstico para su uso en el desempeño del Servicio</w:t>
            </w:r>
          </w:p>
        </w:tc>
      </w:tr>
      <w:tr w:rsidR="002C1177" w:rsidRPr="00892163" w14:paraId="586FE965" w14:textId="77777777" w:rsidTr="00E85093">
        <w:trPr>
          <w:trHeight w:val="330"/>
        </w:trPr>
        <w:tc>
          <w:tcPr>
            <w:tcW w:w="1170" w:type="dxa"/>
          </w:tcPr>
          <w:p w14:paraId="03ABD88B" w14:textId="77777777" w:rsidR="002C1177" w:rsidRPr="00E47924" w:rsidRDefault="002C1177" w:rsidP="005F5824">
            <w:pPr>
              <w:pStyle w:val="Prrafodelista"/>
              <w:tabs>
                <w:tab w:val="left" w:pos="1134"/>
              </w:tabs>
              <w:spacing w:line="240" w:lineRule="auto"/>
              <w:ind w:left="0"/>
              <w:jc w:val="right"/>
              <w:rPr>
                <w:rFonts w:ascii="Noto Sans" w:eastAsia="Times New Roman" w:hAnsi="Noto Sans" w:cs="Noto Sans"/>
                <w:sz w:val="20"/>
                <w:szCs w:val="20"/>
                <w:lang w:val="es-ES" w:eastAsia="es-ES"/>
              </w:rPr>
            </w:pPr>
            <w:r w:rsidRPr="00E47924">
              <w:rPr>
                <w:rFonts w:ascii="Noto Sans" w:eastAsia="Times New Roman" w:hAnsi="Noto Sans" w:cs="Noto Sans"/>
                <w:sz w:val="20"/>
                <w:szCs w:val="20"/>
                <w:lang w:val="es-ES" w:eastAsia="es-ES"/>
              </w:rPr>
              <w:t>A.03.07</w:t>
            </w:r>
          </w:p>
        </w:tc>
        <w:tc>
          <w:tcPr>
            <w:tcW w:w="7334" w:type="dxa"/>
          </w:tcPr>
          <w:p w14:paraId="729EFD7F" w14:textId="77777777" w:rsidR="002C1177" w:rsidRPr="00892163" w:rsidRDefault="002C1177" w:rsidP="005F5824">
            <w:pPr>
              <w:pStyle w:val="Prrafodelista"/>
              <w:tabs>
                <w:tab w:val="left" w:pos="1134"/>
              </w:tabs>
              <w:spacing w:line="240" w:lineRule="auto"/>
              <w:ind w:left="0"/>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Requerimiento de Personal Especializado para desempeño del Servicio</w:t>
            </w:r>
          </w:p>
        </w:tc>
      </w:tr>
      <w:tr w:rsidR="002C1177" w:rsidRPr="00892163" w14:paraId="144B1EB3" w14:textId="77777777" w:rsidTr="00E85093">
        <w:trPr>
          <w:trHeight w:val="500"/>
        </w:trPr>
        <w:tc>
          <w:tcPr>
            <w:tcW w:w="1170" w:type="dxa"/>
          </w:tcPr>
          <w:p w14:paraId="5859B60F" w14:textId="77777777" w:rsidR="002C1177" w:rsidRPr="00E47924" w:rsidRDefault="002C1177" w:rsidP="005F5824">
            <w:pPr>
              <w:pStyle w:val="Prrafodelista"/>
              <w:tabs>
                <w:tab w:val="left" w:pos="1134"/>
              </w:tabs>
              <w:spacing w:line="240" w:lineRule="auto"/>
              <w:ind w:left="0"/>
              <w:jc w:val="right"/>
              <w:rPr>
                <w:rFonts w:ascii="Noto Sans" w:eastAsia="Times New Roman" w:hAnsi="Noto Sans" w:cs="Noto Sans"/>
                <w:sz w:val="20"/>
                <w:szCs w:val="20"/>
                <w:lang w:val="es-ES" w:eastAsia="es-ES"/>
              </w:rPr>
            </w:pPr>
            <w:r w:rsidRPr="00E47924">
              <w:rPr>
                <w:rFonts w:ascii="Noto Sans" w:eastAsia="Times New Roman" w:hAnsi="Noto Sans" w:cs="Noto Sans"/>
                <w:sz w:val="20"/>
                <w:szCs w:val="20"/>
                <w:lang w:val="es-ES" w:eastAsia="es-ES"/>
              </w:rPr>
              <w:t>A.03.08</w:t>
            </w:r>
          </w:p>
        </w:tc>
        <w:tc>
          <w:tcPr>
            <w:tcW w:w="7334" w:type="dxa"/>
          </w:tcPr>
          <w:p w14:paraId="04AA4CA6" w14:textId="77777777" w:rsidR="002C1177" w:rsidRPr="00892163" w:rsidRDefault="002C1177" w:rsidP="005F5824">
            <w:pPr>
              <w:pStyle w:val="Prrafodelista"/>
              <w:tabs>
                <w:tab w:val="left" w:pos="1134"/>
              </w:tabs>
              <w:spacing w:line="240" w:lineRule="auto"/>
              <w:ind w:left="0"/>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Herramienta e Instrumental e Insumos adecuados para desempeño del Servicio</w:t>
            </w:r>
          </w:p>
        </w:tc>
      </w:tr>
    </w:tbl>
    <w:p w14:paraId="20E57AD1" w14:textId="77777777" w:rsidR="002C1177" w:rsidRPr="00892163" w:rsidRDefault="002C1177" w:rsidP="002C1177">
      <w:pPr>
        <w:tabs>
          <w:tab w:val="left" w:pos="1417"/>
        </w:tabs>
        <w:jc w:val="both"/>
        <w:rPr>
          <w:rFonts w:ascii="Noto Sans" w:hAnsi="Noto Sans" w:cs="Noto Sans"/>
          <w:sz w:val="20"/>
          <w:szCs w:val="20"/>
        </w:rPr>
      </w:pPr>
      <w:r w:rsidRPr="00892163">
        <w:rPr>
          <w:rFonts w:ascii="Noto Sans" w:hAnsi="Noto Sans" w:cs="Noto Sans"/>
          <w:sz w:val="20"/>
          <w:szCs w:val="20"/>
        </w:rPr>
        <w:t>El escrito de garantía de la prestación de los servicios debe indicar que el Prestador: “se obliga a cubrir las actividades cuando el personal del Instituto no tenga los fundamentos técnicos necesarios:</w:t>
      </w:r>
    </w:p>
    <w:p w14:paraId="1EA569D6" w14:textId="77777777" w:rsidR="002C1177" w:rsidRPr="00892163" w:rsidRDefault="002C1177" w:rsidP="002C1177">
      <w:pPr>
        <w:pStyle w:val="Prrafodelista"/>
        <w:tabs>
          <w:tab w:val="left" w:pos="1417"/>
        </w:tabs>
        <w:spacing w:line="240" w:lineRule="auto"/>
        <w:ind w:left="1418"/>
        <w:jc w:val="both"/>
        <w:rPr>
          <w:rFonts w:ascii="Noto Sans" w:eastAsia="Times New Roman" w:hAnsi="Noto Sans" w:cs="Noto Sans"/>
          <w:sz w:val="20"/>
          <w:szCs w:val="20"/>
          <w:lang w:val="es-ES" w:eastAsia="es-ES"/>
        </w:rPr>
      </w:pPr>
    </w:p>
    <w:p w14:paraId="4AD9FC46" w14:textId="77777777" w:rsidR="002C1177" w:rsidRPr="00892163" w:rsidRDefault="002C1177" w:rsidP="006C0E67">
      <w:pPr>
        <w:pStyle w:val="Prrafodelista"/>
        <w:numPr>
          <w:ilvl w:val="0"/>
          <w:numId w:val="24"/>
        </w:numPr>
        <w:tabs>
          <w:tab w:val="left" w:pos="1417"/>
        </w:tabs>
        <w:spacing w:after="0" w:line="240" w:lineRule="auto"/>
        <w:ind w:left="567"/>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Asistencia Técnica para detectar y suprimir las fallas existentes realizando las actividades de MP y MC con oportunidad.</w:t>
      </w:r>
    </w:p>
    <w:p w14:paraId="27AFF8DA" w14:textId="77777777" w:rsidR="002C1177" w:rsidRPr="00892163" w:rsidRDefault="002C1177" w:rsidP="00E85093">
      <w:pPr>
        <w:pStyle w:val="Prrafodelista"/>
        <w:tabs>
          <w:tab w:val="left" w:pos="1417"/>
        </w:tabs>
        <w:spacing w:after="0" w:line="240" w:lineRule="auto"/>
        <w:ind w:left="567"/>
        <w:jc w:val="both"/>
        <w:rPr>
          <w:rFonts w:ascii="Noto Sans" w:eastAsia="Times New Roman" w:hAnsi="Noto Sans" w:cs="Noto Sans"/>
          <w:sz w:val="20"/>
          <w:szCs w:val="20"/>
          <w:lang w:val="es-ES" w:eastAsia="es-ES"/>
        </w:rPr>
      </w:pPr>
    </w:p>
    <w:p w14:paraId="24EA7A7F" w14:textId="77777777" w:rsidR="002C1177" w:rsidRPr="00892163" w:rsidRDefault="002C1177" w:rsidP="006C0E67">
      <w:pPr>
        <w:pStyle w:val="Prrafodelista"/>
        <w:numPr>
          <w:ilvl w:val="0"/>
          <w:numId w:val="24"/>
        </w:numPr>
        <w:tabs>
          <w:tab w:val="left" w:pos="1417"/>
        </w:tabs>
        <w:spacing w:after="0" w:line="240" w:lineRule="auto"/>
        <w:ind w:left="567"/>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Análisis y Diagnóstico de Fallas e Incidencias, garantizando el adecuado funcionamiento de los equipos.</w:t>
      </w:r>
    </w:p>
    <w:p w14:paraId="526A0F8F" w14:textId="77777777" w:rsidR="002C1177" w:rsidRPr="00892163" w:rsidRDefault="002C1177" w:rsidP="00E85093">
      <w:pPr>
        <w:ind w:left="567"/>
        <w:rPr>
          <w:rFonts w:ascii="Noto Sans" w:eastAsia="Times New Roman" w:hAnsi="Noto Sans" w:cs="Noto Sans"/>
          <w:sz w:val="20"/>
          <w:szCs w:val="20"/>
          <w:lang w:eastAsia="es-ES"/>
        </w:rPr>
      </w:pPr>
    </w:p>
    <w:p w14:paraId="49E3CE58" w14:textId="77777777" w:rsidR="002C1177" w:rsidRPr="00892163" w:rsidRDefault="002C1177" w:rsidP="006C0E67">
      <w:pPr>
        <w:pStyle w:val="Prrafodelista"/>
        <w:numPr>
          <w:ilvl w:val="0"/>
          <w:numId w:val="24"/>
        </w:numPr>
        <w:tabs>
          <w:tab w:val="left" w:pos="1417"/>
        </w:tabs>
        <w:spacing w:after="0" w:line="240" w:lineRule="auto"/>
        <w:ind w:left="567"/>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Asesoría Técnica-Operativa; el prestador en la fecha y en la Unidad Médica en que tenga que prestar el servicio de MP y/o MC, se obliga sin costo para el Instituto a capacitar y asesorar al personal institucional técnico y operativo encargado de los sistemas y equipos objeto de servicio, con base en lo establecido en el numeral “</w:t>
      </w:r>
      <w:r w:rsidRPr="00892163">
        <w:rPr>
          <w:rFonts w:ascii="Noto Sans" w:eastAsia="Times New Roman" w:hAnsi="Noto Sans" w:cs="Noto Sans"/>
          <w:bCs/>
          <w:sz w:val="20"/>
          <w:szCs w:val="20"/>
          <w:lang w:val="es-ES" w:eastAsia="es-ES"/>
        </w:rPr>
        <w:t>A.04.05 Llevar a cabo la Capacitación centrada en la Operación y Mantenimiento de los Sistemas y/o Equipos” del Anexo Técnico; por lo que deberá documentar en la orden de servicio si fue requerida o no dicha asesoría; y si se proporcionó la misma o no.</w:t>
      </w:r>
    </w:p>
    <w:p w14:paraId="436FE74D" w14:textId="77777777" w:rsidR="002C1177" w:rsidRPr="00892163" w:rsidRDefault="002C1177" w:rsidP="00E85093">
      <w:pPr>
        <w:pStyle w:val="Prrafodelista"/>
        <w:tabs>
          <w:tab w:val="left" w:pos="1417"/>
        </w:tabs>
        <w:spacing w:after="0" w:line="240" w:lineRule="auto"/>
        <w:ind w:left="567"/>
        <w:jc w:val="both"/>
        <w:rPr>
          <w:rFonts w:ascii="Noto Sans" w:eastAsia="Times New Roman" w:hAnsi="Noto Sans" w:cs="Noto Sans"/>
          <w:sz w:val="20"/>
          <w:szCs w:val="20"/>
          <w:lang w:val="es-ES" w:eastAsia="es-ES"/>
        </w:rPr>
      </w:pPr>
    </w:p>
    <w:p w14:paraId="37094CF0" w14:textId="77777777" w:rsidR="002C1177" w:rsidRPr="00892163" w:rsidRDefault="002C1177" w:rsidP="002C1177">
      <w:pPr>
        <w:tabs>
          <w:tab w:val="left" w:pos="1417"/>
        </w:tabs>
        <w:jc w:val="both"/>
        <w:rPr>
          <w:rFonts w:ascii="Noto Sans" w:hAnsi="Noto Sans" w:cs="Noto Sans"/>
          <w:sz w:val="20"/>
          <w:szCs w:val="20"/>
        </w:rPr>
      </w:pPr>
      <w:r w:rsidRPr="00892163">
        <w:rPr>
          <w:rFonts w:ascii="Noto Sans" w:hAnsi="Noto Sans" w:cs="Noto Sans"/>
          <w:sz w:val="20"/>
          <w:szCs w:val="20"/>
        </w:rPr>
        <w:t>El Escrito de Garantía de Prestación de los Servicios, deberá elaborarse por cada una de las partidas para los equipos que se trate como se establece en:</w:t>
      </w:r>
    </w:p>
    <w:p w14:paraId="7AD97677" w14:textId="77777777" w:rsidR="002C1177" w:rsidRPr="00892163" w:rsidRDefault="002C1177" w:rsidP="002C1177">
      <w:pPr>
        <w:pStyle w:val="Prrafodelista"/>
        <w:tabs>
          <w:tab w:val="left" w:pos="1417"/>
        </w:tabs>
        <w:spacing w:line="240" w:lineRule="auto"/>
        <w:ind w:left="1418"/>
        <w:jc w:val="both"/>
        <w:rPr>
          <w:rFonts w:ascii="Noto Sans" w:hAnsi="Noto Sans" w:cs="Noto Sans"/>
          <w:sz w:val="20"/>
          <w:szCs w:val="20"/>
        </w:rPr>
      </w:pPr>
    </w:p>
    <w:p w14:paraId="03A2A6EC" w14:textId="77777777" w:rsidR="002C1177" w:rsidRPr="00892163" w:rsidRDefault="002C1177" w:rsidP="006C0E67">
      <w:pPr>
        <w:pStyle w:val="Prrafodelista"/>
        <w:numPr>
          <w:ilvl w:val="0"/>
          <w:numId w:val="13"/>
        </w:numPr>
        <w:tabs>
          <w:tab w:val="left" w:pos="1276"/>
          <w:tab w:val="left" w:pos="1417"/>
        </w:tabs>
        <w:spacing w:after="0" w:line="240" w:lineRule="auto"/>
        <w:ind w:left="567"/>
        <w:jc w:val="both"/>
        <w:rPr>
          <w:rFonts w:ascii="Noto Sans" w:eastAsia="Times New Roman" w:hAnsi="Noto Sans" w:cs="Noto Sans"/>
          <w:sz w:val="20"/>
          <w:szCs w:val="20"/>
          <w:lang w:val="es-ES" w:eastAsia="es-ES"/>
        </w:rPr>
      </w:pPr>
      <w:r w:rsidRPr="00892163">
        <w:rPr>
          <w:rFonts w:ascii="Noto Sans" w:eastAsia="Times New Roman" w:hAnsi="Noto Sans" w:cs="Noto Sans"/>
          <w:b/>
          <w:sz w:val="20"/>
          <w:szCs w:val="20"/>
          <w:lang w:val="es-ES" w:eastAsia="es-ES"/>
        </w:rPr>
        <w:t>ANEXO 02</w:t>
      </w:r>
      <w:r w:rsidRPr="00892163">
        <w:rPr>
          <w:rFonts w:ascii="Noto Sans" w:eastAsia="Times New Roman" w:hAnsi="Noto Sans" w:cs="Noto Sans"/>
          <w:sz w:val="20"/>
          <w:szCs w:val="20"/>
          <w:lang w:val="es-ES" w:eastAsia="es-ES"/>
        </w:rPr>
        <w:t xml:space="preserve"> - </w:t>
      </w:r>
      <w:r w:rsidRPr="00892163">
        <w:rPr>
          <w:rFonts w:ascii="Noto Sans" w:eastAsia="Times New Roman" w:hAnsi="Noto Sans" w:cs="Noto Sans"/>
          <w:b/>
          <w:sz w:val="20"/>
          <w:szCs w:val="20"/>
          <w:lang w:val="es-ES" w:eastAsia="es-ES"/>
        </w:rPr>
        <w:t xml:space="preserve">Relación de Equipos sujetos de MP y MC </w:t>
      </w:r>
      <w:r w:rsidRPr="00892163">
        <w:rPr>
          <w:rFonts w:ascii="Noto Sans" w:eastAsia="Times New Roman" w:hAnsi="Noto Sans" w:cs="Noto Sans"/>
          <w:sz w:val="20"/>
          <w:szCs w:val="20"/>
          <w:lang w:val="es-ES" w:eastAsia="es-ES"/>
        </w:rPr>
        <w:t>de cada escenario.</w:t>
      </w:r>
    </w:p>
    <w:p w14:paraId="11EA7099" w14:textId="77777777" w:rsidR="002C1177" w:rsidRPr="00892163" w:rsidRDefault="002C1177" w:rsidP="002C1177">
      <w:pPr>
        <w:tabs>
          <w:tab w:val="left" w:pos="1276"/>
          <w:tab w:val="left" w:pos="1417"/>
        </w:tabs>
        <w:jc w:val="both"/>
        <w:rPr>
          <w:rFonts w:ascii="Noto Sans" w:eastAsia="Times New Roman" w:hAnsi="Noto Sans" w:cs="Noto Sans"/>
          <w:sz w:val="20"/>
          <w:szCs w:val="20"/>
          <w:lang w:eastAsia="es-ES"/>
        </w:rPr>
      </w:pPr>
    </w:p>
    <w:p w14:paraId="69EE4E48" w14:textId="77777777" w:rsidR="002C1177" w:rsidRPr="00892163" w:rsidRDefault="002C1177" w:rsidP="00E85093">
      <w:pPr>
        <w:tabs>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b/>
          <w:bCs/>
          <w:sz w:val="20"/>
          <w:szCs w:val="20"/>
          <w:lang w:eastAsia="es-ES"/>
        </w:rPr>
        <w:t>PROHIBICIÓN DE CESIÓN DE DERECHOS Y OBLIGACIONES.</w:t>
      </w:r>
      <w:r w:rsidRPr="00892163">
        <w:rPr>
          <w:rFonts w:ascii="Noto Sans" w:eastAsia="Times New Roman" w:hAnsi="Noto Sans" w:cs="Noto Sans"/>
          <w:sz w:val="20"/>
          <w:szCs w:val="20"/>
          <w:lang w:eastAsia="es-ES"/>
        </w:rPr>
        <w:t xml:space="preserve"> El Prestador adjudicado se obliga a no ceder en forma parcial ni total, a favor de cualquier otra persona física o moral, los derechos y obligaciones que se deriven de este procedimiento de contratación.</w:t>
      </w:r>
    </w:p>
    <w:p w14:paraId="63EB6989" w14:textId="77777777" w:rsidR="00E85093" w:rsidRPr="00892163" w:rsidRDefault="00E85093" w:rsidP="00E85093">
      <w:pPr>
        <w:tabs>
          <w:tab w:val="left" w:pos="1417"/>
        </w:tabs>
        <w:jc w:val="both"/>
        <w:rPr>
          <w:rFonts w:ascii="Noto Sans" w:eastAsia="Times New Roman" w:hAnsi="Noto Sans" w:cs="Noto Sans"/>
          <w:sz w:val="20"/>
          <w:szCs w:val="20"/>
          <w:lang w:eastAsia="es-ES"/>
        </w:rPr>
      </w:pPr>
    </w:p>
    <w:p w14:paraId="763E22E7" w14:textId="77777777" w:rsidR="002C1177" w:rsidRPr="00892163" w:rsidRDefault="002C1177" w:rsidP="00E85093">
      <w:pPr>
        <w:tabs>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b/>
          <w:bCs/>
          <w:sz w:val="20"/>
          <w:szCs w:val="20"/>
          <w:lang w:eastAsia="es-ES"/>
        </w:rPr>
        <w:t>RESPONSABILIDAD</w:t>
      </w:r>
      <w:r w:rsidRPr="00892163">
        <w:rPr>
          <w:rFonts w:ascii="Noto Sans" w:eastAsia="Times New Roman" w:hAnsi="Noto Sans" w:cs="Noto Sans"/>
          <w:sz w:val="20"/>
          <w:szCs w:val="20"/>
          <w:lang w:eastAsia="es-ES"/>
        </w:rPr>
        <w:t>. El Prestador se obliga a responder por su cuenta y riesgo de los daños y/o perjuicios que, por inobservancia o negligencia de su parte, lleguen a causar al Instituto y/o a terceros, con motivo de las obligaciones que sean pactadas en este procedimiento de adjudicación de contrato, de conformidad con lo establecido en el artículo 53 de la Ley de Adquisiciones, Arrendamientos y Servicios del Sector Publico.</w:t>
      </w:r>
    </w:p>
    <w:p w14:paraId="593CA33B" w14:textId="77777777" w:rsidR="00E85093" w:rsidRPr="00892163" w:rsidRDefault="00E85093" w:rsidP="00E85093">
      <w:pPr>
        <w:tabs>
          <w:tab w:val="left" w:pos="1417"/>
        </w:tabs>
        <w:jc w:val="both"/>
        <w:rPr>
          <w:rFonts w:ascii="Noto Sans" w:eastAsia="Times New Roman" w:hAnsi="Noto Sans" w:cs="Noto Sans"/>
          <w:b/>
          <w:bCs/>
          <w:sz w:val="20"/>
          <w:szCs w:val="20"/>
          <w:lang w:eastAsia="es-ES"/>
        </w:rPr>
      </w:pPr>
    </w:p>
    <w:p w14:paraId="48CDF6B2" w14:textId="77777777" w:rsidR="002C1177" w:rsidRPr="00892163" w:rsidRDefault="002C1177" w:rsidP="00E85093">
      <w:pPr>
        <w:tabs>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b/>
          <w:bCs/>
          <w:sz w:val="20"/>
          <w:szCs w:val="20"/>
          <w:lang w:eastAsia="es-ES"/>
        </w:rPr>
        <w:t>PATENTES Y/O MARCAS</w:t>
      </w:r>
      <w:r w:rsidRPr="00892163">
        <w:rPr>
          <w:rFonts w:ascii="Noto Sans" w:eastAsia="Times New Roman" w:hAnsi="Noto Sans" w:cs="Noto Sans"/>
          <w:sz w:val="20"/>
          <w:szCs w:val="20"/>
          <w:lang w:eastAsia="es-ES"/>
        </w:rPr>
        <w:t xml:space="preserve">. El Prestador se obliga para con el Instituto, a responder por los daños y/o perjuicios que pueda causarle a este y/o a terceros, si con motivo de la prestación del servicio viola derechos de autor, de patentes y/o marcas u otros derechos reservados a Nivel Nacional o Internacional. </w:t>
      </w:r>
    </w:p>
    <w:p w14:paraId="5AD42CC8" w14:textId="77777777" w:rsidR="00E85093" w:rsidRPr="00892163" w:rsidRDefault="00E85093" w:rsidP="00E85093">
      <w:pPr>
        <w:tabs>
          <w:tab w:val="left" w:pos="1417"/>
        </w:tabs>
        <w:jc w:val="both"/>
        <w:rPr>
          <w:rFonts w:ascii="Noto Sans" w:eastAsia="Times New Roman" w:hAnsi="Noto Sans" w:cs="Noto Sans"/>
          <w:sz w:val="20"/>
          <w:szCs w:val="20"/>
          <w:lang w:eastAsia="es-ES"/>
        </w:rPr>
      </w:pPr>
    </w:p>
    <w:p w14:paraId="207DF165" w14:textId="4A0CDFF6" w:rsidR="002C1177" w:rsidRPr="00892163" w:rsidRDefault="002C1177" w:rsidP="00E85093">
      <w:pPr>
        <w:tabs>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 xml:space="preserve">Por lo anterior, el Prestador manifiesta por escrito, no encontrarse en ninguno de los supuestos de infracción a la Ley Federal de Derechos de Autor, ni a la </w:t>
      </w:r>
      <w:r w:rsidR="00E85093" w:rsidRPr="00892163">
        <w:rPr>
          <w:rFonts w:ascii="Noto Sans" w:eastAsia="Times New Roman" w:hAnsi="Noto Sans" w:cs="Noto Sans"/>
          <w:sz w:val="20"/>
          <w:szCs w:val="20"/>
          <w:lang w:eastAsia="es-ES"/>
        </w:rPr>
        <w:t>Ley Federal de Protección a la Propiedad Industrial.</w:t>
      </w:r>
    </w:p>
    <w:p w14:paraId="1AA2644B" w14:textId="77777777" w:rsidR="002C1177" w:rsidRPr="00892163" w:rsidRDefault="002C1177" w:rsidP="00E85093">
      <w:pPr>
        <w:tabs>
          <w:tab w:val="left" w:pos="1417"/>
        </w:tabs>
        <w:jc w:val="both"/>
        <w:rPr>
          <w:rFonts w:ascii="Noto Sans" w:eastAsia="Times New Roman" w:hAnsi="Noto Sans" w:cs="Noto Sans"/>
          <w:sz w:val="20"/>
          <w:szCs w:val="20"/>
          <w:lang w:eastAsia="es-ES"/>
        </w:rPr>
      </w:pPr>
    </w:p>
    <w:p w14:paraId="62EE585A" w14:textId="77777777" w:rsidR="002C1177" w:rsidRPr="00892163" w:rsidRDefault="002C1177" w:rsidP="00E85093">
      <w:pPr>
        <w:tabs>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En caso de que sobreviniera alguna reclamación en contra del Instituto por cualquiera de las causas antes mencionadas, la única obligación de este es, la de dar aviso en el domicilio manifestado por el Prestador, para que esté lleve a cabo, las acciones necesarias que garanticen la liberación del Instituto de cualquier controversia o responsabilidad administrativa, de carácter civil, mercantil o penal que en su caso se ocasione.</w:t>
      </w:r>
    </w:p>
    <w:p w14:paraId="6CC05CFE" w14:textId="77777777" w:rsidR="002C1177" w:rsidRPr="00892163" w:rsidRDefault="002C1177" w:rsidP="00E85093">
      <w:pPr>
        <w:tabs>
          <w:tab w:val="left" w:pos="1417"/>
        </w:tabs>
        <w:jc w:val="both"/>
        <w:rPr>
          <w:rFonts w:ascii="Noto Sans" w:eastAsia="Times New Roman" w:hAnsi="Noto Sans" w:cs="Noto Sans"/>
          <w:sz w:val="20"/>
          <w:szCs w:val="20"/>
          <w:lang w:eastAsia="es-ES"/>
        </w:rPr>
      </w:pPr>
    </w:p>
    <w:p w14:paraId="2ABC767C" w14:textId="77777777" w:rsidR="002C1177" w:rsidRPr="00892163" w:rsidRDefault="002C1177" w:rsidP="00E85093">
      <w:pPr>
        <w:tabs>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En su caso, presentar: Carta de exclusividad, Carta de patente, registro de marca o cesión de derechos vigente, Apostillado (si aplica), Notariado (si aplica). Si la redacción de los documentos en comento se encuentra en idioma diferente al español, ésta deberá ser traducida al español por perito certificado.</w:t>
      </w:r>
    </w:p>
    <w:p w14:paraId="1B1A306A" w14:textId="77777777" w:rsidR="002C1177" w:rsidRPr="00892163" w:rsidRDefault="002C1177" w:rsidP="002C1177">
      <w:pPr>
        <w:jc w:val="both"/>
        <w:rPr>
          <w:rFonts w:ascii="Noto Sans" w:hAnsi="Noto Sans" w:cs="Noto Sans"/>
          <w:sz w:val="20"/>
          <w:szCs w:val="20"/>
          <w:lang w:val="es-MX" w:eastAsia="es-ES"/>
        </w:rPr>
      </w:pPr>
    </w:p>
    <w:p w14:paraId="56C02348" w14:textId="77777777" w:rsidR="002C1177" w:rsidRPr="00892163" w:rsidRDefault="002C1177" w:rsidP="002C1177">
      <w:pPr>
        <w:pStyle w:val="Lista"/>
        <w:spacing w:after="0" w:line="240" w:lineRule="auto"/>
        <w:rPr>
          <w:rFonts w:ascii="Noto Sans" w:hAnsi="Noto Sans" w:cs="Noto Sans"/>
          <w:b/>
          <w:sz w:val="20"/>
          <w:szCs w:val="20"/>
        </w:rPr>
      </w:pPr>
      <w:r w:rsidRPr="00892163">
        <w:rPr>
          <w:rFonts w:ascii="Noto Sans" w:hAnsi="Noto Sans" w:cs="Noto Sans"/>
          <w:b/>
          <w:sz w:val="20"/>
          <w:szCs w:val="20"/>
        </w:rPr>
        <w:t>J) GARANTÍA DE ANITICIPOS, CUMPLIMIENTO, DEFECTOS O VICIOS OCULTOS DE BIENES, CALIDAD DE SERVICIOS Y DE OPERACIÓN Y FUNCIONAMIENTO, QUE EN SU CASO APLIQUEN, LAS CUALES DEBEN INDICAR, SEGÚN SEA EL CASO:</w:t>
      </w:r>
    </w:p>
    <w:p w14:paraId="241653A8" w14:textId="77777777" w:rsidR="002C1177" w:rsidRPr="00892163" w:rsidRDefault="002C1177" w:rsidP="002C1177">
      <w:pPr>
        <w:pStyle w:val="Lista"/>
        <w:spacing w:after="0" w:line="240" w:lineRule="auto"/>
        <w:rPr>
          <w:rFonts w:ascii="Noto Sans" w:hAnsi="Noto Sans" w:cs="Noto Sans"/>
          <w:b/>
          <w:sz w:val="20"/>
          <w:szCs w:val="20"/>
        </w:rPr>
      </w:pPr>
    </w:p>
    <w:p w14:paraId="079406FC" w14:textId="77777777" w:rsidR="002C1177" w:rsidRPr="00892163" w:rsidRDefault="002C1177" w:rsidP="006C0E67">
      <w:pPr>
        <w:pStyle w:val="Prrafodelista"/>
        <w:numPr>
          <w:ilvl w:val="3"/>
          <w:numId w:val="12"/>
        </w:numPr>
        <w:tabs>
          <w:tab w:val="left" w:pos="1418"/>
        </w:tabs>
        <w:spacing w:after="200"/>
        <w:ind w:left="284"/>
        <w:jc w:val="both"/>
        <w:rPr>
          <w:rFonts w:ascii="Noto Sans" w:hAnsi="Noto Sans" w:cs="Noto Sans"/>
          <w:b/>
          <w:bCs/>
          <w:sz w:val="20"/>
          <w:szCs w:val="20"/>
        </w:rPr>
      </w:pPr>
      <w:r w:rsidRPr="00892163">
        <w:rPr>
          <w:rFonts w:ascii="Noto Sans" w:hAnsi="Noto Sans" w:cs="Noto Sans"/>
          <w:b/>
          <w:bCs/>
          <w:sz w:val="20"/>
          <w:szCs w:val="20"/>
        </w:rPr>
        <w:t>GARANTÍA DE CUMPLIMIENTO DEL CONTRATO</w:t>
      </w:r>
    </w:p>
    <w:p w14:paraId="54DCB8CE" w14:textId="77777777" w:rsidR="002C1177" w:rsidRPr="00892163" w:rsidRDefault="002C1177" w:rsidP="00E85093">
      <w:pPr>
        <w:tabs>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 xml:space="preserve">El o los Prestadores de servicio deberán entregar la garantía de cumplimiento del contrato por el </w:t>
      </w:r>
      <w:r w:rsidRPr="00892163">
        <w:rPr>
          <w:rFonts w:ascii="Noto Sans" w:eastAsia="Times New Roman" w:hAnsi="Noto Sans" w:cs="Noto Sans"/>
          <w:b/>
          <w:sz w:val="20"/>
          <w:szCs w:val="20"/>
          <w:lang w:eastAsia="es-ES"/>
        </w:rPr>
        <w:t xml:space="preserve">“Servicio de Mantenimiento Preventivo y Correctivo con suministro de refacciones </w:t>
      </w:r>
      <w:r w:rsidRPr="00892163">
        <w:rPr>
          <w:rFonts w:ascii="Noto Sans" w:eastAsia="Times New Roman" w:hAnsi="Noto Sans" w:cs="Noto Sans"/>
          <w:b/>
          <w:sz w:val="20"/>
          <w:szCs w:val="20"/>
          <w:lang w:eastAsia="es-ES"/>
        </w:rPr>
        <w:lastRenderedPageBreak/>
        <w:t>originales a Equipos de Transportación Vertical en Unidades Médicas y No Médicas del Instituto”</w:t>
      </w:r>
      <w:r w:rsidRPr="00892163">
        <w:rPr>
          <w:rFonts w:ascii="Noto Sans" w:eastAsia="Times New Roman" w:hAnsi="Noto Sans" w:cs="Noto Sans"/>
          <w:sz w:val="20"/>
          <w:szCs w:val="20"/>
          <w:lang w:eastAsia="es-ES"/>
        </w:rPr>
        <w:t>; misma que deberá presentarse en la División de Contratos [DC], en un máximo de 10 días naturales posteriores a la firma del contrato.</w:t>
      </w:r>
    </w:p>
    <w:p w14:paraId="22978679" w14:textId="77777777" w:rsidR="00E85093" w:rsidRPr="00892163" w:rsidRDefault="00E85093" w:rsidP="00E85093">
      <w:pPr>
        <w:tabs>
          <w:tab w:val="left" w:pos="1417"/>
        </w:tabs>
        <w:jc w:val="both"/>
        <w:rPr>
          <w:rFonts w:ascii="Noto Sans" w:eastAsia="Times New Roman" w:hAnsi="Noto Sans" w:cs="Noto Sans"/>
          <w:sz w:val="20"/>
          <w:szCs w:val="20"/>
          <w:lang w:eastAsia="es-ES"/>
        </w:rPr>
      </w:pPr>
    </w:p>
    <w:p w14:paraId="32AA86B6" w14:textId="77777777" w:rsidR="002C1177" w:rsidRPr="00892163" w:rsidRDefault="002C1177" w:rsidP="00E85093">
      <w:pPr>
        <w:tabs>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La garantía deberá cubrir todas y cada una de las obligaciones del Prestador derivadas del contrato, mediante Fianza expedida por compañía autorizada en términos de la Ley de Instituciones de Seguros y de Fianzas, a favor del Instituto Mexicano del Seguro Social.</w:t>
      </w:r>
    </w:p>
    <w:p w14:paraId="2A0E87B5" w14:textId="77777777" w:rsidR="00E85093" w:rsidRPr="00892163" w:rsidRDefault="00E85093" w:rsidP="00E85093">
      <w:pPr>
        <w:tabs>
          <w:tab w:val="left" w:pos="1417"/>
        </w:tabs>
        <w:jc w:val="both"/>
        <w:rPr>
          <w:rFonts w:ascii="Noto Sans" w:eastAsia="Times New Roman" w:hAnsi="Noto Sans" w:cs="Noto Sans"/>
          <w:sz w:val="20"/>
          <w:szCs w:val="20"/>
          <w:lang w:eastAsia="es-ES"/>
        </w:rPr>
      </w:pPr>
    </w:p>
    <w:p w14:paraId="52FEBFB8" w14:textId="77777777" w:rsidR="002C1177" w:rsidRPr="00892163" w:rsidRDefault="002C1177" w:rsidP="00E85093">
      <w:pPr>
        <w:tabs>
          <w:tab w:val="left" w:pos="1417"/>
        </w:tabs>
        <w:jc w:val="both"/>
        <w:rPr>
          <w:rFonts w:ascii="Noto Sans" w:hAnsi="Noto Sans" w:cs="Noto Sans"/>
          <w:sz w:val="20"/>
          <w:szCs w:val="20"/>
        </w:rPr>
      </w:pPr>
      <w:r w:rsidRPr="00892163">
        <w:rPr>
          <w:rFonts w:ascii="Noto Sans" w:hAnsi="Noto Sans" w:cs="Noto Sans"/>
          <w:sz w:val="20"/>
          <w:szCs w:val="20"/>
        </w:rPr>
        <w:t>La garantía de cumplimiento del contrato deberá constituirse por un importe equivalente al Diez [10.0%] por ciento del importe máximo del contrato, en pesos mexicanos, sin considerar el Impuesto al Valor Agregado [IVA].</w:t>
      </w:r>
    </w:p>
    <w:p w14:paraId="0A78E3A1" w14:textId="77777777" w:rsidR="00E85093" w:rsidRPr="00892163" w:rsidRDefault="00E85093" w:rsidP="00E85093">
      <w:pPr>
        <w:tabs>
          <w:tab w:val="left" w:pos="1417"/>
        </w:tabs>
        <w:jc w:val="both"/>
        <w:rPr>
          <w:rFonts w:ascii="Noto Sans" w:eastAsia="Times New Roman" w:hAnsi="Noto Sans" w:cs="Noto Sans"/>
          <w:sz w:val="20"/>
          <w:szCs w:val="20"/>
          <w:lang w:eastAsia="es-ES"/>
        </w:rPr>
      </w:pPr>
    </w:p>
    <w:p w14:paraId="120DDA40" w14:textId="77777777" w:rsidR="002C1177" w:rsidRPr="00892163" w:rsidRDefault="002C1177" w:rsidP="00E85093">
      <w:pPr>
        <w:tabs>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 xml:space="preserve">El Prestador queda obligado a entregar al Instituto la Póliza de Fianza Original apegándose al formato que se integrará al Contrato. </w:t>
      </w:r>
    </w:p>
    <w:p w14:paraId="5AC145CB" w14:textId="77777777" w:rsidR="00E85093" w:rsidRPr="00892163" w:rsidRDefault="00E85093" w:rsidP="00E85093">
      <w:pPr>
        <w:tabs>
          <w:tab w:val="left" w:pos="1417"/>
        </w:tabs>
        <w:jc w:val="both"/>
        <w:rPr>
          <w:rFonts w:ascii="Noto Sans" w:eastAsia="Times New Roman" w:hAnsi="Noto Sans" w:cs="Noto Sans"/>
          <w:sz w:val="20"/>
          <w:szCs w:val="20"/>
          <w:lang w:eastAsia="es-ES"/>
        </w:rPr>
      </w:pPr>
    </w:p>
    <w:p w14:paraId="387A8C03" w14:textId="77777777" w:rsidR="002C1177" w:rsidRPr="00892163" w:rsidRDefault="002C1177" w:rsidP="00E85093">
      <w:pPr>
        <w:jc w:val="both"/>
        <w:rPr>
          <w:rFonts w:ascii="Noto Sans" w:hAnsi="Noto Sans" w:cs="Noto Sans"/>
          <w:bCs/>
          <w:sz w:val="20"/>
          <w:szCs w:val="20"/>
          <w:lang w:eastAsia="es-MX"/>
        </w:rPr>
      </w:pPr>
      <w:r w:rsidRPr="00892163">
        <w:rPr>
          <w:rFonts w:ascii="Noto Sans" w:hAnsi="Noto Sans" w:cs="Noto Sans"/>
          <w:bCs/>
          <w:sz w:val="20"/>
          <w:szCs w:val="20"/>
          <w:lang w:eastAsia="es-MX"/>
        </w:rPr>
        <w:t>De conformidad con el artículo 81 fracción II del Reglamento de la Ley de Adquisiciones, Arrendamientos y Servicios del Sector Público, la aplicación de las garantías de cumplimiento del contrato se aplicarán de manera proporcional al monto de las obligaciones incumplidas, es decir la garantía será divisible y se ejecutará en razón de los bienes o servicios que no sean entregados a entera satisfacción del Instituto, para el supuesto en el que se formalice un contrato con una partida la garantía será indivisible.</w:t>
      </w:r>
    </w:p>
    <w:p w14:paraId="505A22DC" w14:textId="77777777" w:rsidR="002C1177" w:rsidRPr="00892163" w:rsidRDefault="002C1177" w:rsidP="002C1177">
      <w:pPr>
        <w:tabs>
          <w:tab w:val="left" w:pos="1417"/>
        </w:tabs>
        <w:jc w:val="both"/>
        <w:rPr>
          <w:rFonts w:ascii="Noto Sans" w:eastAsia="Times New Roman" w:hAnsi="Noto Sans" w:cs="Noto Sans"/>
          <w:sz w:val="20"/>
          <w:szCs w:val="20"/>
          <w:lang w:eastAsia="es-ES"/>
        </w:rPr>
      </w:pPr>
    </w:p>
    <w:p w14:paraId="30EE97D3" w14:textId="4D6DF2FA" w:rsidR="002C1177" w:rsidRPr="00892163" w:rsidRDefault="002C1177" w:rsidP="002C1177">
      <w:pPr>
        <w:tabs>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La Póliza de garantía de cumplimiento se liberará de forma inmediata, cuando el Instituto otorgue autorización por escrito, para que el Prestador pueda solicitar a la afianzadora correspondiente la cancelación de la fianza en comento, lo anterior, siempre y cuando ésta última demuestre haber cumplido con la totalidad de las obli</w:t>
      </w:r>
      <w:r w:rsidR="005B4557" w:rsidRPr="00892163">
        <w:rPr>
          <w:rFonts w:ascii="Noto Sans" w:eastAsia="Times New Roman" w:hAnsi="Noto Sans" w:cs="Noto Sans"/>
          <w:sz w:val="20"/>
          <w:szCs w:val="20"/>
          <w:lang w:eastAsia="es-ES"/>
        </w:rPr>
        <w:t>gaciones adquiridas.</w:t>
      </w:r>
    </w:p>
    <w:p w14:paraId="4C43561D" w14:textId="77777777" w:rsidR="002C1177" w:rsidRPr="00892163" w:rsidRDefault="002C1177" w:rsidP="002C1177">
      <w:pPr>
        <w:tabs>
          <w:tab w:val="left" w:pos="1417"/>
        </w:tabs>
        <w:jc w:val="both"/>
        <w:rPr>
          <w:rFonts w:ascii="Noto Sans" w:eastAsia="Times New Roman" w:hAnsi="Noto Sans" w:cs="Noto Sans"/>
          <w:sz w:val="20"/>
          <w:szCs w:val="20"/>
          <w:lang w:eastAsia="es-ES"/>
        </w:rPr>
      </w:pPr>
    </w:p>
    <w:p w14:paraId="4E4B75EB" w14:textId="77777777" w:rsidR="002C1177" w:rsidRPr="00892163" w:rsidRDefault="002C1177" w:rsidP="002C1177">
      <w:pPr>
        <w:jc w:val="both"/>
        <w:rPr>
          <w:rFonts w:ascii="Noto Sans" w:hAnsi="Noto Sans" w:cs="Noto Sans"/>
          <w:bCs/>
          <w:sz w:val="20"/>
          <w:szCs w:val="20"/>
          <w:lang w:eastAsia="es-MX"/>
        </w:rPr>
      </w:pPr>
      <w:r w:rsidRPr="00892163">
        <w:rPr>
          <w:rFonts w:ascii="Noto Sans" w:hAnsi="Noto Sans" w:cs="Noto Sans"/>
          <w:sz w:val="20"/>
          <w:szCs w:val="20"/>
        </w:rPr>
        <w:t>El proveedor</w:t>
      </w:r>
      <w:r w:rsidRPr="00892163">
        <w:rPr>
          <w:rFonts w:ascii="Noto Sans" w:hAnsi="Noto Sans" w:cs="Noto Sans"/>
          <w:sz w:val="20"/>
          <w:szCs w:val="20"/>
          <w:lang w:eastAsia="es-MX"/>
        </w:rPr>
        <w:t xml:space="preserve">, para garantizar el cumplimiento de todas y cada una de las obligaciones estipuladas en el contrato adjudicado, deberá presentar en la División de Contratos, sita Durango # 291, piso 10, Col. Roma, Ciudad de México, original de la fianza expedida por afianzadora debidamente constituida en términos de la Ley de Instituciones de Seguros y de Fianzas, por un importe equivalente al 10% (diez por ciento) del </w:t>
      </w:r>
      <w:r w:rsidRPr="00892163">
        <w:rPr>
          <w:rFonts w:ascii="Noto Sans" w:hAnsi="Noto Sans" w:cs="Noto Sans"/>
          <w:sz w:val="20"/>
          <w:szCs w:val="20"/>
        </w:rPr>
        <w:t>del importe máximo del contrato</w:t>
      </w:r>
      <w:r w:rsidRPr="00892163">
        <w:rPr>
          <w:rFonts w:ascii="Noto Sans" w:hAnsi="Noto Sans" w:cs="Noto Sans"/>
          <w:sz w:val="20"/>
          <w:szCs w:val="20"/>
          <w:lang w:eastAsia="es-MX"/>
        </w:rPr>
        <w:t xml:space="preserve">, sin considerar el Impuesto al Valor Agregado, a favor del Instituto Mexicano del Seguro Social, que </w:t>
      </w:r>
      <w:r w:rsidRPr="00892163">
        <w:rPr>
          <w:rFonts w:ascii="Noto Sans" w:hAnsi="Noto Sans" w:cs="Noto Sans"/>
          <w:bCs/>
          <w:sz w:val="20"/>
          <w:szCs w:val="20"/>
          <w:lang w:eastAsia="es-MX"/>
        </w:rPr>
        <w:t>deberá cubrir la vigencia del contrato, y los meses ofertados correspondientes a la garantía de los bienes.</w:t>
      </w:r>
    </w:p>
    <w:p w14:paraId="60A09C7A" w14:textId="77777777" w:rsidR="002C1177" w:rsidRPr="00892163" w:rsidRDefault="002C1177" w:rsidP="002C1177">
      <w:pPr>
        <w:pStyle w:val="Prrafodelista"/>
        <w:spacing w:after="0" w:line="240" w:lineRule="auto"/>
        <w:ind w:left="0"/>
        <w:jc w:val="both"/>
        <w:rPr>
          <w:rFonts w:ascii="Noto Sans" w:hAnsi="Noto Sans" w:cs="Noto Sans"/>
          <w:bCs/>
          <w:sz w:val="20"/>
          <w:szCs w:val="20"/>
          <w:lang w:eastAsia="es-MX"/>
        </w:rPr>
      </w:pPr>
    </w:p>
    <w:p w14:paraId="0C9FEE62" w14:textId="77777777" w:rsidR="002C1177" w:rsidRPr="00892163" w:rsidRDefault="002C1177" w:rsidP="002C1177">
      <w:pPr>
        <w:pStyle w:val="Prrafodelista"/>
        <w:spacing w:after="0" w:line="240" w:lineRule="auto"/>
        <w:ind w:left="0"/>
        <w:jc w:val="both"/>
        <w:rPr>
          <w:rFonts w:ascii="Noto Sans" w:hAnsi="Noto Sans" w:cs="Noto Sans"/>
          <w:bCs/>
          <w:sz w:val="20"/>
          <w:szCs w:val="20"/>
          <w:lang w:eastAsia="es-MX"/>
        </w:rPr>
      </w:pPr>
      <w:r w:rsidRPr="00892163">
        <w:rPr>
          <w:rFonts w:ascii="Noto Sans" w:hAnsi="Noto Sans" w:cs="Noto Sans"/>
          <w:bCs/>
          <w:sz w:val="20"/>
          <w:szCs w:val="20"/>
          <w:lang w:eastAsia="es-MX"/>
        </w:rPr>
        <w:t xml:space="preserve">De lo anterior el proveedor acepta: </w:t>
      </w:r>
    </w:p>
    <w:p w14:paraId="6E88D4F4" w14:textId="77777777" w:rsidR="002C1177" w:rsidRPr="00892163" w:rsidRDefault="002C1177" w:rsidP="002C1177">
      <w:pPr>
        <w:pStyle w:val="Prrafodelista"/>
        <w:spacing w:after="0" w:line="240" w:lineRule="auto"/>
        <w:ind w:left="0"/>
        <w:jc w:val="both"/>
        <w:rPr>
          <w:rFonts w:ascii="Noto Sans" w:hAnsi="Noto Sans" w:cs="Noto Sans"/>
          <w:bCs/>
          <w:sz w:val="20"/>
          <w:szCs w:val="20"/>
          <w:lang w:eastAsia="es-MX"/>
        </w:rPr>
      </w:pPr>
    </w:p>
    <w:p w14:paraId="125E8D0E" w14:textId="77777777" w:rsidR="002C1177" w:rsidRPr="00892163" w:rsidRDefault="002C1177" w:rsidP="002C1177">
      <w:pPr>
        <w:numPr>
          <w:ilvl w:val="0"/>
          <w:numId w:val="2"/>
        </w:numPr>
        <w:ind w:left="709" w:hanging="425"/>
        <w:jc w:val="both"/>
        <w:rPr>
          <w:rFonts w:ascii="Noto Sans" w:hAnsi="Noto Sans" w:cs="Noto Sans"/>
          <w:sz w:val="20"/>
          <w:szCs w:val="20"/>
          <w:lang w:eastAsia="es-MX"/>
        </w:rPr>
      </w:pPr>
      <w:r w:rsidRPr="00892163">
        <w:rPr>
          <w:rFonts w:ascii="Noto Sans" w:hAnsi="Noto Sans" w:cs="Noto Sans"/>
          <w:sz w:val="20"/>
          <w:szCs w:val="20"/>
          <w:lang w:eastAsia="es-MX"/>
        </w:rPr>
        <w:t xml:space="preserve">Su conformidad para que la fianza que garantiza el cumplimiento del contrato, permanezca vigente durante la sustanciación de todos los procedimientos judiciales o arbitrales y los recursos legales que se interpongan, con relación al contrato, hasta </w:t>
      </w:r>
      <w:r w:rsidRPr="00892163">
        <w:rPr>
          <w:rFonts w:ascii="Noto Sans" w:hAnsi="Noto Sans" w:cs="Noto Sans"/>
          <w:sz w:val="20"/>
          <w:szCs w:val="20"/>
          <w:lang w:eastAsia="es-MX"/>
        </w:rPr>
        <w:lastRenderedPageBreak/>
        <w:t>que sea dictada resolución definitiva que cause ejecutoria por parte de la autoridad o tribunal competente.</w:t>
      </w:r>
    </w:p>
    <w:p w14:paraId="505601AA" w14:textId="77777777" w:rsidR="002C1177" w:rsidRPr="00892163" w:rsidRDefault="002C1177" w:rsidP="002C1177">
      <w:pPr>
        <w:ind w:left="720"/>
        <w:jc w:val="both"/>
        <w:rPr>
          <w:rFonts w:ascii="Noto Sans" w:hAnsi="Noto Sans" w:cs="Noto Sans"/>
          <w:sz w:val="20"/>
          <w:szCs w:val="20"/>
          <w:lang w:eastAsia="es-MX"/>
        </w:rPr>
      </w:pPr>
    </w:p>
    <w:p w14:paraId="0E8ABDB6" w14:textId="77777777" w:rsidR="002C1177" w:rsidRPr="00892163" w:rsidRDefault="002C1177" w:rsidP="002C1177">
      <w:pPr>
        <w:numPr>
          <w:ilvl w:val="0"/>
          <w:numId w:val="2"/>
        </w:numPr>
        <w:jc w:val="both"/>
        <w:rPr>
          <w:rFonts w:ascii="Noto Sans" w:hAnsi="Noto Sans" w:cs="Noto Sans"/>
          <w:sz w:val="20"/>
          <w:szCs w:val="20"/>
          <w:lang w:eastAsia="es-MX"/>
        </w:rPr>
      </w:pPr>
      <w:r w:rsidRPr="00892163">
        <w:rPr>
          <w:rFonts w:ascii="Noto Sans" w:hAnsi="Noto Sans" w:cs="Noto Sans"/>
          <w:sz w:val="20"/>
          <w:szCs w:val="20"/>
          <w:lang w:eastAsia="es-MX"/>
        </w:rPr>
        <w:t>Su conformidad para que la institución de fianzas entere el pago de la cantidad reclamada hasta por el monto garantizado más, en su caso , la indemnización por mora que derive del artículo 276 de la Ley de Instituciones de Seguros y de Fianzas, aun cuando la obligación se encuentre sub judice.</w:t>
      </w:r>
    </w:p>
    <w:p w14:paraId="7B9CB89E" w14:textId="77777777" w:rsidR="002C1177" w:rsidRPr="00892163" w:rsidRDefault="002C1177" w:rsidP="002C1177">
      <w:pPr>
        <w:ind w:left="720"/>
        <w:jc w:val="both"/>
        <w:rPr>
          <w:rFonts w:ascii="Noto Sans" w:hAnsi="Noto Sans" w:cs="Noto Sans"/>
          <w:sz w:val="20"/>
          <w:szCs w:val="20"/>
          <w:lang w:eastAsia="es-MX"/>
        </w:rPr>
      </w:pPr>
    </w:p>
    <w:p w14:paraId="46638CDE" w14:textId="77777777" w:rsidR="002C1177" w:rsidRPr="00892163" w:rsidRDefault="002C1177" w:rsidP="002C1177">
      <w:pPr>
        <w:numPr>
          <w:ilvl w:val="0"/>
          <w:numId w:val="2"/>
        </w:numPr>
        <w:jc w:val="both"/>
        <w:rPr>
          <w:rFonts w:ascii="Noto Sans" w:hAnsi="Noto Sans" w:cs="Noto Sans"/>
          <w:sz w:val="20"/>
          <w:szCs w:val="20"/>
          <w:lang w:eastAsia="es-MX"/>
        </w:rPr>
      </w:pPr>
      <w:r w:rsidRPr="00892163">
        <w:rPr>
          <w:rFonts w:ascii="Noto Sans" w:hAnsi="Noto Sans" w:cs="Noto Sans"/>
          <w:sz w:val="20"/>
          <w:szCs w:val="20"/>
          <w:lang w:eastAsia="es-MX"/>
        </w:rPr>
        <w:t>En virtud de procedimiento ante autoridad judicial, no judicial o tribunal arbitral, salvo que el acto rescisorio sea combatido y el fiado obtenga la suspensión de su ejecución, ya sea en el recurso administrativo, en el juicio contencioso o ante el tribunal arbitral correspondiente.</w:t>
      </w:r>
    </w:p>
    <w:p w14:paraId="74200A12" w14:textId="77777777" w:rsidR="002C1177" w:rsidRPr="00892163" w:rsidRDefault="002C1177" w:rsidP="002C1177">
      <w:pPr>
        <w:pStyle w:val="Prrafodelista"/>
        <w:spacing w:after="0" w:line="240" w:lineRule="auto"/>
        <w:jc w:val="both"/>
        <w:rPr>
          <w:rFonts w:ascii="Noto Sans" w:hAnsi="Noto Sans" w:cs="Noto Sans"/>
          <w:sz w:val="20"/>
          <w:szCs w:val="20"/>
          <w:lang w:eastAsia="es-MX"/>
        </w:rPr>
      </w:pPr>
    </w:p>
    <w:p w14:paraId="0C2F4430" w14:textId="77777777" w:rsidR="002C1177" w:rsidRPr="00892163" w:rsidRDefault="002C1177" w:rsidP="002C1177">
      <w:pPr>
        <w:pStyle w:val="Prrafodelista"/>
        <w:numPr>
          <w:ilvl w:val="0"/>
          <w:numId w:val="2"/>
        </w:numPr>
        <w:spacing w:after="0" w:line="240" w:lineRule="auto"/>
        <w:jc w:val="both"/>
        <w:rPr>
          <w:rFonts w:ascii="Noto Sans" w:hAnsi="Noto Sans" w:cs="Noto Sans"/>
          <w:sz w:val="20"/>
          <w:szCs w:val="20"/>
          <w:lang w:eastAsia="es-MX"/>
        </w:rPr>
      </w:pPr>
      <w:r w:rsidRPr="00892163">
        <w:rPr>
          <w:rFonts w:ascii="Noto Sans" w:hAnsi="Noto Sans" w:cs="Noto Sans"/>
          <w:sz w:val="20"/>
          <w:szCs w:val="20"/>
          <w:lang w:eastAsia="es-MX"/>
        </w:rPr>
        <w:t xml:space="preserve">En caso de que el procedimiento administrativo, o ante autoridad judicial o tribunal arbitral resulte favorable a los intereses del fiado, y la institución de fianzas haya pagado la cantidad reclamada, el beneficiario devolverá a la afianzadora la cantidad pagada en un plazo máximo de </w:t>
      </w:r>
      <w:r w:rsidRPr="00892163">
        <w:rPr>
          <w:rFonts w:ascii="Noto Sans" w:eastAsia="MS Mincho" w:hAnsi="Noto Sans" w:cs="Noto Sans"/>
          <w:b/>
          <w:sz w:val="20"/>
          <w:szCs w:val="20"/>
          <w:lang w:val="es-ES"/>
        </w:rPr>
        <w:t>80</w:t>
      </w:r>
      <w:r w:rsidRPr="00892163">
        <w:rPr>
          <w:rFonts w:ascii="Noto Sans" w:hAnsi="Noto Sans" w:cs="Noto Sans"/>
          <w:sz w:val="20"/>
          <w:szCs w:val="20"/>
          <w:lang w:eastAsia="es-MX"/>
        </w:rPr>
        <w:t xml:space="preserve"> días hábiles contados a partir de que la resolución favorable al fiado haya causado ejecutoria.</w:t>
      </w:r>
    </w:p>
    <w:p w14:paraId="0C578B48" w14:textId="77777777" w:rsidR="002C1177" w:rsidRPr="00892163" w:rsidRDefault="002C1177" w:rsidP="002C1177">
      <w:pPr>
        <w:jc w:val="both"/>
        <w:rPr>
          <w:rFonts w:ascii="Noto Sans" w:hAnsi="Noto Sans" w:cs="Noto Sans"/>
          <w:sz w:val="20"/>
          <w:szCs w:val="20"/>
          <w:lang w:eastAsia="es-MX"/>
        </w:rPr>
      </w:pPr>
    </w:p>
    <w:p w14:paraId="1586F238" w14:textId="77777777" w:rsidR="002C1177" w:rsidRPr="00892163" w:rsidRDefault="002C1177" w:rsidP="002C1177">
      <w:pPr>
        <w:numPr>
          <w:ilvl w:val="0"/>
          <w:numId w:val="2"/>
        </w:numPr>
        <w:jc w:val="both"/>
        <w:rPr>
          <w:rFonts w:ascii="Noto Sans" w:hAnsi="Noto Sans" w:cs="Noto Sans"/>
          <w:sz w:val="20"/>
          <w:szCs w:val="20"/>
          <w:lang w:eastAsia="es-MX"/>
        </w:rPr>
      </w:pPr>
      <w:r w:rsidRPr="00892163">
        <w:rPr>
          <w:rFonts w:ascii="Noto Sans" w:hAnsi="Noto Sans" w:cs="Noto Sans"/>
          <w:sz w:val="20"/>
          <w:szCs w:val="20"/>
          <w:lang w:eastAsia="es-MX"/>
        </w:rPr>
        <w:t xml:space="preserve">Su aceptación para que la fianza de cumplimiento permanezca vigente hasta que las obligaciones garantizadas hayan sido cumplidas en su totalidad, en la inteligencia que la conformidad para la liberación deberá ser otorgada mediante escrito suscrito por </w:t>
      </w:r>
      <w:r w:rsidRPr="00892163">
        <w:rPr>
          <w:rFonts w:ascii="Noto Sans" w:hAnsi="Noto Sans" w:cs="Noto Sans"/>
          <w:b/>
          <w:sz w:val="20"/>
          <w:szCs w:val="20"/>
          <w:lang w:eastAsia="ar-SA"/>
        </w:rPr>
        <w:t>“EL INSTITUTO”</w:t>
      </w:r>
      <w:r w:rsidRPr="00892163">
        <w:rPr>
          <w:rFonts w:ascii="Noto Sans" w:hAnsi="Noto Sans" w:cs="Noto Sans"/>
          <w:sz w:val="20"/>
          <w:szCs w:val="20"/>
          <w:lang w:eastAsia="es-MX"/>
        </w:rPr>
        <w:t>.</w:t>
      </w:r>
    </w:p>
    <w:p w14:paraId="7507167F" w14:textId="77777777" w:rsidR="002C1177" w:rsidRPr="00892163" w:rsidRDefault="002C1177" w:rsidP="002C1177">
      <w:pPr>
        <w:ind w:left="720"/>
        <w:jc w:val="both"/>
        <w:rPr>
          <w:rFonts w:ascii="Noto Sans" w:hAnsi="Noto Sans" w:cs="Noto Sans"/>
          <w:sz w:val="20"/>
          <w:szCs w:val="20"/>
          <w:lang w:eastAsia="es-MX"/>
        </w:rPr>
      </w:pPr>
    </w:p>
    <w:p w14:paraId="2BF70345" w14:textId="77777777" w:rsidR="002C1177" w:rsidRPr="00892163" w:rsidRDefault="002C1177" w:rsidP="002C1177">
      <w:pPr>
        <w:numPr>
          <w:ilvl w:val="0"/>
          <w:numId w:val="2"/>
        </w:numPr>
        <w:jc w:val="both"/>
        <w:rPr>
          <w:rFonts w:ascii="Noto Sans" w:hAnsi="Noto Sans" w:cs="Noto Sans"/>
          <w:sz w:val="20"/>
          <w:szCs w:val="20"/>
          <w:lang w:eastAsia="es-MX"/>
        </w:rPr>
      </w:pPr>
      <w:r w:rsidRPr="00892163">
        <w:rPr>
          <w:rFonts w:ascii="Noto Sans" w:hAnsi="Noto Sans" w:cs="Noto Sans"/>
          <w:sz w:val="20"/>
          <w:szCs w:val="20"/>
          <w:lang w:eastAsia="es-MX"/>
        </w:rPr>
        <w:t>Su conformidad en que la reclamación que se presente ante la afianzadora por incumplimiento de contrato, quedará integrada con la siguiente documentación:</w:t>
      </w:r>
    </w:p>
    <w:p w14:paraId="3E452E95" w14:textId="77777777" w:rsidR="002C1177" w:rsidRPr="00892163" w:rsidRDefault="002C1177" w:rsidP="002C1177">
      <w:pPr>
        <w:ind w:left="1434"/>
        <w:jc w:val="both"/>
        <w:rPr>
          <w:rFonts w:ascii="Noto Sans" w:hAnsi="Noto Sans" w:cs="Noto Sans"/>
          <w:sz w:val="20"/>
          <w:szCs w:val="20"/>
          <w:lang w:eastAsia="es-MX"/>
        </w:rPr>
      </w:pPr>
    </w:p>
    <w:p w14:paraId="7F18CCA9" w14:textId="77777777" w:rsidR="002C1177" w:rsidRPr="00892163" w:rsidRDefault="002C1177" w:rsidP="002C1177">
      <w:pPr>
        <w:numPr>
          <w:ilvl w:val="1"/>
          <w:numId w:val="3"/>
        </w:numPr>
        <w:ind w:left="1434" w:hanging="357"/>
        <w:jc w:val="both"/>
        <w:rPr>
          <w:rFonts w:ascii="Noto Sans" w:hAnsi="Noto Sans" w:cs="Noto Sans"/>
          <w:sz w:val="20"/>
          <w:szCs w:val="20"/>
          <w:lang w:eastAsia="es-MX"/>
        </w:rPr>
      </w:pPr>
      <w:r w:rsidRPr="00892163">
        <w:rPr>
          <w:rFonts w:ascii="Noto Sans" w:hAnsi="Noto Sans" w:cs="Noto Sans"/>
          <w:sz w:val="20"/>
          <w:szCs w:val="20"/>
          <w:lang w:eastAsia="es-MX"/>
        </w:rPr>
        <w:t>Reclamación por escrito a la Institución de Fianzas.</w:t>
      </w:r>
    </w:p>
    <w:p w14:paraId="75707AFC" w14:textId="77777777" w:rsidR="002C1177" w:rsidRPr="00892163" w:rsidRDefault="002C1177" w:rsidP="002C1177">
      <w:pPr>
        <w:numPr>
          <w:ilvl w:val="1"/>
          <w:numId w:val="3"/>
        </w:numPr>
        <w:ind w:left="1434" w:hanging="357"/>
        <w:jc w:val="both"/>
        <w:rPr>
          <w:rFonts w:ascii="Noto Sans" w:hAnsi="Noto Sans" w:cs="Noto Sans"/>
          <w:sz w:val="20"/>
          <w:szCs w:val="20"/>
          <w:lang w:eastAsia="es-MX"/>
        </w:rPr>
      </w:pPr>
      <w:r w:rsidRPr="00892163">
        <w:rPr>
          <w:rFonts w:ascii="Noto Sans" w:hAnsi="Noto Sans" w:cs="Noto Sans"/>
          <w:sz w:val="20"/>
          <w:szCs w:val="20"/>
          <w:lang w:eastAsia="es-MX"/>
        </w:rPr>
        <w:t>Copia de la póliza de fianza en su caso, sus documentos modificatorios.</w:t>
      </w:r>
    </w:p>
    <w:p w14:paraId="772AFEAB" w14:textId="77777777" w:rsidR="002C1177" w:rsidRPr="00892163" w:rsidRDefault="002C1177" w:rsidP="002C1177">
      <w:pPr>
        <w:numPr>
          <w:ilvl w:val="1"/>
          <w:numId w:val="3"/>
        </w:numPr>
        <w:ind w:left="1434" w:hanging="357"/>
        <w:jc w:val="both"/>
        <w:rPr>
          <w:rFonts w:ascii="Noto Sans" w:hAnsi="Noto Sans" w:cs="Noto Sans"/>
          <w:sz w:val="20"/>
          <w:szCs w:val="20"/>
          <w:lang w:eastAsia="es-MX"/>
        </w:rPr>
      </w:pPr>
      <w:r w:rsidRPr="00892163">
        <w:rPr>
          <w:rFonts w:ascii="Noto Sans" w:hAnsi="Noto Sans" w:cs="Noto Sans"/>
          <w:sz w:val="20"/>
          <w:szCs w:val="20"/>
          <w:lang w:eastAsia="es-MX"/>
        </w:rPr>
        <w:t>Copia del contrato garantizado y en su caso sus convenios modificatorios.</w:t>
      </w:r>
    </w:p>
    <w:p w14:paraId="4778E054" w14:textId="77777777" w:rsidR="002C1177" w:rsidRPr="00892163" w:rsidRDefault="002C1177" w:rsidP="002C1177">
      <w:pPr>
        <w:numPr>
          <w:ilvl w:val="1"/>
          <w:numId w:val="3"/>
        </w:numPr>
        <w:ind w:left="1434" w:hanging="357"/>
        <w:jc w:val="both"/>
        <w:rPr>
          <w:rFonts w:ascii="Noto Sans" w:hAnsi="Noto Sans" w:cs="Noto Sans"/>
          <w:sz w:val="20"/>
          <w:szCs w:val="20"/>
          <w:lang w:eastAsia="es-MX"/>
        </w:rPr>
      </w:pPr>
      <w:r w:rsidRPr="00892163">
        <w:rPr>
          <w:rFonts w:ascii="Noto Sans" w:hAnsi="Noto Sans" w:cs="Noto Sans"/>
          <w:sz w:val="20"/>
          <w:szCs w:val="20"/>
          <w:lang w:eastAsia="es-MX"/>
        </w:rPr>
        <w:t>Copia del documento de notificación al fiado de su incumplimiento.</w:t>
      </w:r>
    </w:p>
    <w:p w14:paraId="0342DA40" w14:textId="77777777" w:rsidR="002C1177" w:rsidRPr="00892163" w:rsidRDefault="002C1177" w:rsidP="002C1177">
      <w:pPr>
        <w:numPr>
          <w:ilvl w:val="1"/>
          <w:numId w:val="3"/>
        </w:numPr>
        <w:ind w:left="1434" w:hanging="357"/>
        <w:jc w:val="both"/>
        <w:rPr>
          <w:rFonts w:ascii="Noto Sans" w:hAnsi="Noto Sans" w:cs="Noto Sans"/>
          <w:sz w:val="20"/>
          <w:szCs w:val="20"/>
          <w:lang w:eastAsia="es-MX"/>
        </w:rPr>
      </w:pPr>
      <w:r w:rsidRPr="00892163">
        <w:rPr>
          <w:rFonts w:ascii="Noto Sans" w:hAnsi="Noto Sans" w:cs="Noto Sans"/>
          <w:sz w:val="20"/>
          <w:szCs w:val="20"/>
          <w:lang w:eastAsia="es-MX"/>
        </w:rPr>
        <w:t>En su caso, la rescisión del contrato y su notificación.</w:t>
      </w:r>
    </w:p>
    <w:p w14:paraId="36BB73A9" w14:textId="77777777" w:rsidR="002C1177" w:rsidRPr="00892163" w:rsidRDefault="002C1177" w:rsidP="002C1177">
      <w:pPr>
        <w:numPr>
          <w:ilvl w:val="1"/>
          <w:numId w:val="3"/>
        </w:numPr>
        <w:ind w:left="1434" w:hanging="357"/>
        <w:jc w:val="both"/>
        <w:rPr>
          <w:rFonts w:ascii="Noto Sans" w:hAnsi="Noto Sans" w:cs="Noto Sans"/>
          <w:sz w:val="20"/>
          <w:szCs w:val="20"/>
          <w:lang w:eastAsia="es-MX"/>
        </w:rPr>
      </w:pPr>
      <w:r w:rsidRPr="00892163">
        <w:rPr>
          <w:rFonts w:ascii="Noto Sans" w:hAnsi="Noto Sans" w:cs="Noto Sans"/>
          <w:sz w:val="20"/>
          <w:szCs w:val="20"/>
          <w:lang w:eastAsia="es-MX"/>
        </w:rPr>
        <w:t>En su caso, documento de terminación anticipada y su notificación.</w:t>
      </w:r>
    </w:p>
    <w:p w14:paraId="5050ECE4" w14:textId="77777777" w:rsidR="002C1177" w:rsidRPr="00892163" w:rsidRDefault="002C1177" w:rsidP="002C1177">
      <w:pPr>
        <w:numPr>
          <w:ilvl w:val="1"/>
          <w:numId w:val="3"/>
        </w:numPr>
        <w:ind w:left="1434" w:hanging="357"/>
        <w:jc w:val="both"/>
        <w:rPr>
          <w:rFonts w:ascii="Noto Sans" w:hAnsi="Noto Sans" w:cs="Noto Sans"/>
          <w:sz w:val="20"/>
          <w:szCs w:val="20"/>
          <w:lang w:eastAsia="es-MX"/>
        </w:rPr>
      </w:pPr>
      <w:r w:rsidRPr="00892163">
        <w:rPr>
          <w:rFonts w:ascii="Noto Sans" w:hAnsi="Noto Sans" w:cs="Noto Sans"/>
          <w:sz w:val="20"/>
          <w:szCs w:val="20"/>
          <w:lang w:eastAsia="es-MX"/>
        </w:rPr>
        <w:t>Copia del finiquito y en su caso, su notificación.</w:t>
      </w:r>
    </w:p>
    <w:p w14:paraId="4B9CD725" w14:textId="77777777" w:rsidR="002C1177" w:rsidRPr="00892163" w:rsidRDefault="002C1177" w:rsidP="002C1177">
      <w:pPr>
        <w:numPr>
          <w:ilvl w:val="1"/>
          <w:numId w:val="3"/>
        </w:numPr>
        <w:ind w:left="1434" w:hanging="357"/>
        <w:jc w:val="both"/>
        <w:rPr>
          <w:rFonts w:ascii="Noto Sans" w:hAnsi="Noto Sans" w:cs="Noto Sans"/>
          <w:sz w:val="20"/>
          <w:szCs w:val="20"/>
          <w:lang w:eastAsia="es-MX"/>
        </w:rPr>
      </w:pPr>
      <w:r w:rsidRPr="00892163">
        <w:rPr>
          <w:rFonts w:ascii="Noto Sans" w:hAnsi="Noto Sans" w:cs="Noto Sans"/>
          <w:sz w:val="20"/>
          <w:szCs w:val="20"/>
          <w:lang w:eastAsia="es-MX"/>
        </w:rPr>
        <w:t>Importe reclamado.</w:t>
      </w:r>
    </w:p>
    <w:p w14:paraId="5AF68AFE" w14:textId="77777777" w:rsidR="002C1177" w:rsidRPr="00892163" w:rsidRDefault="002C1177" w:rsidP="002C1177">
      <w:pPr>
        <w:pStyle w:val="Lista"/>
        <w:spacing w:after="0" w:line="240" w:lineRule="auto"/>
        <w:ind w:left="0" w:firstLine="0"/>
        <w:rPr>
          <w:rFonts w:ascii="Noto Sans" w:hAnsi="Noto Sans" w:cs="Noto Sans"/>
          <w:b/>
          <w:sz w:val="20"/>
          <w:szCs w:val="20"/>
        </w:rPr>
      </w:pPr>
    </w:p>
    <w:p w14:paraId="3F3F2956" w14:textId="77777777" w:rsidR="002C1177" w:rsidRPr="00892163" w:rsidRDefault="002C1177" w:rsidP="006C0E67">
      <w:pPr>
        <w:pStyle w:val="Lista"/>
        <w:numPr>
          <w:ilvl w:val="3"/>
          <w:numId w:val="12"/>
        </w:numPr>
        <w:spacing w:after="0" w:line="240" w:lineRule="auto"/>
        <w:ind w:left="426"/>
        <w:rPr>
          <w:rFonts w:ascii="Noto Sans" w:hAnsi="Noto Sans" w:cs="Noto Sans"/>
          <w:b/>
          <w:sz w:val="20"/>
          <w:szCs w:val="20"/>
        </w:rPr>
      </w:pPr>
      <w:r w:rsidRPr="00892163">
        <w:rPr>
          <w:rFonts w:ascii="Noto Sans" w:hAnsi="Noto Sans" w:cs="Noto Sans"/>
          <w:b/>
          <w:sz w:val="20"/>
          <w:szCs w:val="20"/>
        </w:rPr>
        <w:t>GARANTÍA DE LOS SERVICIOS</w:t>
      </w:r>
    </w:p>
    <w:p w14:paraId="752193C4" w14:textId="77777777" w:rsidR="002C1177" w:rsidRPr="00892163" w:rsidRDefault="002C1177" w:rsidP="002C1177">
      <w:pPr>
        <w:jc w:val="both"/>
        <w:rPr>
          <w:rFonts w:ascii="Noto Sans" w:hAnsi="Noto Sans" w:cs="Noto Sans"/>
          <w:sz w:val="20"/>
          <w:szCs w:val="20"/>
        </w:rPr>
      </w:pPr>
    </w:p>
    <w:p w14:paraId="242ECA01" w14:textId="77777777" w:rsidR="002C1177" w:rsidRPr="00892163" w:rsidRDefault="002C1177" w:rsidP="002C1177">
      <w:pPr>
        <w:tabs>
          <w:tab w:val="left" w:pos="1276"/>
          <w:tab w:val="left" w:pos="1417"/>
        </w:tabs>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 xml:space="preserve">El Prestador de servicios se compromete y se obliga a desempeñar las actividades establecidas para el procedimiento de contratación </w:t>
      </w:r>
      <w:r w:rsidRPr="00892163">
        <w:rPr>
          <w:rFonts w:ascii="Noto Sans" w:eastAsia="Times New Roman" w:hAnsi="Noto Sans" w:cs="Noto Sans"/>
          <w:bCs/>
          <w:sz w:val="20"/>
          <w:szCs w:val="20"/>
          <w:lang w:eastAsia="es-ES"/>
        </w:rPr>
        <w:t xml:space="preserve">del </w:t>
      </w:r>
      <w:r w:rsidRPr="00892163">
        <w:rPr>
          <w:rFonts w:ascii="Noto Sans" w:eastAsia="Times New Roman" w:hAnsi="Noto Sans" w:cs="Noto Sans"/>
          <w:b/>
          <w:sz w:val="20"/>
          <w:szCs w:val="20"/>
          <w:lang w:eastAsia="es-ES"/>
        </w:rPr>
        <w:t xml:space="preserve">“Servicio de Mantenimiento Preventivo y Correctivo con suministro de refacciones a Equipos de Transportación </w:t>
      </w:r>
      <w:r w:rsidRPr="00892163">
        <w:rPr>
          <w:rFonts w:ascii="Noto Sans" w:eastAsia="Times New Roman" w:hAnsi="Noto Sans" w:cs="Noto Sans"/>
          <w:b/>
          <w:sz w:val="20"/>
          <w:szCs w:val="20"/>
          <w:lang w:eastAsia="es-ES"/>
        </w:rPr>
        <w:lastRenderedPageBreak/>
        <w:t>Vertical en Unidades Médicas y No Médicas del Instituto”</w:t>
      </w:r>
      <w:r w:rsidRPr="00892163">
        <w:rPr>
          <w:rFonts w:ascii="Noto Sans" w:eastAsia="Times New Roman" w:hAnsi="Noto Sans" w:cs="Noto Sans"/>
          <w:sz w:val="20"/>
          <w:szCs w:val="20"/>
          <w:lang w:eastAsia="es-ES"/>
        </w:rPr>
        <w:t xml:space="preserve">; cuyas características, especificaciones, alcances, cantidades y demás condiciones se describen de manera detallada en el </w:t>
      </w:r>
      <w:r w:rsidRPr="00892163">
        <w:rPr>
          <w:rFonts w:ascii="Noto Sans" w:eastAsia="Times New Roman" w:hAnsi="Noto Sans" w:cs="Noto Sans"/>
          <w:b/>
          <w:sz w:val="20"/>
          <w:szCs w:val="20"/>
          <w:lang w:eastAsia="es-ES"/>
        </w:rPr>
        <w:t>Anexo 01: Anexo Técnico y Complementos</w:t>
      </w:r>
      <w:r w:rsidRPr="00892163">
        <w:rPr>
          <w:rFonts w:ascii="Noto Sans" w:eastAsia="Times New Roman" w:hAnsi="Noto Sans" w:cs="Noto Sans"/>
          <w:sz w:val="20"/>
          <w:szCs w:val="20"/>
          <w:lang w:eastAsia="es-ES"/>
        </w:rPr>
        <w:t>.</w:t>
      </w:r>
    </w:p>
    <w:p w14:paraId="32084F52" w14:textId="77777777" w:rsidR="002C1177" w:rsidRPr="00892163" w:rsidRDefault="002C1177" w:rsidP="002C1177">
      <w:pPr>
        <w:pStyle w:val="Prrafodelista"/>
        <w:spacing w:after="0" w:line="240" w:lineRule="auto"/>
        <w:ind w:left="0"/>
        <w:jc w:val="both"/>
        <w:rPr>
          <w:rFonts w:ascii="Noto Sans" w:hAnsi="Noto Sans" w:cs="Noto Sans"/>
          <w:sz w:val="20"/>
          <w:szCs w:val="20"/>
        </w:rPr>
      </w:pPr>
    </w:p>
    <w:p w14:paraId="03D7D728" w14:textId="77777777" w:rsidR="002C1177" w:rsidRPr="00892163" w:rsidRDefault="002C1177" w:rsidP="002C1177">
      <w:pPr>
        <w:jc w:val="both"/>
        <w:rPr>
          <w:rFonts w:ascii="Noto Sans" w:hAnsi="Noto Sans" w:cs="Noto Sans"/>
          <w:sz w:val="20"/>
          <w:szCs w:val="20"/>
        </w:rPr>
      </w:pPr>
      <w:r w:rsidRPr="00892163">
        <w:rPr>
          <w:rFonts w:ascii="Noto Sans" w:hAnsi="Noto Sans" w:cs="Noto Sans"/>
          <w:sz w:val="20"/>
          <w:szCs w:val="20"/>
        </w:rPr>
        <w:t>El proveedor en su carta garantía deberá precisar que se obliga a responder por su cuenta de los riesgos, daños y/o perjuicios que por inobservancia de su parte llegue a causar al Instituto y/o a terceros.</w:t>
      </w:r>
    </w:p>
    <w:p w14:paraId="0A65CF42" w14:textId="77777777" w:rsidR="002C1177" w:rsidRPr="00892163" w:rsidRDefault="002C1177" w:rsidP="002C1177">
      <w:pPr>
        <w:jc w:val="both"/>
        <w:rPr>
          <w:rFonts w:ascii="Noto Sans" w:hAnsi="Noto Sans" w:cs="Noto Sans"/>
          <w:sz w:val="20"/>
          <w:szCs w:val="20"/>
        </w:rPr>
      </w:pPr>
    </w:p>
    <w:p w14:paraId="7ECCD384" w14:textId="77777777" w:rsidR="002C1177" w:rsidRPr="00892163" w:rsidRDefault="002C1177" w:rsidP="00A15526">
      <w:pPr>
        <w:pStyle w:val="Prrafodelista"/>
        <w:numPr>
          <w:ilvl w:val="0"/>
          <w:numId w:val="5"/>
        </w:numPr>
        <w:spacing w:after="0" w:line="240" w:lineRule="auto"/>
        <w:ind w:left="567" w:hanging="283"/>
        <w:jc w:val="both"/>
        <w:rPr>
          <w:rFonts w:ascii="Noto Sans" w:hAnsi="Noto Sans" w:cs="Noto Sans"/>
          <w:b/>
          <w:sz w:val="20"/>
          <w:szCs w:val="20"/>
        </w:rPr>
      </w:pPr>
      <w:r w:rsidRPr="00892163">
        <w:rPr>
          <w:rFonts w:ascii="Noto Sans" w:hAnsi="Noto Sans" w:cs="Noto Sans"/>
          <w:b/>
          <w:sz w:val="20"/>
          <w:szCs w:val="20"/>
        </w:rPr>
        <w:t>Plazo para notificar al proveedor.</w:t>
      </w:r>
    </w:p>
    <w:p w14:paraId="12DB662B" w14:textId="77777777" w:rsidR="002C1177" w:rsidRPr="00892163" w:rsidRDefault="002C1177" w:rsidP="002C1177">
      <w:pPr>
        <w:pStyle w:val="Prrafodelista"/>
        <w:spacing w:after="0" w:line="240" w:lineRule="auto"/>
        <w:ind w:left="567"/>
        <w:jc w:val="both"/>
        <w:rPr>
          <w:rFonts w:ascii="Noto Sans" w:hAnsi="Noto Sans" w:cs="Noto Sans"/>
          <w:b/>
          <w:sz w:val="20"/>
          <w:szCs w:val="20"/>
        </w:rPr>
      </w:pPr>
    </w:p>
    <w:p w14:paraId="05EB32CD" w14:textId="77777777" w:rsidR="002C1177" w:rsidRPr="00892163" w:rsidRDefault="002C1177" w:rsidP="002C1177">
      <w:pPr>
        <w:pStyle w:val="Textoindependienteprimerasangra2"/>
        <w:ind w:left="567" w:firstLine="0"/>
        <w:jc w:val="both"/>
        <w:rPr>
          <w:rFonts w:ascii="Noto Sans" w:hAnsi="Noto Sans" w:cs="Noto Sans"/>
          <w:sz w:val="20"/>
          <w:szCs w:val="20"/>
        </w:rPr>
      </w:pPr>
      <w:r w:rsidRPr="00892163">
        <w:rPr>
          <w:rFonts w:ascii="Noto Sans" w:hAnsi="Noto Sans" w:cs="Noto Sans"/>
          <w:sz w:val="20"/>
          <w:szCs w:val="20"/>
        </w:rPr>
        <w:t xml:space="preserve">El Instituto mediante el Jefe de Conservación de Unidad, en su carácter de Auxiliar de Administrador de Contrato, deberá notificar al Proveedor y a su correspondiente Administrador del Contrato al momento en que se haya tenido conocimiento de alguna problemática, mediante correo electrónico, o llamada telefónica. </w:t>
      </w:r>
    </w:p>
    <w:p w14:paraId="2B089846" w14:textId="77777777" w:rsidR="002C1177" w:rsidRPr="00892163" w:rsidRDefault="002C1177" w:rsidP="00A15526">
      <w:pPr>
        <w:pStyle w:val="Prrafodelista"/>
        <w:numPr>
          <w:ilvl w:val="0"/>
          <w:numId w:val="5"/>
        </w:numPr>
        <w:spacing w:after="0" w:line="240" w:lineRule="auto"/>
        <w:ind w:left="567" w:hanging="283"/>
        <w:jc w:val="both"/>
        <w:rPr>
          <w:rFonts w:ascii="Noto Sans" w:hAnsi="Noto Sans" w:cs="Noto Sans"/>
          <w:b/>
          <w:sz w:val="20"/>
          <w:szCs w:val="20"/>
        </w:rPr>
      </w:pPr>
      <w:r w:rsidRPr="00892163">
        <w:rPr>
          <w:rFonts w:ascii="Noto Sans" w:hAnsi="Noto Sans" w:cs="Noto Sans"/>
          <w:b/>
          <w:sz w:val="20"/>
          <w:szCs w:val="20"/>
        </w:rPr>
        <w:t>Existencia de consumibles y refacciones.</w:t>
      </w:r>
    </w:p>
    <w:p w14:paraId="03C678F2" w14:textId="77777777" w:rsidR="002C1177" w:rsidRPr="00892163" w:rsidRDefault="002C1177" w:rsidP="002C1177">
      <w:pPr>
        <w:pStyle w:val="Textoindependienteprimerasangra2"/>
        <w:ind w:left="567" w:firstLine="0"/>
        <w:rPr>
          <w:rFonts w:ascii="Noto Sans" w:hAnsi="Noto Sans" w:cs="Noto Sans"/>
          <w:sz w:val="20"/>
          <w:szCs w:val="20"/>
        </w:rPr>
      </w:pPr>
    </w:p>
    <w:p w14:paraId="701A8246" w14:textId="77777777" w:rsidR="002C1177" w:rsidRPr="00892163" w:rsidRDefault="002C1177" w:rsidP="002C1177">
      <w:pPr>
        <w:tabs>
          <w:tab w:val="left" w:pos="1276"/>
          <w:tab w:val="left" w:pos="1417"/>
        </w:tabs>
        <w:spacing w:after="200"/>
        <w:ind w:left="567"/>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El prestador del servicio debe sustituir con partes originales o que cumplan con las mismas características técnicas y de calidad y éstas deben ser nuevas y contar con una garantía por parte del proveedor de las mismas.</w:t>
      </w:r>
    </w:p>
    <w:p w14:paraId="4404B7A2" w14:textId="77777777" w:rsidR="002C1177" w:rsidRPr="00892163" w:rsidRDefault="002C1177" w:rsidP="002C1177">
      <w:pPr>
        <w:pStyle w:val="Textoindependienteprimerasangra2"/>
        <w:ind w:left="567" w:firstLine="0"/>
        <w:rPr>
          <w:rFonts w:ascii="Noto Sans" w:hAnsi="Noto Sans" w:cs="Noto Sans"/>
          <w:sz w:val="20"/>
          <w:szCs w:val="20"/>
        </w:rPr>
      </w:pPr>
      <w:r w:rsidRPr="00892163">
        <w:rPr>
          <w:rFonts w:ascii="Noto Sans" w:eastAsia="Times New Roman" w:hAnsi="Noto Sans" w:cs="Noto Sans"/>
          <w:bCs/>
          <w:sz w:val="20"/>
          <w:szCs w:val="20"/>
          <w:lang w:val="es-ES" w:eastAsia="es-ES"/>
        </w:rPr>
        <w:t xml:space="preserve">De las Partes y Refacciones Originales – Referirse al Numeral </w:t>
      </w:r>
      <w:r w:rsidRPr="00892163">
        <w:rPr>
          <w:rFonts w:ascii="Noto Sans" w:eastAsia="Times New Roman" w:hAnsi="Noto Sans" w:cs="Noto Sans"/>
          <w:b/>
          <w:bCs/>
          <w:sz w:val="20"/>
          <w:szCs w:val="20"/>
          <w:lang w:val="es-ES" w:eastAsia="es-ES"/>
        </w:rPr>
        <w:t>A.03.05</w:t>
      </w:r>
      <w:r w:rsidRPr="00892163">
        <w:rPr>
          <w:rFonts w:ascii="Noto Sans" w:eastAsia="Times New Roman" w:hAnsi="Noto Sans" w:cs="Noto Sans"/>
          <w:bCs/>
          <w:sz w:val="20"/>
          <w:szCs w:val="20"/>
          <w:lang w:val="es-ES" w:eastAsia="es-ES"/>
        </w:rPr>
        <w:t xml:space="preserve"> Requerimiento de las Refacciones para su uso en el desempeño del Servicio y el Tratamiento de las mismas del </w:t>
      </w:r>
      <w:r w:rsidRPr="00892163">
        <w:rPr>
          <w:rFonts w:ascii="Noto Sans" w:eastAsia="Times New Roman" w:hAnsi="Noto Sans" w:cs="Noto Sans"/>
          <w:b/>
          <w:bCs/>
          <w:sz w:val="20"/>
          <w:szCs w:val="20"/>
          <w:lang w:val="es-ES" w:eastAsia="es-ES"/>
        </w:rPr>
        <w:t>Anexo Técnico</w:t>
      </w:r>
      <w:r w:rsidRPr="00892163">
        <w:rPr>
          <w:rFonts w:ascii="Noto Sans" w:eastAsia="Times New Roman" w:hAnsi="Noto Sans" w:cs="Noto Sans"/>
          <w:bCs/>
          <w:sz w:val="20"/>
          <w:szCs w:val="20"/>
          <w:lang w:val="es-ES" w:eastAsia="es-ES"/>
        </w:rPr>
        <w:t>: Desde el inicio del servicio de mantenimiento y durante la vigencia del contrato, el prestador del servicio se asegurará que:</w:t>
      </w:r>
    </w:p>
    <w:p w14:paraId="0405939A" w14:textId="77777777" w:rsidR="002C1177" w:rsidRPr="00892163" w:rsidRDefault="002C1177" w:rsidP="002C1177">
      <w:pPr>
        <w:pStyle w:val="Prrafodelista"/>
        <w:tabs>
          <w:tab w:val="left" w:pos="850"/>
          <w:tab w:val="left" w:pos="1417"/>
        </w:tabs>
        <w:spacing w:line="240" w:lineRule="auto"/>
        <w:ind w:left="1276"/>
        <w:jc w:val="both"/>
        <w:rPr>
          <w:rFonts w:ascii="Noto Sans" w:eastAsia="Times New Roman" w:hAnsi="Noto Sans" w:cs="Noto Sans"/>
          <w:sz w:val="20"/>
          <w:szCs w:val="20"/>
          <w:lang w:val="es-ES" w:eastAsia="es-ES"/>
        </w:rPr>
      </w:pPr>
    </w:p>
    <w:p w14:paraId="64FC34F0" w14:textId="77777777" w:rsidR="002C1177" w:rsidRPr="00892163" w:rsidRDefault="002C1177" w:rsidP="006C0E67">
      <w:pPr>
        <w:pStyle w:val="Prrafodelista"/>
        <w:numPr>
          <w:ilvl w:val="0"/>
          <w:numId w:val="27"/>
        </w:numPr>
        <w:tabs>
          <w:tab w:val="left" w:pos="850"/>
          <w:tab w:val="left" w:pos="1276"/>
        </w:tabs>
        <w:spacing w:after="200" w:line="240" w:lineRule="auto"/>
        <w:ind w:left="993" w:hanging="142"/>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 xml:space="preserve">Contará y suministrará todas las partes, elementos, componentes y refacciones </w:t>
      </w:r>
      <w:r w:rsidRPr="00892163">
        <w:rPr>
          <w:rFonts w:ascii="Noto Sans" w:eastAsia="Times New Roman" w:hAnsi="Noto Sans" w:cs="Noto Sans"/>
          <w:bCs/>
          <w:sz w:val="20"/>
          <w:szCs w:val="20"/>
          <w:lang w:val="es-ES" w:eastAsia="es-ES"/>
        </w:rPr>
        <w:t>que se requieran</w:t>
      </w:r>
      <w:r w:rsidRPr="00892163">
        <w:rPr>
          <w:rFonts w:ascii="Noto Sans" w:eastAsia="Times New Roman" w:hAnsi="Noto Sans" w:cs="Noto Sans"/>
          <w:sz w:val="20"/>
          <w:szCs w:val="20"/>
          <w:lang w:val="es-ES" w:eastAsia="es-ES"/>
        </w:rPr>
        <w:t xml:space="preserve">, para garantizar la adecuada operación y funcionamiento de los bienes del Instituto, con Refacciones Nuevas y Originales del Fabricante, tanto de los Equipos con base en los complementos del </w:t>
      </w:r>
      <w:r w:rsidRPr="00892163">
        <w:rPr>
          <w:rFonts w:ascii="Noto Sans" w:eastAsia="Times New Roman" w:hAnsi="Noto Sans" w:cs="Noto Sans"/>
          <w:b/>
          <w:sz w:val="20"/>
          <w:szCs w:val="20"/>
          <w:lang w:val="es-ES" w:eastAsia="es-ES"/>
        </w:rPr>
        <w:t>Anexo 01: Anexo Técnico y Complementos.</w:t>
      </w:r>
    </w:p>
    <w:p w14:paraId="3A87CBA8" w14:textId="77777777" w:rsidR="002C1177" w:rsidRPr="00892163" w:rsidRDefault="002C1177" w:rsidP="00A15526">
      <w:pPr>
        <w:pStyle w:val="Prrafodelista"/>
        <w:tabs>
          <w:tab w:val="left" w:pos="850"/>
          <w:tab w:val="left" w:pos="1276"/>
        </w:tabs>
        <w:spacing w:line="240" w:lineRule="auto"/>
        <w:ind w:left="993" w:hanging="142"/>
        <w:jc w:val="both"/>
        <w:rPr>
          <w:rFonts w:ascii="Noto Sans" w:eastAsia="Times New Roman" w:hAnsi="Noto Sans" w:cs="Noto Sans"/>
          <w:sz w:val="20"/>
          <w:szCs w:val="20"/>
          <w:lang w:val="es-ES" w:eastAsia="es-ES"/>
        </w:rPr>
      </w:pPr>
    </w:p>
    <w:p w14:paraId="069CB82A" w14:textId="3CFC2A61" w:rsidR="002C1177" w:rsidRPr="00892163" w:rsidRDefault="002C1177" w:rsidP="006C0E67">
      <w:pPr>
        <w:pStyle w:val="Prrafodelista"/>
        <w:numPr>
          <w:ilvl w:val="0"/>
          <w:numId w:val="27"/>
        </w:numPr>
        <w:tabs>
          <w:tab w:val="left" w:pos="850"/>
          <w:tab w:val="left" w:pos="1276"/>
        </w:tabs>
        <w:spacing w:after="200" w:line="240" w:lineRule="auto"/>
        <w:ind w:left="993" w:hanging="142"/>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Que las partes, elementos, componentes y refacciones estén libres de vicios ocultos y defectos en materiales o manufactura, por lo que garantizan su duración, resistencia y óptimo funcionamiento, de lo contrario se obliga a responder ilimitadamente de cualquier sustitución o cambio de éstas</w:t>
      </w:r>
      <w:r w:rsidR="000B642B">
        <w:rPr>
          <w:rFonts w:ascii="Noto Sans" w:eastAsia="Times New Roman" w:hAnsi="Noto Sans" w:cs="Noto Sans"/>
          <w:sz w:val="20"/>
          <w:szCs w:val="20"/>
          <w:lang w:val="es-ES" w:eastAsia="es-ES"/>
        </w:rPr>
        <w:t xml:space="preserve">, las cuales </w:t>
      </w:r>
      <w:proofErr w:type="spellStart"/>
      <w:r w:rsidR="000B642B">
        <w:rPr>
          <w:rFonts w:ascii="Noto Sans" w:eastAsia="Times New Roman" w:hAnsi="Noto Sans" w:cs="Noto Sans"/>
          <w:sz w:val="20"/>
          <w:szCs w:val="20"/>
          <w:lang w:val="es-ES" w:eastAsia="es-ES"/>
        </w:rPr>
        <w:t>sera</w:t>
      </w:r>
      <w:proofErr w:type="spellEnd"/>
      <w:r w:rsidR="000B642B">
        <w:rPr>
          <w:rFonts w:ascii="Noto Sans" w:eastAsia="Times New Roman" w:hAnsi="Noto Sans" w:cs="Noto Sans"/>
          <w:sz w:val="20"/>
          <w:szCs w:val="20"/>
          <w:lang w:val="es-ES" w:eastAsia="es-ES"/>
        </w:rPr>
        <w:t xml:space="preserve"> solicitas por el  responsable de recepción de los servicios al técnico encargado del servicio, el cual deberá solventar dentro de los tiempos de mantenimiento correctivo la nueva </w:t>
      </w:r>
      <w:proofErr w:type="spellStart"/>
      <w:r w:rsidR="000B642B">
        <w:rPr>
          <w:rFonts w:ascii="Noto Sans" w:eastAsia="Times New Roman" w:hAnsi="Noto Sans" w:cs="Noto Sans"/>
          <w:sz w:val="20"/>
          <w:szCs w:val="20"/>
          <w:lang w:val="es-ES" w:eastAsia="es-ES"/>
        </w:rPr>
        <w:t>refaccion</w:t>
      </w:r>
      <w:proofErr w:type="spellEnd"/>
      <w:r w:rsidR="000B642B">
        <w:rPr>
          <w:rFonts w:ascii="Noto Sans" w:eastAsia="Times New Roman" w:hAnsi="Noto Sans" w:cs="Noto Sans"/>
          <w:sz w:val="20"/>
          <w:szCs w:val="20"/>
          <w:lang w:val="es-ES" w:eastAsia="es-ES"/>
        </w:rPr>
        <w:t>, las veces que sea necesario</w:t>
      </w:r>
      <w:r w:rsidRPr="00892163">
        <w:rPr>
          <w:rFonts w:ascii="Noto Sans" w:eastAsia="Times New Roman" w:hAnsi="Noto Sans" w:cs="Noto Sans"/>
          <w:sz w:val="20"/>
          <w:szCs w:val="20"/>
          <w:lang w:val="es-ES" w:eastAsia="es-ES"/>
        </w:rPr>
        <w:t>.</w:t>
      </w:r>
    </w:p>
    <w:p w14:paraId="4551C55A" w14:textId="77777777" w:rsidR="002C1177" w:rsidRPr="00892163" w:rsidRDefault="002C1177" w:rsidP="00A15526">
      <w:pPr>
        <w:pStyle w:val="Prrafodelista"/>
        <w:tabs>
          <w:tab w:val="left" w:pos="850"/>
          <w:tab w:val="left" w:pos="1276"/>
        </w:tabs>
        <w:spacing w:after="200" w:line="240" w:lineRule="auto"/>
        <w:ind w:left="993" w:hanging="142"/>
        <w:jc w:val="both"/>
        <w:rPr>
          <w:rFonts w:ascii="Noto Sans" w:eastAsia="Times New Roman" w:hAnsi="Noto Sans" w:cs="Noto Sans"/>
          <w:sz w:val="20"/>
          <w:szCs w:val="20"/>
          <w:lang w:val="es-ES" w:eastAsia="es-ES"/>
        </w:rPr>
      </w:pPr>
    </w:p>
    <w:p w14:paraId="6D0CD9F8" w14:textId="77777777" w:rsidR="002C1177" w:rsidRPr="00892163" w:rsidRDefault="002C1177" w:rsidP="006C0E67">
      <w:pPr>
        <w:pStyle w:val="Prrafodelista"/>
        <w:numPr>
          <w:ilvl w:val="0"/>
          <w:numId w:val="27"/>
        </w:numPr>
        <w:tabs>
          <w:tab w:val="left" w:pos="850"/>
          <w:tab w:val="left" w:pos="1276"/>
        </w:tabs>
        <w:spacing w:after="0" w:line="240" w:lineRule="auto"/>
        <w:ind w:left="993" w:hanging="142"/>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lastRenderedPageBreak/>
        <w:t>El prestador del servicio está obligado a mostrar al</w:t>
      </w:r>
      <w:r w:rsidRPr="00892163">
        <w:rPr>
          <w:rFonts w:ascii="Noto Sans" w:eastAsia="Times New Roman" w:hAnsi="Noto Sans" w:cs="Noto Sans"/>
          <w:bCs/>
          <w:sz w:val="20"/>
          <w:szCs w:val="20"/>
          <w:lang w:val="es-ES" w:eastAsia="es-ES"/>
        </w:rPr>
        <w:t xml:space="preserve"> Jefe de Conservación de Unidad</w:t>
      </w:r>
      <w:r w:rsidRPr="00892163">
        <w:rPr>
          <w:rFonts w:ascii="Noto Sans" w:eastAsia="Times New Roman" w:hAnsi="Noto Sans" w:cs="Noto Sans"/>
          <w:sz w:val="20"/>
          <w:szCs w:val="20"/>
          <w:lang w:val="es-ES" w:eastAsia="es-ES"/>
        </w:rPr>
        <w:t xml:space="preserve">, el kit o conjunto de refacciones que se utilicen en el servicio de MP y/o MC antes de la apertura de su empaque original, sellado de origen y deberán contener los números de parte y/o números de serie que les otorga el fabricante, a fin de que se verifique su contenido. </w:t>
      </w:r>
      <w:r w:rsidRPr="00892163">
        <w:rPr>
          <w:rFonts w:ascii="Noto Sans" w:eastAsia="Times New Roman" w:hAnsi="Noto Sans" w:cs="Noto Sans"/>
          <w:bCs/>
          <w:sz w:val="20"/>
          <w:szCs w:val="20"/>
          <w:lang w:val="es-ES" w:eastAsia="es-ES"/>
        </w:rPr>
        <w:t>Cabe señalar que dicha acción se deberá especificar y registrar en Bitácora y en la Orden de servicio.</w:t>
      </w:r>
    </w:p>
    <w:p w14:paraId="2112FBDA" w14:textId="77777777" w:rsidR="002C1177" w:rsidRPr="00892163" w:rsidRDefault="002C1177" w:rsidP="002C1177">
      <w:pPr>
        <w:pStyle w:val="Prrafodelista"/>
        <w:tabs>
          <w:tab w:val="left" w:pos="1276"/>
          <w:tab w:val="left" w:pos="1417"/>
        </w:tabs>
        <w:spacing w:after="0" w:line="240" w:lineRule="auto"/>
        <w:ind w:left="1276"/>
        <w:jc w:val="both"/>
        <w:rPr>
          <w:rFonts w:ascii="Noto Sans" w:eastAsia="Times New Roman" w:hAnsi="Noto Sans" w:cs="Noto Sans"/>
          <w:sz w:val="20"/>
          <w:szCs w:val="20"/>
          <w:lang w:val="es-ES" w:eastAsia="es-ES"/>
        </w:rPr>
      </w:pPr>
    </w:p>
    <w:p w14:paraId="70549E4D" w14:textId="77777777" w:rsidR="002C1177" w:rsidRPr="00892163" w:rsidRDefault="002C1177" w:rsidP="002C1177">
      <w:pPr>
        <w:tabs>
          <w:tab w:val="left" w:pos="1276"/>
          <w:tab w:val="left" w:pos="1417"/>
        </w:tabs>
        <w:ind w:left="567"/>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El Prestador colocará en los equipos sellos o etiquetas que identifiquen entre otros datos, la fecha del mantenimiento realizado.</w:t>
      </w:r>
    </w:p>
    <w:p w14:paraId="722A524C" w14:textId="77777777" w:rsidR="00545E1B" w:rsidRPr="00892163" w:rsidRDefault="00545E1B" w:rsidP="002C1177">
      <w:pPr>
        <w:tabs>
          <w:tab w:val="left" w:pos="1276"/>
          <w:tab w:val="left" w:pos="1417"/>
        </w:tabs>
        <w:ind w:left="567"/>
        <w:jc w:val="both"/>
        <w:rPr>
          <w:rFonts w:ascii="Noto Sans" w:eastAsia="Times New Roman" w:hAnsi="Noto Sans" w:cs="Noto Sans"/>
          <w:sz w:val="20"/>
          <w:szCs w:val="20"/>
          <w:lang w:eastAsia="es-ES"/>
        </w:rPr>
      </w:pPr>
    </w:p>
    <w:p w14:paraId="7949F471" w14:textId="77777777" w:rsidR="002C1177" w:rsidRPr="00892163" w:rsidRDefault="002C1177" w:rsidP="002C1177">
      <w:pPr>
        <w:tabs>
          <w:tab w:val="left" w:pos="1276"/>
          <w:tab w:val="left" w:pos="1417"/>
        </w:tabs>
        <w:spacing w:after="200"/>
        <w:ind w:left="567"/>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 xml:space="preserve">Todas las refacciones dañadas que se hayan sustituido deberán entregarse al Residente de conservación o Jefe de Conservación de la Unidad, no importando cantidad y tamaño; debiendo anotar en la bitácora de servicio, la descripción de las refacciones retiradas (números de partes) y números de serie. Referirse al numeral </w:t>
      </w:r>
      <w:r w:rsidRPr="00892163">
        <w:rPr>
          <w:rFonts w:ascii="Noto Sans" w:eastAsia="Times New Roman" w:hAnsi="Noto Sans" w:cs="Noto Sans"/>
          <w:b/>
          <w:bCs/>
          <w:sz w:val="20"/>
          <w:szCs w:val="20"/>
          <w:lang w:eastAsia="es-ES"/>
        </w:rPr>
        <w:t>A.03.05</w:t>
      </w:r>
      <w:r w:rsidRPr="00892163">
        <w:rPr>
          <w:rFonts w:ascii="Noto Sans" w:eastAsia="Times New Roman" w:hAnsi="Noto Sans" w:cs="Noto Sans"/>
          <w:sz w:val="20"/>
          <w:szCs w:val="20"/>
          <w:lang w:eastAsia="es-ES"/>
        </w:rPr>
        <w:t xml:space="preserve"> Requerimiento de las Refacciones para su uso en el desempeño del Servicio y el Tratamiento de las mismas del </w:t>
      </w:r>
      <w:r w:rsidRPr="00892163">
        <w:rPr>
          <w:rFonts w:ascii="Noto Sans" w:eastAsia="Times New Roman" w:hAnsi="Noto Sans" w:cs="Noto Sans"/>
          <w:b/>
          <w:sz w:val="20"/>
          <w:szCs w:val="20"/>
          <w:lang w:eastAsia="es-ES"/>
        </w:rPr>
        <w:t>Anexo Técnico</w:t>
      </w:r>
      <w:r w:rsidRPr="00892163">
        <w:rPr>
          <w:rFonts w:ascii="Noto Sans" w:eastAsia="Times New Roman" w:hAnsi="Noto Sans" w:cs="Noto Sans"/>
          <w:sz w:val="20"/>
          <w:szCs w:val="20"/>
          <w:lang w:eastAsia="es-ES"/>
        </w:rPr>
        <w:t>.</w:t>
      </w:r>
    </w:p>
    <w:p w14:paraId="253398A6" w14:textId="77777777" w:rsidR="002C1177" w:rsidRPr="00892163" w:rsidRDefault="002C1177" w:rsidP="00A15526">
      <w:pPr>
        <w:pStyle w:val="Prrafodelista"/>
        <w:numPr>
          <w:ilvl w:val="0"/>
          <w:numId w:val="5"/>
        </w:numPr>
        <w:spacing w:after="0" w:line="240" w:lineRule="auto"/>
        <w:ind w:left="567" w:hanging="283"/>
        <w:jc w:val="both"/>
        <w:rPr>
          <w:rFonts w:ascii="Noto Sans" w:hAnsi="Noto Sans" w:cs="Noto Sans"/>
          <w:b/>
          <w:sz w:val="20"/>
          <w:szCs w:val="20"/>
        </w:rPr>
      </w:pPr>
      <w:r w:rsidRPr="00892163">
        <w:rPr>
          <w:rFonts w:ascii="Noto Sans" w:hAnsi="Noto Sans" w:cs="Noto Sans"/>
          <w:b/>
          <w:sz w:val="20"/>
          <w:szCs w:val="20"/>
        </w:rPr>
        <w:t>Plazo y condiciones de canje o devolución de los bien.</w:t>
      </w:r>
    </w:p>
    <w:p w14:paraId="4773ED0C" w14:textId="77777777" w:rsidR="002C1177" w:rsidRPr="00892163" w:rsidRDefault="002C1177" w:rsidP="002C1177">
      <w:pPr>
        <w:pStyle w:val="Textoindependienteprimerasangra2"/>
        <w:rPr>
          <w:rFonts w:ascii="Noto Sans" w:hAnsi="Noto Sans" w:cs="Noto Sans"/>
          <w:sz w:val="20"/>
          <w:szCs w:val="20"/>
        </w:rPr>
      </w:pPr>
      <w:r w:rsidRPr="00892163">
        <w:rPr>
          <w:rFonts w:ascii="Noto Sans" w:hAnsi="Noto Sans" w:cs="Noto Sans"/>
          <w:sz w:val="20"/>
          <w:szCs w:val="20"/>
        </w:rPr>
        <w:t>No aplica.</w:t>
      </w:r>
    </w:p>
    <w:p w14:paraId="4559CFE8" w14:textId="77777777" w:rsidR="002C1177" w:rsidRPr="00892163" w:rsidRDefault="002C1177" w:rsidP="00A15526">
      <w:pPr>
        <w:pStyle w:val="Prrafodelista"/>
        <w:numPr>
          <w:ilvl w:val="0"/>
          <w:numId w:val="5"/>
        </w:numPr>
        <w:spacing w:after="0" w:line="240" w:lineRule="auto"/>
        <w:ind w:left="567" w:hanging="283"/>
        <w:jc w:val="both"/>
        <w:rPr>
          <w:rFonts w:ascii="Noto Sans" w:hAnsi="Noto Sans" w:cs="Noto Sans"/>
          <w:b/>
          <w:sz w:val="20"/>
          <w:szCs w:val="20"/>
        </w:rPr>
      </w:pPr>
      <w:r w:rsidRPr="00892163">
        <w:rPr>
          <w:rFonts w:ascii="Noto Sans" w:hAnsi="Noto Sans" w:cs="Noto Sans"/>
          <w:b/>
          <w:sz w:val="20"/>
          <w:szCs w:val="20"/>
        </w:rPr>
        <w:t>Caducidad de los bienes.</w:t>
      </w:r>
    </w:p>
    <w:p w14:paraId="2189DC5D" w14:textId="77777777" w:rsidR="002C1177" w:rsidRPr="00892163" w:rsidRDefault="002C1177" w:rsidP="002C1177">
      <w:pPr>
        <w:pStyle w:val="Textoindependienteprimerasangra2"/>
        <w:spacing w:after="0"/>
        <w:rPr>
          <w:rFonts w:ascii="Noto Sans" w:hAnsi="Noto Sans" w:cs="Noto Sans"/>
          <w:sz w:val="20"/>
          <w:szCs w:val="20"/>
        </w:rPr>
      </w:pPr>
      <w:r w:rsidRPr="00892163">
        <w:rPr>
          <w:rFonts w:ascii="Noto Sans" w:hAnsi="Noto Sans" w:cs="Noto Sans"/>
          <w:sz w:val="20"/>
          <w:szCs w:val="20"/>
        </w:rPr>
        <w:t>No aplica.</w:t>
      </w:r>
    </w:p>
    <w:p w14:paraId="40D79089" w14:textId="77777777" w:rsidR="002C1177" w:rsidRPr="00892163" w:rsidRDefault="002C1177" w:rsidP="002C1177">
      <w:pPr>
        <w:pStyle w:val="Prrafodelista"/>
        <w:spacing w:after="0"/>
        <w:ind w:left="567"/>
        <w:jc w:val="both"/>
        <w:rPr>
          <w:rFonts w:ascii="Noto Sans" w:hAnsi="Noto Sans" w:cs="Noto Sans"/>
          <w:b/>
          <w:sz w:val="20"/>
          <w:szCs w:val="20"/>
        </w:rPr>
      </w:pPr>
    </w:p>
    <w:p w14:paraId="28D0ACD1" w14:textId="77777777" w:rsidR="002C1177" w:rsidRPr="00892163" w:rsidRDefault="002C1177" w:rsidP="00A15526">
      <w:pPr>
        <w:pStyle w:val="Prrafodelista"/>
        <w:numPr>
          <w:ilvl w:val="0"/>
          <w:numId w:val="5"/>
        </w:numPr>
        <w:spacing w:after="0" w:line="240" w:lineRule="auto"/>
        <w:ind w:left="567" w:hanging="283"/>
        <w:jc w:val="both"/>
        <w:rPr>
          <w:rFonts w:ascii="Noto Sans" w:hAnsi="Noto Sans" w:cs="Noto Sans"/>
          <w:b/>
          <w:sz w:val="20"/>
          <w:szCs w:val="20"/>
        </w:rPr>
      </w:pPr>
      <w:r w:rsidRPr="00892163">
        <w:rPr>
          <w:rFonts w:ascii="Noto Sans" w:hAnsi="Noto Sans" w:cs="Noto Sans"/>
          <w:b/>
          <w:sz w:val="20"/>
          <w:szCs w:val="20"/>
        </w:rPr>
        <w:t>Centro de servicios (domicilios, horarios y contacto) y reporte técnico.</w:t>
      </w:r>
    </w:p>
    <w:p w14:paraId="6741DCAA" w14:textId="1ED6494C" w:rsidR="007B1B24" w:rsidRPr="00892163" w:rsidRDefault="007B1B24" w:rsidP="00243F8B">
      <w:pPr>
        <w:pStyle w:val="Textoindependienteprimerasangra2"/>
        <w:ind w:left="720" w:firstLine="0"/>
        <w:jc w:val="both"/>
        <w:rPr>
          <w:rFonts w:ascii="Noto Sans" w:hAnsi="Noto Sans" w:cs="Noto Sans"/>
          <w:sz w:val="20"/>
          <w:szCs w:val="20"/>
        </w:rPr>
      </w:pPr>
      <w:r w:rsidRPr="00892163">
        <w:rPr>
          <w:rFonts w:ascii="Noto Sans" w:hAnsi="Noto Sans" w:cs="Noto Sans"/>
          <w:sz w:val="20"/>
          <w:szCs w:val="20"/>
        </w:rPr>
        <w:t>Añadir listado de centros de servicios, sucursales o agencias de servicio incluyendo domicilio com</w:t>
      </w:r>
      <w:r w:rsidR="002A5644" w:rsidRPr="00892163">
        <w:rPr>
          <w:rFonts w:ascii="Noto Sans" w:hAnsi="Noto Sans" w:cs="Noto Sans"/>
          <w:sz w:val="20"/>
          <w:szCs w:val="20"/>
        </w:rPr>
        <w:t xml:space="preserve">pleto (Calle, Número, </w:t>
      </w:r>
      <w:proofErr w:type="spellStart"/>
      <w:r w:rsidR="002A5644" w:rsidRPr="00892163">
        <w:rPr>
          <w:rFonts w:ascii="Noto Sans" w:hAnsi="Noto Sans" w:cs="Noto Sans"/>
          <w:sz w:val="20"/>
          <w:szCs w:val="20"/>
        </w:rPr>
        <w:t>alcaldia</w:t>
      </w:r>
      <w:proofErr w:type="spellEnd"/>
      <w:r w:rsidRPr="00892163">
        <w:rPr>
          <w:rFonts w:ascii="Noto Sans" w:hAnsi="Noto Sans" w:cs="Noto Sans"/>
          <w:sz w:val="20"/>
          <w:szCs w:val="20"/>
        </w:rPr>
        <w:t xml:space="preserve"> o Municipio, Código Postal y Localidad), horarios, teléfonos, correo electrónico y contactos del centro de servicio que dará atención al bien en caso de algún reporte.</w:t>
      </w:r>
    </w:p>
    <w:p w14:paraId="7299B35A" w14:textId="77777777" w:rsidR="002C1177" w:rsidRPr="00892163" w:rsidRDefault="002C1177" w:rsidP="00A15526">
      <w:pPr>
        <w:pStyle w:val="Prrafodelista"/>
        <w:numPr>
          <w:ilvl w:val="0"/>
          <w:numId w:val="5"/>
        </w:numPr>
        <w:spacing w:after="0" w:line="240" w:lineRule="auto"/>
        <w:ind w:left="567" w:hanging="283"/>
        <w:jc w:val="both"/>
        <w:rPr>
          <w:rFonts w:ascii="Noto Sans" w:hAnsi="Noto Sans" w:cs="Noto Sans"/>
          <w:sz w:val="20"/>
          <w:szCs w:val="20"/>
        </w:rPr>
      </w:pPr>
      <w:r w:rsidRPr="00892163">
        <w:rPr>
          <w:rFonts w:ascii="Noto Sans" w:hAnsi="Noto Sans" w:cs="Noto Sans"/>
          <w:b/>
          <w:sz w:val="20"/>
          <w:szCs w:val="20"/>
        </w:rPr>
        <w:t>Periodo de garantía.</w:t>
      </w:r>
    </w:p>
    <w:p w14:paraId="0D8286AC" w14:textId="41F04414" w:rsidR="002C1177" w:rsidRPr="00892163" w:rsidRDefault="002C1177" w:rsidP="002C1177">
      <w:pPr>
        <w:pStyle w:val="Prrafodelista"/>
        <w:jc w:val="both"/>
        <w:rPr>
          <w:rFonts w:ascii="Noto Sans" w:eastAsiaTheme="minorEastAsia" w:hAnsi="Noto Sans" w:cs="Noto Sans"/>
          <w:sz w:val="20"/>
          <w:szCs w:val="20"/>
          <w:lang w:val="es-ES_tradnl"/>
        </w:rPr>
      </w:pPr>
      <w:r w:rsidRPr="00892163">
        <w:rPr>
          <w:rFonts w:ascii="Noto Sans" w:eastAsiaTheme="minorEastAsia" w:hAnsi="Noto Sans" w:cs="Noto Sans"/>
          <w:sz w:val="20"/>
          <w:szCs w:val="20"/>
          <w:lang w:val="es-ES_tradnl"/>
        </w:rPr>
        <w:t>El periodo de vigencia de la garantía</w:t>
      </w:r>
      <w:r w:rsidR="005B4557" w:rsidRPr="00892163">
        <w:rPr>
          <w:rFonts w:ascii="Noto Sans" w:eastAsiaTheme="minorEastAsia" w:hAnsi="Noto Sans" w:cs="Noto Sans"/>
          <w:sz w:val="20"/>
          <w:szCs w:val="20"/>
          <w:lang w:val="es-ES_tradnl"/>
        </w:rPr>
        <w:t xml:space="preserve"> </w:t>
      </w:r>
      <w:proofErr w:type="spellStart"/>
      <w:r w:rsidR="005B4557" w:rsidRPr="00892163">
        <w:rPr>
          <w:rFonts w:ascii="Noto Sans" w:eastAsiaTheme="minorEastAsia" w:hAnsi="Noto Sans" w:cs="Noto Sans"/>
          <w:sz w:val="20"/>
          <w:szCs w:val="20"/>
          <w:lang w:val="es-ES_tradnl"/>
        </w:rPr>
        <w:t>sera</w:t>
      </w:r>
      <w:proofErr w:type="spellEnd"/>
      <w:r w:rsidR="005B4557" w:rsidRPr="00892163">
        <w:rPr>
          <w:rFonts w:ascii="Noto Sans" w:eastAsiaTheme="minorEastAsia" w:hAnsi="Noto Sans" w:cs="Noto Sans"/>
          <w:sz w:val="20"/>
          <w:szCs w:val="20"/>
          <w:lang w:val="es-ES_tradnl"/>
        </w:rPr>
        <w:t xml:space="preserve"> el mismo que </w:t>
      </w:r>
      <w:r w:rsidRPr="00892163">
        <w:rPr>
          <w:rFonts w:ascii="Noto Sans" w:eastAsiaTheme="minorEastAsia" w:hAnsi="Noto Sans" w:cs="Noto Sans"/>
          <w:sz w:val="20"/>
          <w:szCs w:val="20"/>
          <w:lang w:val="es-ES_tradnl"/>
        </w:rPr>
        <w:t>la vigencia del contrato.</w:t>
      </w:r>
    </w:p>
    <w:p w14:paraId="63753B71" w14:textId="77777777" w:rsidR="002C1177" w:rsidRPr="00892163" w:rsidRDefault="002C1177" w:rsidP="002C1177">
      <w:pPr>
        <w:pStyle w:val="Prrafodelista"/>
        <w:jc w:val="both"/>
        <w:rPr>
          <w:rFonts w:ascii="Noto Sans" w:eastAsiaTheme="minorEastAsia" w:hAnsi="Noto Sans" w:cs="Noto Sans"/>
          <w:sz w:val="20"/>
          <w:szCs w:val="20"/>
          <w:lang w:val="es-ES_tradnl"/>
        </w:rPr>
      </w:pPr>
    </w:p>
    <w:p w14:paraId="2376386B" w14:textId="77777777" w:rsidR="002C1177" w:rsidRPr="00892163" w:rsidRDefault="002C1177" w:rsidP="00A15526">
      <w:pPr>
        <w:pStyle w:val="Prrafodelista"/>
        <w:numPr>
          <w:ilvl w:val="0"/>
          <w:numId w:val="5"/>
        </w:numPr>
        <w:spacing w:after="0" w:line="240" w:lineRule="auto"/>
        <w:ind w:left="567" w:hanging="283"/>
        <w:jc w:val="both"/>
        <w:rPr>
          <w:rFonts w:ascii="Noto Sans" w:hAnsi="Noto Sans" w:cs="Noto Sans"/>
          <w:b/>
          <w:sz w:val="20"/>
          <w:szCs w:val="20"/>
        </w:rPr>
      </w:pPr>
      <w:r w:rsidRPr="00892163">
        <w:rPr>
          <w:rFonts w:ascii="Noto Sans" w:hAnsi="Noto Sans" w:cs="Noto Sans"/>
          <w:b/>
          <w:sz w:val="20"/>
          <w:szCs w:val="20"/>
        </w:rPr>
        <w:t>Tiempo máximo de atención o reparación de fallas.</w:t>
      </w:r>
    </w:p>
    <w:p w14:paraId="095F1699" w14:textId="77777777" w:rsidR="002C1177" w:rsidRPr="00892163" w:rsidRDefault="002C1177" w:rsidP="002C1177">
      <w:pPr>
        <w:ind w:left="567"/>
        <w:jc w:val="both"/>
        <w:rPr>
          <w:rFonts w:ascii="Noto Sans" w:hAnsi="Noto Sans" w:cs="Noto Sans"/>
          <w:sz w:val="20"/>
          <w:szCs w:val="20"/>
        </w:rPr>
      </w:pPr>
    </w:p>
    <w:p w14:paraId="1FF2A820" w14:textId="77777777" w:rsidR="002C1177" w:rsidRPr="00892163" w:rsidRDefault="002C1177" w:rsidP="002C1177">
      <w:pPr>
        <w:pStyle w:val="Prrafodelista"/>
        <w:spacing w:line="240" w:lineRule="auto"/>
        <w:jc w:val="both"/>
        <w:rPr>
          <w:rFonts w:ascii="Noto Sans" w:eastAsiaTheme="minorEastAsia" w:hAnsi="Noto Sans" w:cs="Noto Sans"/>
          <w:sz w:val="20"/>
          <w:szCs w:val="20"/>
          <w:lang w:val="es-ES_tradnl"/>
        </w:rPr>
      </w:pPr>
      <w:r w:rsidRPr="00892163">
        <w:rPr>
          <w:rFonts w:ascii="Noto Sans" w:eastAsiaTheme="minorEastAsia" w:hAnsi="Noto Sans" w:cs="Noto Sans"/>
          <w:sz w:val="20"/>
          <w:szCs w:val="20"/>
          <w:lang w:val="es-ES_tradnl"/>
        </w:rPr>
        <w:t xml:space="preserve">El tiempo de respuesta para la atención de mantenimiento correctivo, en caso de personas atrapadas será de 1 hora máximo en la Ciudad de México, áreas de cobertura de los centros de servicio (se deberá entregar listado de centros de servicio) y de 1 a 2 horas en áreas fuera de cobertura de los centros de servicio, a partir de recibir en el </w:t>
      </w:r>
      <w:proofErr w:type="spellStart"/>
      <w:r w:rsidRPr="00892163">
        <w:rPr>
          <w:rFonts w:ascii="Noto Sans" w:eastAsiaTheme="minorEastAsia" w:hAnsi="Noto Sans" w:cs="Noto Sans"/>
          <w:sz w:val="20"/>
          <w:szCs w:val="20"/>
          <w:lang w:val="es-ES_tradnl"/>
        </w:rPr>
        <w:t>Call</w:t>
      </w:r>
      <w:proofErr w:type="spellEnd"/>
      <w:r w:rsidRPr="00892163">
        <w:rPr>
          <w:rFonts w:ascii="Noto Sans" w:eastAsiaTheme="minorEastAsia" w:hAnsi="Noto Sans" w:cs="Noto Sans"/>
          <w:sz w:val="20"/>
          <w:szCs w:val="20"/>
          <w:lang w:val="es-ES_tradnl"/>
        </w:rPr>
        <w:t xml:space="preserve"> Center el reporte de la falla del equipo. Sin personas atrapadas en un tiempo máximo de 3 horas en la Ciudad de México y área metropolitana y en un tiempo máximo de 4 horas en ciudades del interior de la República Mexicana a partir de la hora de reporte de falla del equipo (dentro y fuera de horario regular), indicando </w:t>
      </w:r>
      <w:r w:rsidRPr="00892163">
        <w:rPr>
          <w:rFonts w:ascii="Noto Sans" w:eastAsiaTheme="minorEastAsia" w:hAnsi="Noto Sans" w:cs="Noto Sans"/>
          <w:sz w:val="20"/>
          <w:szCs w:val="20"/>
          <w:lang w:val="es-ES_tradnl"/>
        </w:rPr>
        <w:lastRenderedPageBreak/>
        <w:t xml:space="preserve">número telefónico así como el correo electrónico oficial de la empresa para comunicar la solicitud tanto de mantenimiento preventivos como correctivos, para lo cual deberá acusar de recibido indicando el número de reporte o folio. </w:t>
      </w:r>
    </w:p>
    <w:p w14:paraId="3B28A479" w14:textId="77777777" w:rsidR="002C1177" w:rsidRPr="00892163" w:rsidRDefault="002C1177" w:rsidP="002C1177">
      <w:pPr>
        <w:pStyle w:val="Prrafodelista"/>
        <w:spacing w:line="240" w:lineRule="auto"/>
        <w:jc w:val="both"/>
        <w:rPr>
          <w:rFonts w:ascii="Noto Sans" w:eastAsiaTheme="minorEastAsia" w:hAnsi="Noto Sans" w:cs="Noto Sans"/>
          <w:sz w:val="20"/>
          <w:szCs w:val="20"/>
          <w:lang w:val="es-ES_tradnl"/>
        </w:rPr>
      </w:pPr>
    </w:p>
    <w:p w14:paraId="213A8F6C" w14:textId="77777777" w:rsidR="002C1177" w:rsidRPr="00892163" w:rsidRDefault="002C1177" w:rsidP="002C1177">
      <w:pPr>
        <w:pStyle w:val="Prrafodelista"/>
        <w:spacing w:line="240" w:lineRule="auto"/>
        <w:jc w:val="both"/>
        <w:rPr>
          <w:rFonts w:ascii="Noto Sans" w:eastAsiaTheme="minorEastAsia" w:hAnsi="Noto Sans" w:cs="Noto Sans"/>
          <w:sz w:val="20"/>
          <w:szCs w:val="20"/>
          <w:lang w:val="es-ES_tradnl"/>
        </w:rPr>
      </w:pPr>
      <w:r w:rsidRPr="00892163">
        <w:rPr>
          <w:rFonts w:ascii="Noto Sans" w:eastAsiaTheme="minorEastAsia" w:hAnsi="Noto Sans" w:cs="Noto Sans"/>
          <w:sz w:val="20"/>
          <w:szCs w:val="20"/>
          <w:lang w:val="es-ES_tradnl"/>
        </w:rPr>
        <w:t>Si a partir de un mantenimiento correctivo, se determina la necesidad de algún cambio de refacciones, este será en un plazo no mayor de 3 días hábiles, previa notificación al Jefe de Conservación de Unidad, debiendo realizar la anotación pertinente en la bitácora, para continuar con la reparación, considerando que el equipo debe estar en condiciones óptimas de funcionamiento.</w:t>
      </w:r>
    </w:p>
    <w:p w14:paraId="5E9CF76D" w14:textId="77777777" w:rsidR="002C1177" w:rsidRPr="00892163" w:rsidRDefault="002C1177" w:rsidP="002C1177">
      <w:pPr>
        <w:pStyle w:val="Prrafodelista"/>
        <w:spacing w:line="240" w:lineRule="auto"/>
        <w:jc w:val="both"/>
        <w:rPr>
          <w:rFonts w:ascii="Noto Sans" w:eastAsiaTheme="minorEastAsia" w:hAnsi="Noto Sans" w:cs="Noto Sans"/>
          <w:sz w:val="20"/>
          <w:szCs w:val="20"/>
          <w:lang w:val="es-ES_tradnl"/>
        </w:rPr>
      </w:pPr>
    </w:p>
    <w:p w14:paraId="46CCFE98" w14:textId="77777777" w:rsidR="002C1177" w:rsidRPr="00892163" w:rsidRDefault="002C1177" w:rsidP="002C1177">
      <w:pPr>
        <w:pStyle w:val="Prrafodelista"/>
        <w:spacing w:line="240" w:lineRule="auto"/>
        <w:jc w:val="both"/>
        <w:rPr>
          <w:rFonts w:ascii="Noto Sans" w:eastAsiaTheme="minorEastAsia" w:hAnsi="Noto Sans" w:cs="Noto Sans"/>
          <w:sz w:val="20"/>
          <w:szCs w:val="20"/>
          <w:lang w:val="es-ES_tradnl"/>
        </w:rPr>
      </w:pPr>
      <w:r w:rsidRPr="00892163">
        <w:rPr>
          <w:rFonts w:ascii="Noto Sans" w:eastAsiaTheme="minorEastAsia" w:hAnsi="Noto Sans" w:cs="Noto Sans"/>
          <w:sz w:val="20"/>
          <w:szCs w:val="20"/>
          <w:lang w:val="es-ES_tradnl"/>
        </w:rPr>
        <w:t>El mantenimiento correctivo  y preventivo deberá realizarse en el lugar y horario indicado por el Administrador del Contrato en el reporte de la falla.</w:t>
      </w:r>
    </w:p>
    <w:p w14:paraId="414FD992" w14:textId="77777777" w:rsidR="002C1177" w:rsidRPr="00892163" w:rsidRDefault="002C1177" w:rsidP="002C1177">
      <w:pPr>
        <w:pStyle w:val="Prrafodelista"/>
        <w:spacing w:line="240" w:lineRule="auto"/>
        <w:jc w:val="both"/>
        <w:rPr>
          <w:rFonts w:ascii="Noto Sans" w:eastAsiaTheme="minorEastAsia" w:hAnsi="Noto Sans" w:cs="Noto Sans"/>
          <w:sz w:val="20"/>
          <w:szCs w:val="20"/>
          <w:lang w:val="es-ES_tradnl"/>
        </w:rPr>
      </w:pPr>
    </w:p>
    <w:p w14:paraId="2F5A9367" w14:textId="77777777" w:rsidR="002C1177" w:rsidRPr="00892163" w:rsidRDefault="002C1177" w:rsidP="00A15526">
      <w:pPr>
        <w:pStyle w:val="Prrafodelista"/>
        <w:numPr>
          <w:ilvl w:val="0"/>
          <w:numId w:val="5"/>
        </w:numPr>
        <w:spacing w:after="0" w:line="240" w:lineRule="auto"/>
        <w:ind w:left="567" w:hanging="283"/>
        <w:jc w:val="both"/>
        <w:rPr>
          <w:rFonts w:ascii="Noto Sans" w:hAnsi="Noto Sans" w:cs="Noto Sans"/>
          <w:b/>
          <w:sz w:val="20"/>
          <w:szCs w:val="20"/>
        </w:rPr>
      </w:pPr>
      <w:r w:rsidRPr="00892163">
        <w:rPr>
          <w:rFonts w:ascii="Noto Sans" w:hAnsi="Noto Sans" w:cs="Noto Sans"/>
          <w:b/>
          <w:sz w:val="20"/>
          <w:szCs w:val="20"/>
        </w:rPr>
        <w:t>Garantía de mano de obra y/o partes</w:t>
      </w:r>
    </w:p>
    <w:p w14:paraId="40D59655" w14:textId="77777777" w:rsidR="002C1177" w:rsidRPr="00892163" w:rsidRDefault="002C1177" w:rsidP="002C1177">
      <w:pPr>
        <w:pStyle w:val="Prrafodelista"/>
        <w:spacing w:after="0" w:line="240" w:lineRule="auto"/>
        <w:ind w:left="567"/>
        <w:jc w:val="both"/>
        <w:rPr>
          <w:rFonts w:ascii="Noto Sans" w:hAnsi="Noto Sans" w:cs="Noto Sans"/>
          <w:b/>
          <w:sz w:val="20"/>
          <w:szCs w:val="20"/>
        </w:rPr>
      </w:pPr>
    </w:p>
    <w:p w14:paraId="5CF51265" w14:textId="77777777" w:rsidR="002C1177" w:rsidRPr="00892163" w:rsidRDefault="002C1177" w:rsidP="002C1177">
      <w:pPr>
        <w:pStyle w:val="Prrafodelista"/>
        <w:spacing w:after="0"/>
        <w:jc w:val="both"/>
        <w:rPr>
          <w:rFonts w:ascii="Noto Sans" w:hAnsi="Noto Sans" w:cs="Noto Sans"/>
          <w:sz w:val="20"/>
          <w:szCs w:val="20"/>
          <w:lang w:val="es-ES_tradnl"/>
        </w:rPr>
      </w:pPr>
      <w:r w:rsidRPr="00892163">
        <w:rPr>
          <w:rFonts w:ascii="Noto Sans" w:hAnsi="Noto Sans" w:cs="Noto Sans"/>
          <w:sz w:val="20"/>
          <w:szCs w:val="20"/>
          <w:lang w:val="es-ES_tradnl"/>
        </w:rPr>
        <w:t>Entregar relación del personal capacitado por el fabricante de la marca del bien, que llevarán a cabo los servicios de mantenimiento preventivo y correctivo adjuntando las constancias emitidas por el fabricante, que lo acrediten para llevar a cabo dichos mantenimientos.</w:t>
      </w:r>
    </w:p>
    <w:p w14:paraId="40CF8C86" w14:textId="77777777" w:rsidR="002C1177" w:rsidRPr="00892163" w:rsidRDefault="002C1177" w:rsidP="002C1177">
      <w:pPr>
        <w:pStyle w:val="Prrafodelista"/>
        <w:spacing w:after="0" w:line="240" w:lineRule="auto"/>
        <w:ind w:left="567"/>
        <w:jc w:val="both"/>
        <w:rPr>
          <w:rFonts w:ascii="Noto Sans" w:hAnsi="Noto Sans" w:cs="Noto Sans"/>
          <w:sz w:val="20"/>
          <w:szCs w:val="20"/>
          <w:lang w:val="es-ES_tradnl"/>
        </w:rPr>
      </w:pPr>
    </w:p>
    <w:p w14:paraId="754ED6BB" w14:textId="77777777" w:rsidR="002C1177" w:rsidRPr="00892163" w:rsidRDefault="002C1177" w:rsidP="00A15526">
      <w:pPr>
        <w:pStyle w:val="Prrafodelista"/>
        <w:numPr>
          <w:ilvl w:val="0"/>
          <w:numId w:val="5"/>
        </w:numPr>
        <w:spacing w:after="0" w:line="240" w:lineRule="auto"/>
        <w:ind w:left="567" w:hanging="283"/>
        <w:jc w:val="both"/>
        <w:rPr>
          <w:rFonts w:ascii="Noto Sans" w:hAnsi="Noto Sans" w:cs="Noto Sans"/>
          <w:b/>
          <w:sz w:val="20"/>
          <w:szCs w:val="20"/>
        </w:rPr>
      </w:pPr>
      <w:r w:rsidRPr="00892163">
        <w:rPr>
          <w:rFonts w:ascii="Noto Sans" w:hAnsi="Noto Sans" w:cs="Noto Sans"/>
          <w:b/>
          <w:sz w:val="20"/>
          <w:szCs w:val="20"/>
        </w:rPr>
        <w:t>Mantenimientos correctivo y/o preventivo.</w:t>
      </w:r>
    </w:p>
    <w:p w14:paraId="6C90ACE8" w14:textId="77777777" w:rsidR="002C1177" w:rsidRPr="00892163" w:rsidRDefault="002C1177" w:rsidP="002C1177">
      <w:pPr>
        <w:pStyle w:val="Prrafodelista"/>
        <w:spacing w:after="0" w:line="240" w:lineRule="auto"/>
        <w:ind w:left="567"/>
        <w:jc w:val="both"/>
        <w:rPr>
          <w:rFonts w:ascii="Noto Sans" w:hAnsi="Noto Sans" w:cs="Noto Sans"/>
          <w:b/>
          <w:sz w:val="20"/>
          <w:szCs w:val="20"/>
        </w:rPr>
      </w:pPr>
    </w:p>
    <w:p w14:paraId="05462C8E" w14:textId="77777777" w:rsidR="002C1177" w:rsidRPr="00892163" w:rsidRDefault="002C1177" w:rsidP="002C1177">
      <w:pPr>
        <w:tabs>
          <w:tab w:val="left" w:pos="1276"/>
          <w:tab w:val="left" w:pos="1417"/>
        </w:tabs>
        <w:spacing w:after="200"/>
        <w:ind w:left="567"/>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 xml:space="preserve">El Prestador del servicio deberá asegurarse que el mantenimiento preventivo y/o correctivo, sea realizado de conformidad con los procedimientos establecidos en los manuales de los fabricantes, así como aplicar las normas de seguridad y/o de calidad relacionados en materia de estos servicios, identificados en el </w:t>
      </w:r>
      <w:r w:rsidRPr="00892163">
        <w:rPr>
          <w:rFonts w:ascii="Noto Sans" w:eastAsia="Times New Roman" w:hAnsi="Noto Sans" w:cs="Noto Sans"/>
          <w:b/>
          <w:sz w:val="20"/>
          <w:szCs w:val="20"/>
          <w:lang w:eastAsia="es-ES"/>
        </w:rPr>
        <w:t>Anexo 01: Anexo Técnico y Complementos</w:t>
      </w:r>
      <w:r w:rsidRPr="00892163">
        <w:rPr>
          <w:rFonts w:ascii="Noto Sans" w:eastAsia="Times New Roman" w:hAnsi="Noto Sans" w:cs="Noto Sans"/>
          <w:sz w:val="20"/>
          <w:szCs w:val="20"/>
          <w:lang w:eastAsia="es-ES"/>
        </w:rPr>
        <w:t>.</w:t>
      </w:r>
    </w:p>
    <w:p w14:paraId="70280931" w14:textId="77777777" w:rsidR="002C1177" w:rsidRPr="00892163" w:rsidRDefault="002C1177" w:rsidP="002C1177">
      <w:pPr>
        <w:tabs>
          <w:tab w:val="left" w:pos="1276"/>
          <w:tab w:val="left" w:pos="1417"/>
        </w:tabs>
        <w:spacing w:after="200"/>
        <w:ind w:left="567"/>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El Prestador del servicio</w:t>
      </w:r>
      <w:r w:rsidRPr="00892163">
        <w:rPr>
          <w:rFonts w:ascii="Noto Sans" w:eastAsia="Times New Roman" w:hAnsi="Noto Sans" w:cs="Noto Sans"/>
          <w:bCs/>
          <w:sz w:val="20"/>
          <w:szCs w:val="20"/>
          <w:lang w:eastAsia="es-ES"/>
        </w:rPr>
        <w:t xml:space="preserve"> será el único responsable por el atraso en la prestación de los mismos</w:t>
      </w:r>
      <w:r w:rsidRPr="00892163">
        <w:rPr>
          <w:rFonts w:ascii="Noto Sans" w:eastAsia="Times New Roman" w:hAnsi="Noto Sans" w:cs="Noto Sans"/>
          <w:sz w:val="20"/>
          <w:szCs w:val="20"/>
          <w:lang w:eastAsia="es-ES"/>
        </w:rPr>
        <w:t xml:space="preserve"> conforme los periodos establecidos para la atención de mantenimientos preventivos y solución de reportes de falla de mantenimientos correctivos, por lo que el Instituto aplicará las penas convencionales o deductivas que correspondan.</w:t>
      </w:r>
    </w:p>
    <w:p w14:paraId="4AF59330" w14:textId="77777777" w:rsidR="002C1177" w:rsidRPr="00892163" w:rsidRDefault="002C1177" w:rsidP="002C1177">
      <w:pPr>
        <w:tabs>
          <w:tab w:val="left" w:pos="1276"/>
          <w:tab w:val="left" w:pos="1417"/>
        </w:tabs>
        <w:spacing w:after="200"/>
        <w:ind w:left="567"/>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Si durante el mantenimiento correctivo, el prestador del servicio detecta la necesidad de cambiar refacciones informará a la Jefatura o Residencia de Conservación de la Unidad y se realizará lo siguiente:</w:t>
      </w:r>
    </w:p>
    <w:p w14:paraId="4A1C71FA" w14:textId="77777777" w:rsidR="002C1177" w:rsidRPr="00892163" w:rsidRDefault="002C1177" w:rsidP="006C0E67">
      <w:pPr>
        <w:pStyle w:val="Prrafodelista"/>
        <w:numPr>
          <w:ilvl w:val="0"/>
          <w:numId w:val="25"/>
        </w:numPr>
        <w:tabs>
          <w:tab w:val="left" w:pos="1276"/>
          <w:tab w:val="left" w:pos="1417"/>
        </w:tabs>
        <w:spacing w:after="200" w:line="240" w:lineRule="auto"/>
        <w:ind w:left="993"/>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Se interrumpe el plazo del mantenimiento correctivo, haciendo la anotación en la bitácora, donde se debe proporcionar número de reporte, nombre y cargo de quien recibe el reporte.</w:t>
      </w:r>
    </w:p>
    <w:p w14:paraId="404D5FFB" w14:textId="77777777" w:rsidR="002C1177" w:rsidRPr="00892163" w:rsidRDefault="002C1177" w:rsidP="00A15526">
      <w:pPr>
        <w:pStyle w:val="Prrafodelista"/>
        <w:tabs>
          <w:tab w:val="left" w:pos="1276"/>
          <w:tab w:val="left" w:pos="1417"/>
        </w:tabs>
        <w:spacing w:line="240" w:lineRule="auto"/>
        <w:ind w:left="993"/>
        <w:jc w:val="both"/>
        <w:rPr>
          <w:rFonts w:ascii="Noto Sans" w:eastAsia="Times New Roman" w:hAnsi="Noto Sans" w:cs="Noto Sans"/>
          <w:sz w:val="20"/>
          <w:szCs w:val="20"/>
          <w:lang w:val="es-ES" w:eastAsia="es-ES"/>
        </w:rPr>
      </w:pPr>
    </w:p>
    <w:p w14:paraId="73680A0E" w14:textId="77777777" w:rsidR="002C1177" w:rsidRPr="00892163" w:rsidRDefault="002C1177" w:rsidP="006C0E67">
      <w:pPr>
        <w:pStyle w:val="Prrafodelista"/>
        <w:numPr>
          <w:ilvl w:val="0"/>
          <w:numId w:val="25"/>
        </w:numPr>
        <w:tabs>
          <w:tab w:val="left" w:pos="1276"/>
          <w:tab w:val="left" w:pos="1417"/>
        </w:tabs>
        <w:spacing w:after="200" w:line="240" w:lineRule="auto"/>
        <w:ind w:left="993"/>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lastRenderedPageBreak/>
        <w:t>El suministro de refacciones nuevas y originales para la reparación se realizará en los plazos no mayores a los indicados a continuación, considerando que al concluir el MC, el equipo debe estar en condiciones óptimas de funcionamiento:</w:t>
      </w:r>
    </w:p>
    <w:p w14:paraId="7956AE2C" w14:textId="77777777" w:rsidR="002C1177" w:rsidRPr="00892163" w:rsidRDefault="002C1177" w:rsidP="002C1177">
      <w:pPr>
        <w:pStyle w:val="Prrafodelista"/>
        <w:tabs>
          <w:tab w:val="left" w:pos="1276"/>
          <w:tab w:val="left" w:pos="1417"/>
        </w:tabs>
        <w:spacing w:line="240" w:lineRule="auto"/>
        <w:ind w:left="1636"/>
        <w:jc w:val="both"/>
        <w:rPr>
          <w:rFonts w:ascii="Noto Sans" w:eastAsia="Times New Roman" w:hAnsi="Noto Sans" w:cs="Noto Sans"/>
          <w:sz w:val="20"/>
          <w:szCs w:val="20"/>
          <w:lang w:val="es-ES" w:eastAsia="es-ES"/>
        </w:rPr>
      </w:pPr>
    </w:p>
    <w:p w14:paraId="0D64CE31" w14:textId="1B21DA26" w:rsidR="002C1177" w:rsidRPr="00892163" w:rsidRDefault="002C1177" w:rsidP="006C0E67">
      <w:pPr>
        <w:pStyle w:val="Prrafodelista"/>
        <w:numPr>
          <w:ilvl w:val="0"/>
          <w:numId w:val="26"/>
        </w:numPr>
        <w:tabs>
          <w:tab w:val="left" w:pos="1276"/>
          <w:tab w:val="left" w:pos="1417"/>
        </w:tabs>
        <w:spacing w:after="200" w:line="240" w:lineRule="auto"/>
        <w:ind w:left="993"/>
        <w:jc w:val="both"/>
        <w:rPr>
          <w:rFonts w:ascii="Noto Sans" w:eastAsia="Times New Roman" w:hAnsi="Noto Sans" w:cs="Noto Sans"/>
          <w:sz w:val="20"/>
          <w:szCs w:val="20"/>
          <w:lang w:val="es-ES" w:eastAsia="es-ES"/>
        </w:rPr>
      </w:pPr>
      <w:r w:rsidRPr="00892163">
        <w:rPr>
          <w:rFonts w:ascii="Noto Sans" w:eastAsia="Times New Roman" w:hAnsi="Noto Sans" w:cs="Noto Sans"/>
          <w:b/>
          <w:sz w:val="20"/>
          <w:szCs w:val="20"/>
          <w:lang w:val="es-ES" w:eastAsia="es-ES"/>
        </w:rPr>
        <w:t xml:space="preserve">Tres (3) días </w:t>
      </w:r>
      <w:proofErr w:type="spellStart"/>
      <w:r w:rsidR="002A5644" w:rsidRPr="00892163">
        <w:rPr>
          <w:rFonts w:ascii="Noto Sans" w:eastAsia="Times New Roman" w:hAnsi="Noto Sans" w:cs="Noto Sans"/>
          <w:b/>
          <w:bCs/>
          <w:sz w:val="20"/>
          <w:szCs w:val="20"/>
          <w:lang w:val="es-ES" w:eastAsia="es-ES"/>
        </w:rPr>
        <w:t>habiles</w:t>
      </w:r>
      <w:proofErr w:type="spellEnd"/>
      <w:r w:rsidRPr="00892163">
        <w:rPr>
          <w:rFonts w:ascii="Noto Sans" w:eastAsia="Times New Roman" w:hAnsi="Noto Sans" w:cs="Noto Sans"/>
          <w:sz w:val="20"/>
          <w:szCs w:val="20"/>
          <w:lang w:val="es-ES" w:eastAsia="es-ES"/>
        </w:rPr>
        <w:t>, a partir de la autorización del Departamento de Conservación y Servicios Generales.</w:t>
      </w:r>
    </w:p>
    <w:p w14:paraId="6F46D92F" w14:textId="77777777" w:rsidR="002C1177" w:rsidRPr="00892163" w:rsidRDefault="002C1177" w:rsidP="002C1177">
      <w:pPr>
        <w:pStyle w:val="Prrafodelista"/>
        <w:spacing w:after="0" w:line="240" w:lineRule="auto"/>
        <w:ind w:left="567"/>
        <w:jc w:val="both"/>
        <w:rPr>
          <w:rFonts w:ascii="Noto Sans" w:hAnsi="Noto Sans" w:cs="Noto Sans"/>
          <w:b/>
          <w:sz w:val="20"/>
          <w:szCs w:val="20"/>
        </w:rPr>
      </w:pPr>
    </w:p>
    <w:p w14:paraId="0C06C06F" w14:textId="77777777" w:rsidR="002C1177" w:rsidRPr="00892163" w:rsidRDefault="002C1177" w:rsidP="00A15526">
      <w:pPr>
        <w:pStyle w:val="Prrafodelista"/>
        <w:numPr>
          <w:ilvl w:val="0"/>
          <w:numId w:val="5"/>
        </w:numPr>
        <w:spacing w:after="0" w:line="240" w:lineRule="auto"/>
        <w:ind w:left="567" w:hanging="283"/>
        <w:jc w:val="both"/>
        <w:rPr>
          <w:rFonts w:ascii="Noto Sans" w:hAnsi="Noto Sans" w:cs="Noto Sans"/>
          <w:b/>
          <w:sz w:val="20"/>
          <w:szCs w:val="20"/>
        </w:rPr>
      </w:pPr>
      <w:r w:rsidRPr="00892163">
        <w:rPr>
          <w:rFonts w:ascii="Noto Sans" w:hAnsi="Noto Sans" w:cs="Noto Sans"/>
          <w:b/>
          <w:sz w:val="20"/>
          <w:szCs w:val="20"/>
        </w:rPr>
        <w:t>En su caso, si requiere capacitación, solicitar programa para la misma.</w:t>
      </w:r>
    </w:p>
    <w:p w14:paraId="7A112C6D" w14:textId="77777777" w:rsidR="002C1177" w:rsidRPr="00892163" w:rsidRDefault="002C1177" w:rsidP="002C1177">
      <w:pPr>
        <w:pStyle w:val="Prrafodelista"/>
        <w:spacing w:after="0" w:line="240" w:lineRule="auto"/>
        <w:jc w:val="both"/>
        <w:rPr>
          <w:rFonts w:ascii="Noto Sans" w:hAnsi="Noto Sans" w:cs="Noto Sans"/>
          <w:b/>
          <w:sz w:val="20"/>
          <w:szCs w:val="20"/>
        </w:rPr>
      </w:pPr>
    </w:p>
    <w:p w14:paraId="7FE24416" w14:textId="77777777" w:rsidR="002C1177" w:rsidRPr="00892163" w:rsidRDefault="002C1177" w:rsidP="002C1177">
      <w:pPr>
        <w:pStyle w:val="Textoindependienteprimerasangra2"/>
        <w:ind w:left="720" w:firstLine="0"/>
        <w:rPr>
          <w:rFonts w:ascii="Noto Sans" w:hAnsi="Noto Sans" w:cs="Noto Sans"/>
          <w:sz w:val="20"/>
          <w:szCs w:val="20"/>
        </w:rPr>
      </w:pPr>
      <w:r w:rsidRPr="00892163">
        <w:rPr>
          <w:rFonts w:ascii="Noto Sans" w:hAnsi="Noto Sans" w:cs="Noto Sans"/>
          <w:sz w:val="20"/>
          <w:szCs w:val="20"/>
        </w:rPr>
        <w:t>No aplica.</w:t>
      </w:r>
    </w:p>
    <w:p w14:paraId="265AEED0" w14:textId="77777777" w:rsidR="002C1177" w:rsidRPr="00892163" w:rsidRDefault="002C1177" w:rsidP="00A15526">
      <w:pPr>
        <w:pStyle w:val="Prrafodelista"/>
        <w:numPr>
          <w:ilvl w:val="0"/>
          <w:numId w:val="5"/>
        </w:numPr>
        <w:spacing w:after="0" w:line="240" w:lineRule="auto"/>
        <w:ind w:left="567" w:hanging="283"/>
        <w:jc w:val="both"/>
        <w:rPr>
          <w:rFonts w:ascii="Noto Sans" w:hAnsi="Noto Sans" w:cs="Noto Sans"/>
          <w:b/>
          <w:sz w:val="20"/>
          <w:szCs w:val="20"/>
        </w:rPr>
      </w:pPr>
      <w:r w:rsidRPr="00892163">
        <w:rPr>
          <w:rFonts w:ascii="Noto Sans" w:hAnsi="Noto Sans" w:cs="Noto Sans"/>
          <w:b/>
          <w:sz w:val="20"/>
          <w:szCs w:val="20"/>
        </w:rPr>
        <w:t>Porcentaje a requerir por concepto de garantía de cumplimiento en los términos del lineamiento 5.5.5 de las POBALINES.</w:t>
      </w:r>
    </w:p>
    <w:p w14:paraId="09886DEB" w14:textId="77777777" w:rsidR="002C1177" w:rsidRPr="00892163" w:rsidRDefault="002C1177" w:rsidP="002C1177">
      <w:pPr>
        <w:ind w:left="709"/>
        <w:jc w:val="both"/>
        <w:rPr>
          <w:rFonts w:ascii="Noto Sans" w:eastAsia="Times New Roman" w:hAnsi="Noto Sans" w:cs="Noto Sans"/>
          <w:sz w:val="20"/>
          <w:szCs w:val="20"/>
          <w:lang w:eastAsia="es-ES"/>
        </w:rPr>
      </w:pPr>
    </w:p>
    <w:p w14:paraId="51ED875E" w14:textId="65042F4B" w:rsidR="002C1177" w:rsidRPr="00892163" w:rsidRDefault="002C1177" w:rsidP="002C1177">
      <w:pPr>
        <w:ind w:left="709"/>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 xml:space="preserve">El valor </w:t>
      </w:r>
      <w:r w:rsidR="001F5B74">
        <w:rPr>
          <w:rFonts w:ascii="Noto Sans" w:eastAsia="Times New Roman" w:hAnsi="Noto Sans" w:cs="Noto Sans"/>
          <w:sz w:val="20"/>
          <w:szCs w:val="20"/>
          <w:lang w:eastAsia="es-ES"/>
        </w:rPr>
        <w:t xml:space="preserve">de la garantía de cumplimiento, es </w:t>
      </w:r>
      <w:r w:rsidR="001F5B74" w:rsidRPr="00EE20F5">
        <w:rPr>
          <w:rFonts w:ascii="Noto Sans" w:hAnsi="Noto Sans" w:cs="Noto Sans"/>
          <w:sz w:val="20"/>
          <w:szCs w:val="20"/>
        </w:rPr>
        <w:t xml:space="preserve">importe equivalente al Diez [10.0%] </w:t>
      </w:r>
      <w:proofErr w:type="spellStart"/>
      <w:r w:rsidR="001F5B74">
        <w:rPr>
          <w:rFonts w:ascii="Noto Sans" w:hAnsi="Noto Sans" w:cs="Noto Sans"/>
          <w:sz w:val="20"/>
          <w:szCs w:val="20"/>
        </w:rPr>
        <w:t>porciento</w:t>
      </w:r>
      <w:proofErr w:type="spellEnd"/>
      <w:r w:rsidR="001F5B74">
        <w:rPr>
          <w:rFonts w:ascii="Noto Sans" w:hAnsi="Noto Sans" w:cs="Noto Sans"/>
          <w:sz w:val="20"/>
          <w:szCs w:val="20"/>
        </w:rPr>
        <w:t xml:space="preserve"> </w:t>
      </w:r>
      <w:r w:rsidR="001F5B74" w:rsidRPr="00EE20F5">
        <w:rPr>
          <w:rFonts w:ascii="Noto Sans" w:hAnsi="Noto Sans" w:cs="Noto Sans"/>
          <w:sz w:val="20"/>
          <w:szCs w:val="20"/>
        </w:rPr>
        <w:t>del importe máximo del contrato, en pesos mexicanos, sin considerar el Impuesto al Valor Agregado [IVA].</w:t>
      </w:r>
    </w:p>
    <w:p w14:paraId="206F076E" w14:textId="77777777" w:rsidR="002C1177" w:rsidRPr="00892163" w:rsidRDefault="002C1177" w:rsidP="002C1177">
      <w:pPr>
        <w:ind w:left="709"/>
        <w:jc w:val="both"/>
        <w:rPr>
          <w:rFonts w:ascii="Noto Sans" w:eastAsia="Times New Roman" w:hAnsi="Noto Sans" w:cs="Noto Sans"/>
          <w:sz w:val="20"/>
          <w:szCs w:val="20"/>
          <w:lang w:eastAsia="es-ES"/>
        </w:rPr>
      </w:pPr>
    </w:p>
    <w:p w14:paraId="5E7CB81D" w14:textId="77777777" w:rsidR="002C1177" w:rsidRPr="00892163" w:rsidRDefault="002C1177" w:rsidP="002C1177">
      <w:pPr>
        <w:ind w:left="709"/>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De conformidad con el artículo 81 fracción II del Reglamento de la Ley de Adquisiciones, Arrendamientos y Servicios del Sector Público, la aplicación de las garantías de cumplimiento del contrato se aplicarán de manera proporcional al monto de las obligaciones incumplidas, es decir la garantía será divisible y se ejecutará en razón de los bienes o servicios que no sean entregados a entera satisfacción del Instituto, para el supuesto en el que se formalice un contrato con una partida la garantía será indivisible.</w:t>
      </w:r>
    </w:p>
    <w:p w14:paraId="71B0105E" w14:textId="77777777" w:rsidR="002C1177" w:rsidRPr="00892163" w:rsidRDefault="002C1177" w:rsidP="002C1177">
      <w:pPr>
        <w:ind w:left="709"/>
        <w:jc w:val="both"/>
        <w:rPr>
          <w:rFonts w:ascii="Noto Sans" w:eastAsia="Times New Roman" w:hAnsi="Noto Sans" w:cs="Noto Sans"/>
          <w:sz w:val="20"/>
          <w:szCs w:val="20"/>
          <w:lang w:eastAsia="es-ES"/>
        </w:rPr>
      </w:pPr>
    </w:p>
    <w:p w14:paraId="0A70CC34" w14:textId="77777777" w:rsidR="002C1177" w:rsidRPr="00892163" w:rsidRDefault="002C1177" w:rsidP="006C0E67">
      <w:pPr>
        <w:pStyle w:val="Prrafodelista"/>
        <w:numPr>
          <w:ilvl w:val="3"/>
          <w:numId w:val="11"/>
        </w:numPr>
        <w:tabs>
          <w:tab w:val="left" w:pos="850"/>
        </w:tabs>
        <w:spacing w:after="0"/>
        <w:ind w:left="284"/>
        <w:jc w:val="both"/>
        <w:rPr>
          <w:rFonts w:ascii="Noto Sans" w:hAnsi="Noto Sans" w:cs="Noto Sans"/>
          <w:b/>
          <w:bCs/>
          <w:sz w:val="20"/>
          <w:szCs w:val="20"/>
        </w:rPr>
      </w:pPr>
      <w:r w:rsidRPr="00892163">
        <w:rPr>
          <w:rFonts w:ascii="Noto Sans" w:hAnsi="Noto Sans" w:cs="Noto Sans"/>
          <w:b/>
          <w:bCs/>
          <w:sz w:val="20"/>
          <w:szCs w:val="20"/>
        </w:rPr>
        <w:t>FORMA DE PAGO</w:t>
      </w:r>
    </w:p>
    <w:p w14:paraId="2456A981" w14:textId="77777777" w:rsidR="002C1177" w:rsidRPr="00892163" w:rsidRDefault="002C1177" w:rsidP="002C1177">
      <w:pPr>
        <w:tabs>
          <w:tab w:val="left" w:pos="1417"/>
        </w:tabs>
        <w:ind w:left="851"/>
        <w:jc w:val="both"/>
        <w:rPr>
          <w:rFonts w:ascii="Noto Sans" w:hAnsi="Noto Sans" w:cs="Noto Sans"/>
          <w:bCs/>
          <w:sz w:val="20"/>
          <w:szCs w:val="20"/>
        </w:rPr>
      </w:pPr>
    </w:p>
    <w:p w14:paraId="2B11A3B4" w14:textId="23E98984" w:rsidR="00DB7CAC" w:rsidRPr="00DB7CAC" w:rsidRDefault="00DB7CAC" w:rsidP="00DB7CAC">
      <w:pPr>
        <w:tabs>
          <w:tab w:val="left" w:pos="1417"/>
        </w:tabs>
        <w:ind w:left="851"/>
        <w:jc w:val="both"/>
        <w:rPr>
          <w:rFonts w:ascii="Noto Sans" w:eastAsia="Times New Roman" w:hAnsi="Noto Sans" w:cs="Noto Sans"/>
          <w:sz w:val="20"/>
          <w:szCs w:val="20"/>
          <w:lang w:eastAsia="es-ES"/>
        </w:rPr>
      </w:pPr>
      <w:r w:rsidRPr="00DB7CAC">
        <w:rPr>
          <w:rFonts w:ascii="Noto Sans" w:eastAsia="Times New Roman" w:hAnsi="Noto Sans" w:cs="Noto Sans"/>
          <w:sz w:val="20"/>
          <w:szCs w:val="20"/>
          <w:lang w:eastAsia="es-ES"/>
        </w:rPr>
        <w:t>El pago será en moneda nacional, en una sola exhibición y conforme a los servicios efectivamente prestados, de acuerdo con los términos y plazos normados por la Dirección de Finanzas, en el “Procedimiento de la recepción, glosa y aprobación de documentos presentados para trámite y pago y constitución de fondos fijos” sin que estos rebasen los 20 días naturales</w:t>
      </w:r>
      <w:r>
        <w:rPr>
          <w:rFonts w:ascii="Noto Sans" w:eastAsia="Times New Roman" w:hAnsi="Noto Sans" w:cs="Noto Sans"/>
          <w:sz w:val="20"/>
          <w:szCs w:val="20"/>
          <w:lang w:eastAsia="es-ES"/>
        </w:rPr>
        <w:t>.</w:t>
      </w:r>
    </w:p>
    <w:p w14:paraId="537CB497" w14:textId="77777777" w:rsidR="002C1177" w:rsidRPr="00892163" w:rsidRDefault="002C1177" w:rsidP="002C1177">
      <w:pPr>
        <w:tabs>
          <w:tab w:val="left" w:pos="1417"/>
        </w:tabs>
        <w:jc w:val="both"/>
        <w:rPr>
          <w:rFonts w:ascii="Noto Sans" w:eastAsia="Times New Roman" w:hAnsi="Noto Sans" w:cs="Noto Sans"/>
          <w:sz w:val="20"/>
          <w:szCs w:val="20"/>
          <w:lang w:eastAsia="es-MX"/>
        </w:rPr>
      </w:pPr>
    </w:p>
    <w:p w14:paraId="7228F864" w14:textId="77777777" w:rsidR="002C1177" w:rsidRPr="00892163" w:rsidRDefault="002C1177" w:rsidP="006C0E67">
      <w:pPr>
        <w:pStyle w:val="Prrafodelista"/>
        <w:numPr>
          <w:ilvl w:val="3"/>
          <w:numId w:val="11"/>
        </w:numPr>
        <w:tabs>
          <w:tab w:val="left" w:pos="850"/>
        </w:tabs>
        <w:spacing w:after="200"/>
        <w:ind w:left="426"/>
        <w:jc w:val="both"/>
        <w:rPr>
          <w:rFonts w:ascii="Noto Sans" w:hAnsi="Noto Sans" w:cs="Noto Sans"/>
          <w:b/>
          <w:bCs/>
          <w:sz w:val="20"/>
          <w:szCs w:val="20"/>
        </w:rPr>
      </w:pPr>
      <w:r w:rsidRPr="00892163">
        <w:rPr>
          <w:rFonts w:ascii="Noto Sans" w:hAnsi="Noto Sans" w:cs="Noto Sans"/>
          <w:b/>
          <w:bCs/>
          <w:sz w:val="20"/>
          <w:szCs w:val="20"/>
        </w:rPr>
        <w:t>MECANISMOS DE COMPROBACIÓN, SUPERVISIÓN Y VERIFICACIÓN DE LOS SERVICIOS EFECTIVAMENTE PRESTADOS, ASI COMO EL CUMPLIMIENTO DE LAS REQUISICIONES DE CADA ENTREGABLE.</w:t>
      </w:r>
    </w:p>
    <w:p w14:paraId="28CE17FB" w14:textId="77777777" w:rsidR="002C1177" w:rsidRPr="00892163" w:rsidRDefault="002C1177" w:rsidP="002C1177">
      <w:pPr>
        <w:pStyle w:val="Prrafodelista"/>
        <w:tabs>
          <w:tab w:val="left" w:pos="850"/>
        </w:tabs>
        <w:spacing w:after="200"/>
        <w:ind w:left="426"/>
        <w:jc w:val="both"/>
        <w:rPr>
          <w:rFonts w:ascii="Noto Sans" w:hAnsi="Noto Sans" w:cs="Noto Sans"/>
          <w:b/>
          <w:bCs/>
          <w:sz w:val="20"/>
          <w:szCs w:val="20"/>
        </w:rPr>
      </w:pPr>
    </w:p>
    <w:p w14:paraId="057AB135" w14:textId="77777777" w:rsidR="002C1177" w:rsidRPr="00892163" w:rsidRDefault="002C1177" w:rsidP="006C0E67">
      <w:pPr>
        <w:pStyle w:val="Prrafodelista"/>
        <w:numPr>
          <w:ilvl w:val="0"/>
          <w:numId w:val="40"/>
        </w:numPr>
        <w:tabs>
          <w:tab w:val="left" w:pos="1417"/>
        </w:tabs>
        <w:spacing w:after="0"/>
        <w:jc w:val="both"/>
        <w:rPr>
          <w:rFonts w:ascii="Noto Sans" w:eastAsia="Times New Roman" w:hAnsi="Noto Sans" w:cs="Noto Sans"/>
          <w:sz w:val="20"/>
          <w:szCs w:val="20"/>
          <w:lang w:eastAsia="es-MX"/>
        </w:rPr>
      </w:pPr>
      <w:r w:rsidRPr="00892163">
        <w:rPr>
          <w:rFonts w:ascii="Noto Sans" w:eastAsia="Times New Roman" w:hAnsi="Noto Sans" w:cs="Noto Sans"/>
          <w:b/>
          <w:sz w:val="20"/>
          <w:szCs w:val="20"/>
          <w:lang w:val="es-ES" w:eastAsia="es-ES"/>
        </w:rPr>
        <w:t>DOCUMENTOS A ENTREGAR PARA ACREDITAR EL PAGO</w:t>
      </w:r>
    </w:p>
    <w:p w14:paraId="4EECFA7F" w14:textId="77777777" w:rsidR="002C1177" w:rsidRPr="00892163" w:rsidRDefault="002C1177" w:rsidP="002C1177">
      <w:pPr>
        <w:tabs>
          <w:tab w:val="left" w:pos="1417"/>
          <w:tab w:val="left" w:pos="6714"/>
        </w:tabs>
        <w:ind w:left="1418"/>
        <w:contextualSpacing/>
        <w:jc w:val="both"/>
        <w:rPr>
          <w:rFonts w:ascii="Noto Sans" w:eastAsia="Times New Roman" w:hAnsi="Noto Sans" w:cs="Noto Sans"/>
          <w:sz w:val="20"/>
          <w:szCs w:val="20"/>
          <w:lang w:val="es-MX" w:eastAsia="es-MX"/>
        </w:rPr>
      </w:pPr>
    </w:p>
    <w:p w14:paraId="7452B579" w14:textId="77777777" w:rsidR="002C1177" w:rsidRPr="00892163" w:rsidRDefault="002C1177" w:rsidP="006C0E67">
      <w:pPr>
        <w:numPr>
          <w:ilvl w:val="0"/>
          <w:numId w:val="39"/>
        </w:numPr>
        <w:tabs>
          <w:tab w:val="left" w:pos="1417"/>
        </w:tabs>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Requerimientos:</w:t>
      </w:r>
    </w:p>
    <w:p w14:paraId="2408CCE8" w14:textId="77777777" w:rsidR="002C1177" w:rsidRPr="00892163" w:rsidRDefault="002C1177" w:rsidP="006C0E67">
      <w:pPr>
        <w:numPr>
          <w:ilvl w:val="0"/>
          <w:numId w:val="9"/>
        </w:numPr>
        <w:tabs>
          <w:tab w:val="left" w:pos="1417"/>
        </w:tabs>
        <w:ind w:left="1560"/>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lastRenderedPageBreak/>
        <w:t>Existencia de un contrato formalizado.</w:t>
      </w:r>
    </w:p>
    <w:p w14:paraId="00A9B3FB" w14:textId="77777777" w:rsidR="002C1177" w:rsidRPr="00892163" w:rsidRDefault="002C1177" w:rsidP="002C1177">
      <w:pPr>
        <w:tabs>
          <w:tab w:val="left" w:pos="1417"/>
        </w:tabs>
        <w:ind w:left="2138"/>
        <w:contextualSpacing/>
        <w:jc w:val="both"/>
        <w:rPr>
          <w:rFonts w:ascii="Noto Sans" w:eastAsia="Times New Roman" w:hAnsi="Noto Sans" w:cs="Noto Sans"/>
          <w:sz w:val="20"/>
          <w:szCs w:val="20"/>
          <w:lang w:val="es-MX" w:eastAsia="es-MX"/>
        </w:rPr>
      </w:pPr>
    </w:p>
    <w:p w14:paraId="096A538B" w14:textId="77777777" w:rsidR="002C1177" w:rsidRPr="00892163" w:rsidRDefault="002C1177" w:rsidP="00A15526">
      <w:pPr>
        <w:tabs>
          <w:tab w:val="left" w:pos="1418"/>
        </w:tabs>
        <w:ind w:left="1418" w:hanging="284"/>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Documentos que deben presentarse en ventanilla:</w:t>
      </w:r>
    </w:p>
    <w:p w14:paraId="4F13A72E" w14:textId="77777777" w:rsidR="002C1177" w:rsidRPr="00892163" w:rsidRDefault="002C1177" w:rsidP="006C0E67">
      <w:pPr>
        <w:numPr>
          <w:ilvl w:val="0"/>
          <w:numId w:val="9"/>
        </w:numPr>
        <w:tabs>
          <w:tab w:val="left" w:pos="1417"/>
        </w:tabs>
        <w:ind w:left="1560"/>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Representación impresa del comprobante fiscal por internet (CFDI), que cumpla con los requisitos establecidos en el artículo 29-A del Código Fiscal de la Federación, en la que se indique:</w:t>
      </w:r>
    </w:p>
    <w:p w14:paraId="40017115" w14:textId="77777777" w:rsidR="002C1177" w:rsidRPr="00892163" w:rsidRDefault="002C1177" w:rsidP="006C0E67">
      <w:pPr>
        <w:numPr>
          <w:ilvl w:val="0"/>
          <w:numId w:val="10"/>
        </w:numPr>
        <w:tabs>
          <w:tab w:val="left" w:pos="1417"/>
        </w:tabs>
        <w:ind w:left="2268"/>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Numero de proveedor</w:t>
      </w:r>
    </w:p>
    <w:p w14:paraId="125BFAF0" w14:textId="77777777" w:rsidR="002C1177" w:rsidRPr="00892163" w:rsidRDefault="002C1177" w:rsidP="006C0E67">
      <w:pPr>
        <w:numPr>
          <w:ilvl w:val="0"/>
          <w:numId w:val="10"/>
        </w:numPr>
        <w:tabs>
          <w:tab w:val="left" w:pos="1417"/>
        </w:tabs>
        <w:ind w:left="2268"/>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Numero de contrato número de orden de servicio;</w:t>
      </w:r>
    </w:p>
    <w:p w14:paraId="6DB68786" w14:textId="77777777" w:rsidR="002C1177" w:rsidRPr="00892163" w:rsidRDefault="002C1177" w:rsidP="006C0E67">
      <w:pPr>
        <w:numPr>
          <w:ilvl w:val="0"/>
          <w:numId w:val="10"/>
        </w:numPr>
        <w:tabs>
          <w:tab w:val="left" w:pos="1417"/>
        </w:tabs>
        <w:ind w:left="2268"/>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Numero de fianza y denominación social de la afianzadora en su caso.</w:t>
      </w:r>
    </w:p>
    <w:p w14:paraId="0E7A24AE" w14:textId="77777777" w:rsidR="002C1177" w:rsidRPr="00892163" w:rsidRDefault="002C1177" w:rsidP="002C1177">
      <w:pPr>
        <w:tabs>
          <w:tab w:val="left" w:pos="1417"/>
        </w:tabs>
        <w:ind w:left="2552"/>
        <w:contextualSpacing/>
        <w:jc w:val="both"/>
        <w:rPr>
          <w:rFonts w:ascii="Noto Sans" w:eastAsia="Times New Roman" w:hAnsi="Noto Sans" w:cs="Noto Sans"/>
          <w:sz w:val="20"/>
          <w:szCs w:val="20"/>
          <w:lang w:val="es-MX" w:eastAsia="es-MX"/>
        </w:rPr>
      </w:pPr>
    </w:p>
    <w:p w14:paraId="7EDDEA91" w14:textId="77777777" w:rsidR="002C1177" w:rsidRPr="00892163" w:rsidRDefault="002C1177" w:rsidP="006C0E67">
      <w:pPr>
        <w:numPr>
          <w:ilvl w:val="0"/>
          <w:numId w:val="9"/>
        </w:numPr>
        <w:tabs>
          <w:tab w:val="left" w:pos="1560"/>
        </w:tabs>
        <w:ind w:left="1560" w:hanging="284"/>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En caso contrario, opinión de cumplimiento de obligaciones fiscales  en materia de seguridad social (IMSS) positiva y vigente.</w:t>
      </w:r>
    </w:p>
    <w:p w14:paraId="227CC832" w14:textId="77777777" w:rsidR="002C1177" w:rsidRPr="00892163" w:rsidRDefault="002C1177" w:rsidP="002C1177">
      <w:pPr>
        <w:tabs>
          <w:tab w:val="left" w:pos="1417"/>
        </w:tabs>
        <w:ind w:left="2138"/>
        <w:contextualSpacing/>
        <w:jc w:val="both"/>
        <w:rPr>
          <w:rFonts w:ascii="Noto Sans" w:eastAsia="Times New Roman" w:hAnsi="Noto Sans" w:cs="Noto Sans"/>
          <w:sz w:val="20"/>
          <w:szCs w:val="20"/>
          <w:lang w:val="es-MX" w:eastAsia="es-MX"/>
        </w:rPr>
      </w:pPr>
    </w:p>
    <w:p w14:paraId="2818E1E2" w14:textId="77777777" w:rsidR="002C1177" w:rsidRPr="00892163" w:rsidRDefault="002C1177" w:rsidP="00A15526">
      <w:pPr>
        <w:tabs>
          <w:tab w:val="left" w:pos="1418"/>
        </w:tabs>
        <w:ind w:left="1418" w:hanging="284"/>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Firmas de autorización en la representación impresa de CFDI:</w:t>
      </w:r>
    </w:p>
    <w:p w14:paraId="5D9E6C06" w14:textId="77777777" w:rsidR="002C1177" w:rsidRPr="00892163" w:rsidRDefault="002C1177" w:rsidP="006C0E67">
      <w:pPr>
        <w:numPr>
          <w:ilvl w:val="0"/>
          <w:numId w:val="9"/>
        </w:numPr>
        <w:tabs>
          <w:tab w:val="left" w:pos="1701"/>
        </w:tabs>
        <w:ind w:left="1560" w:hanging="284"/>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Para contrato: Persona administradora del contrato.</w:t>
      </w:r>
    </w:p>
    <w:p w14:paraId="21A3029D" w14:textId="77777777" w:rsidR="002C1177" w:rsidRPr="00892163" w:rsidRDefault="002C1177" w:rsidP="002C1177">
      <w:pPr>
        <w:tabs>
          <w:tab w:val="left" w:pos="1417"/>
        </w:tabs>
        <w:jc w:val="both"/>
        <w:rPr>
          <w:rFonts w:ascii="Noto Sans" w:eastAsia="Times New Roman" w:hAnsi="Noto Sans" w:cs="Noto Sans"/>
          <w:sz w:val="20"/>
          <w:szCs w:val="20"/>
          <w:lang w:eastAsia="es-MX"/>
        </w:rPr>
      </w:pPr>
    </w:p>
    <w:tbl>
      <w:tblPr>
        <w:tblStyle w:val="Tablaconcuadrcula"/>
        <w:tblW w:w="5000" w:type="pct"/>
        <w:jc w:val="right"/>
        <w:tblLook w:val="04A0" w:firstRow="1" w:lastRow="0" w:firstColumn="1" w:lastColumn="0" w:noHBand="0" w:noVBand="1"/>
      </w:tblPr>
      <w:tblGrid>
        <w:gridCol w:w="1132"/>
        <w:gridCol w:w="1092"/>
        <w:gridCol w:w="2531"/>
        <w:gridCol w:w="3524"/>
        <w:gridCol w:w="775"/>
      </w:tblGrid>
      <w:tr w:rsidR="002C1177" w:rsidRPr="00892163" w14:paraId="1B3CC254" w14:textId="77777777" w:rsidTr="005F5824">
        <w:trPr>
          <w:trHeight w:val="416"/>
          <w:jc w:val="right"/>
        </w:trPr>
        <w:tc>
          <w:tcPr>
            <w:tcW w:w="431" w:type="pct"/>
            <w:shd w:val="clear" w:color="auto" w:fill="AEAAAA" w:themeFill="background2" w:themeFillShade="BF"/>
            <w:vAlign w:val="center"/>
          </w:tcPr>
          <w:p w14:paraId="05A8121D" w14:textId="77777777" w:rsidR="002C1177" w:rsidRPr="00892163" w:rsidRDefault="002C1177" w:rsidP="005F5824">
            <w:pPr>
              <w:tabs>
                <w:tab w:val="left" w:pos="1417"/>
              </w:tabs>
              <w:contextualSpacing/>
              <w:jc w:val="center"/>
              <w:rPr>
                <w:rFonts w:ascii="Noto Sans" w:eastAsia="Times New Roman" w:hAnsi="Noto Sans" w:cs="Noto Sans"/>
                <w:b/>
                <w:lang w:val="es-MX"/>
              </w:rPr>
            </w:pPr>
            <w:r w:rsidRPr="00892163">
              <w:rPr>
                <w:rFonts w:ascii="Noto Sans" w:eastAsia="Times New Roman" w:hAnsi="Noto Sans" w:cs="Noto Sans"/>
                <w:b/>
                <w:lang w:val="es-MX"/>
              </w:rPr>
              <w:t>Cuenta PREI</w:t>
            </w:r>
          </w:p>
        </w:tc>
        <w:tc>
          <w:tcPr>
            <w:tcW w:w="482" w:type="pct"/>
            <w:shd w:val="clear" w:color="auto" w:fill="AEAAAA" w:themeFill="background2" w:themeFillShade="BF"/>
            <w:vAlign w:val="center"/>
          </w:tcPr>
          <w:p w14:paraId="1BCB842E" w14:textId="77777777" w:rsidR="002C1177" w:rsidRPr="00892163" w:rsidRDefault="002C1177" w:rsidP="005F5824">
            <w:pPr>
              <w:tabs>
                <w:tab w:val="left" w:pos="1417"/>
              </w:tabs>
              <w:contextualSpacing/>
              <w:jc w:val="center"/>
              <w:rPr>
                <w:rFonts w:ascii="Noto Sans" w:eastAsia="Times New Roman" w:hAnsi="Noto Sans" w:cs="Noto Sans"/>
                <w:b/>
                <w:lang w:val="es-MX"/>
              </w:rPr>
            </w:pPr>
            <w:r w:rsidRPr="00892163">
              <w:rPr>
                <w:rFonts w:ascii="Noto Sans" w:eastAsia="Times New Roman" w:hAnsi="Noto Sans" w:cs="Noto Sans"/>
                <w:b/>
                <w:lang w:val="es-MX"/>
              </w:rPr>
              <w:t>PARTIDA DEL COG</w:t>
            </w:r>
          </w:p>
        </w:tc>
        <w:tc>
          <w:tcPr>
            <w:tcW w:w="1503" w:type="pct"/>
            <w:shd w:val="clear" w:color="auto" w:fill="AEAAAA" w:themeFill="background2" w:themeFillShade="BF"/>
            <w:vAlign w:val="center"/>
          </w:tcPr>
          <w:p w14:paraId="699AA18A" w14:textId="77777777" w:rsidR="002C1177" w:rsidRPr="00892163" w:rsidRDefault="002C1177" w:rsidP="005F5824">
            <w:pPr>
              <w:tabs>
                <w:tab w:val="left" w:pos="1417"/>
              </w:tabs>
              <w:contextualSpacing/>
              <w:jc w:val="center"/>
              <w:rPr>
                <w:rFonts w:ascii="Noto Sans" w:eastAsia="Times New Roman" w:hAnsi="Noto Sans" w:cs="Noto Sans"/>
                <w:b/>
                <w:lang w:val="es-MX"/>
              </w:rPr>
            </w:pPr>
            <w:r w:rsidRPr="00892163">
              <w:rPr>
                <w:rFonts w:ascii="Noto Sans" w:eastAsia="Times New Roman" w:hAnsi="Noto Sans" w:cs="Noto Sans"/>
                <w:b/>
                <w:lang w:val="es-MX"/>
              </w:rPr>
              <w:t>NOMBRE DE LA CUENTA</w:t>
            </w:r>
          </w:p>
        </w:tc>
        <w:tc>
          <w:tcPr>
            <w:tcW w:w="2051" w:type="pct"/>
            <w:shd w:val="clear" w:color="auto" w:fill="AEAAAA" w:themeFill="background2" w:themeFillShade="BF"/>
            <w:vAlign w:val="center"/>
          </w:tcPr>
          <w:p w14:paraId="6C341A40" w14:textId="77777777" w:rsidR="002C1177" w:rsidRPr="00892163" w:rsidRDefault="002C1177" w:rsidP="005F5824">
            <w:pPr>
              <w:tabs>
                <w:tab w:val="left" w:pos="1417"/>
              </w:tabs>
              <w:contextualSpacing/>
              <w:jc w:val="center"/>
              <w:rPr>
                <w:rFonts w:ascii="Noto Sans" w:eastAsia="Times New Roman" w:hAnsi="Noto Sans" w:cs="Noto Sans"/>
                <w:b/>
                <w:lang w:val="es-MX"/>
              </w:rPr>
            </w:pPr>
            <w:r w:rsidRPr="00892163">
              <w:rPr>
                <w:rFonts w:ascii="Noto Sans" w:eastAsia="Times New Roman" w:hAnsi="Noto Sans" w:cs="Noto Sans"/>
                <w:b/>
                <w:lang w:val="es-MX"/>
              </w:rPr>
              <w:t>CONCEPTO DE GASTO</w:t>
            </w:r>
          </w:p>
        </w:tc>
        <w:tc>
          <w:tcPr>
            <w:tcW w:w="533" w:type="pct"/>
            <w:shd w:val="clear" w:color="auto" w:fill="AEAAAA" w:themeFill="background2" w:themeFillShade="BF"/>
            <w:vAlign w:val="center"/>
          </w:tcPr>
          <w:p w14:paraId="25DFF167" w14:textId="77777777" w:rsidR="002C1177" w:rsidRPr="00892163" w:rsidRDefault="002C1177" w:rsidP="005F5824">
            <w:pPr>
              <w:tabs>
                <w:tab w:val="left" w:pos="1417"/>
              </w:tabs>
              <w:ind w:left="-108" w:right="-109"/>
              <w:contextualSpacing/>
              <w:jc w:val="center"/>
              <w:rPr>
                <w:rFonts w:ascii="Noto Sans" w:eastAsia="Times New Roman" w:hAnsi="Noto Sans" w:cs="Noto Sans"/>
                <w:b/>
                <w:lang w:val="es-MX"/>
              </w:rPr>
            </w:pPr>
            <w:r w:rsidRPr="00892163">
              <w:rPr>
                <w:rFonts w:ascii="Noto Sans" w:eastAsia="Times New Roman" w:hAnsi="Noto Sans" w:cs="Noto Sans"/>
                <w:b/>
                <w:lang w:val="es-MX"/>
              </w:rPr>
              <w:t>PLAZO DE PAGO:</w:t>
            </w:r>
          </w:p>
        </w:tc>
      </w:tr>
      <w:tr w:rsidR="002C1177" w:rsidRPr="00892163" w14:paraId="4793EB9B" w14:textId="77777777" w:rsidTr="005F5824">
        <w:trPr>
          <w:trHeight w:val="499"/>
          <w:jc w:val="right"/>
        </w:trPr>
        <w:tc>
          <w:tcPr>
            <w:tcW w:w="431" w:type="pct"/>
            <w:vAlign w:val="center"/>
          </w:tcPr>
          <w:p w14:paraId="04F7D60E" w14:textId="77777777" w:rsidR="002C1177" w:rsidRPr="00892163" w:rsidRDefault="002C1177" w:rsidP="005F5824">
            <w:pPr>
              <w:tabs>
                <w:tab w:val="left" w:pos="1417"/>
              </w:tabs>
              <w:contextualSpacing/>
              <w:jc w:val="center"/>
              <w:rPr>
                <w:rFonts w:ascii="Noto Sans" w:eastAsia="Times New Roman" w:hAnsi="Noto Sans" w:cs="Noto Sans"/>
                <w:lang w:val="es-MX"/>
              </w:rPr>
            </w:pPr>
            <w:r w:rsidRPr="00892163">
              <w:rPr>
                <w:rFonts w:ascii="Noto Sans" w:eastAsia="Times New Roman" w:hAnsi="Noto Sans" w:cs="Noto Sans"/>
                <w:lang w:val="es-MX"/>
              </w:rPr>
              <w:t>42062509</w:t>
            </w:r>
          </w:p>
        </w:tc>
        <w:tc>
          <w:tcPr>
            <w:tcW w:w="482" w:type="pct"/>
            <w:vAlign w:val="center"/>
          </w:tcPr>
          <w:p w14:paraId="32DB79C7" w14:textId="77777777" w:rsidR="002C1177" w:rsidRPr="00892163" w:rsidRDefault="002C1177" w:rsidP="005F5824">
            <w:pPr>
              <w:tabs>
                <w:tab w:val="left" w:pos="1417"/>
              </w:tabs>
              <w:contextualSpacing/>
              <w:jc w:val="center"/>
              <w:rPr>
                <w:rFonts w:ascii="Noto Sans" w:eastAsia="Times New Roman" w:hAnsi="Noto Sans" w:cs="Noto Sans"/>
                <w:lang w:val="es-MX"/>
              </w:rPr>
            </w:pPr>
            <w:r w:rsidRPr="00892163">
              <w:rPr>
                <w:rFonts w:ascii="Noto Sans" w:eastAsia="Times New Roman" w:hAnsi="Noto Sans" w:cs="Noto Sans"/>
                <w:lang w:val="es-MX"/>
              </w:rPr>
              <w:t>35701</w:t>
            </w:r>
          </w:p>
        </w:tc>
        <w:tc>
          <w:tcPr>
            <w:tcW w:w="1503" w:type="pct"/>
            <w:vAlign w:val="center"/>
          </w:tcPr>
          <w:p w14:paraId="28DBA4F4" w14:textId="77777777" w:rsidR="002C1177" w:rsidRPr="00892163" w:rsidRDefault="002C1177" w:rsidP="005F5824">
            <w:pPr>
              <w:tabs>
                <w:tab w:val="left" w:pos="1417"/>
              </w:tabs>
              <w:contextualSpacing/>
              <w:jc w:val="center"/>
              <w:rPr>
                <w:rFonts w:ascii="Noto Sans" w:eastAsia="Times New Roman" w:hAnsi="Noto Sans" w:cs="Noto Sans"/>
                <w:lang w:val="es-MX"/>
              </w:rPr>
            </w:pPr>
            <w:r w:rsidRPr="00892163">
              <w:rPr>
                <w:rFonts w:ascii="Noto Sans" w:eastAsia="Times New Roman" w:hAnsi="Noto Sans" w:cs="Noto Sans"/>
                <w:lang w:val="es-MX"/>
              </w:rPr>
              <w:t>Mantenimiento y conservación de maquinaria y equipo</w:t>
            </w:r>
          </w:p>
        </w:tc>
        <w:tc>
          <w:tcPr>
            <w:tcW w:w="2051" w:type="pct"/>
            <w:vAlign w:val="center"/>
          </w:tcPr>
          <w:p w14:paraId="0D54006E" w14:textId="77777777" w:rsidR="002C1177" w:rsidRPr="00892163" w:rsidRDefault="002C1177" w:rsidP="005F5824">
            <w:pPr>
              <w:tabs>
                <w:tab w:val="left" w:pos="1417"/>
              </w:tabs>
              <w:contextualSpacing/>
              <w:jc w:val="center"/>
              <w:rPr>
                <w:rFonts w:ascii="Noto Sans" w:eastAsia="Times New Roman" w:hAnsi="Noto Sans" w:cs="Noto Sans"/>
                <w:lang w:val="es-MX"/>
              </w:rPr>
            </w:pPr>
            <w:r w:rsidRPr="00892163">
              <w:rPr>
                <w:rFonts w:ascii="Noto Sans" w:eastAsia="Times New Roman" w:hAnsi="Noto Sans" w:cs="Noto Sans"/>
                <w:lang w:val="es-MX"/>
              </w:rPr>
              <w:t>Pagos por servicios de mantenimiento y conservación de la maquinaria y equipo propiedad o al servicio del Instituto.</w:t>
            </w:r>
          </w:p>
        </w:tc>
        <w:tc>
          <w:tcPr>
            <w:tcW w:w="533" w:type="pct"/>
            <w:vAlign w:val="center"/>
          </w:tcPr>
          <w:p w14:paraId="6AA142FE" w14:textId="77777777" w:rsidR="002C1177" w:rsidRPr="00892163" w:rsidRDefault="002C1177" w:rsidP="005F5824">
            <w:pPr>
              <w:tabs>
                <w:tab w:val="left" w:pos="1417"/>
              </w:tabs>
              <w:contextualSpacing/>
              <w:jc w:val="center"/>
              <w:rPr>
                <w:rFonts w:ascii="Noto Sans" w:eastAsia="Times New Roman" w:hAnsi="Noto Sans" w:cs="Noto Sans"/>
                <w:lang w:val="es-MX"/>
              </w:rPr>
            </w:pPr>
            <w:r w:rsidRPr="00892163">
              <w:rPr>
                <w:rFonts w:ascii="Noto Sans" w:eastAsia="Times New Roman" w:hAnsi="Noto Sans" w:cs="Noto Sans"/>
                <w:lang w:val="es-MX"/>
              </w:rPr>
              <w:t>20 días</w:t>
            </w:r>
          </w:p>
        </w:tc>
      </w:tr>
    </w:tbl>
    <w:p w14:paraId="10C27147" w14:textId="77777777" w:rsidR="002C1177" w:rsidRPr="00892163" w:rsidRDefault="002C1177" w:rsidP="002C1177">
      <w:pPr>
        <w:tabs>
          <w:tab w:val="left" w:pos="1417"/>
        </w:tabs>
        <w:ind w:left="851"/>
        <w:jc w:val="both"/>
        <w:rPr>
          <w:rFonts w:ascii="Noto Sans" w:eastAsia="Times New Roman" w:hAnsi="Noto Sans" w:cs="Noto Sans"/>
          <w:sz w:val="20"/>
          <w:szCs w:val="20"/>
          <w:lang w:eastAsia="es-MX"/>
        </w:rPr>
      </w:pPr>
    </w:p>
    <w:p w14:paraId="0E806DB7" w14:textId="77777777" w:rsidR="002C1177" w:rsidRPr="00892163" w:rsidRDefault="002C1177" w:rsidP="006C0E67">
      <w:pPr>
        <w:numPr>
          <w:ilvl w:val="0"/>
          <w:numId w:val="39"/>
        </w:numPr>
        <w:tabs>
          <w:tab w:val="left" w:pos="1417"/>
        </w:tabs>
        <w:ind w:left="1276" w:hanging="559"/>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El Instituto realizará el pago de los servicios calendarizados realizados en el mes inmediato anterior, observando el cumplimiento de los Lineamientos de Cierre del Ejercicio Presupuestal en vigencia.</w:t>
      </w:r>
    </w:p>
    <w:p w14:paraId="6D739292" w14:textId="77777777" w:rsidR="002C1177" w:rsidRPr="00892163" w:rsidRDefault="002C1177" w:rsidP="009727B6">
      <w:pPr>
        <w:spacing w:after="160" w:line="259" w:lineRule="auto"/>
        <w:contextualSpacing/>
        <w:rPr>
          <w:rFonts w:ascii="Noto Sans" w:eastAsia="Times New Roman" w:hAnsi="Noto Sans" w:cs="Noto Sans"/>
          <w:bCs/>
          <w:sz w:val="20"/>
          <w:szCs w:val="20"/>
          <w:lang w:eastAsia="es-ES"/>
        </w:rPr>
      </w:pPr>
    </w:p>
    <w:p w14:paraId="05CACE79" w14:textId="77777777" w:rsidR="002C1177" w:rsidRPr="00892163" w:rsidRDefault="002C1177" w:rsidP="006C0E67">
      <w:pPr>
        <w:numPr>
          <w:ilvl w:val="0"/>
          <w:numId w:val="39"/>
        </w:numPr>
        <w:tabs>
          <w:tab w:val="left" w:pos="1417"/>
        </w:tabs>
        <w:ind w:left="1276" w:hanging="559"/>
        <w:contextualSpacing/>
        <w:jc w:val="both"/>
        <w:rPr>
          <w:rFonts w:ascii="Noto Sans" w:eastAsia="Times New Roman" w:hAnsi="Noto Sans" w:cs="Noto Sans"/>
          <w:bCs/>
          <w:sz w:val="20"/>
          <w:szCs w:val="20"/>
          <w:lang w:eastAsia="es-ES"/>
        </w:rPr>
      </w:pPr>
      <w:r w:rsidRPr="00892163">
        <w:rPr>
          <w:rFonts w:ascii="Noto Sans" w:eastAsia="Times New Roman" w:hAnsi="Noto Sans" w:cs="Noto Sans"/>
          <w:bCs/>
          <w:sz w:val="20"/>
          <w:szCs w:val="20"/>
          <w:lang w:eastAsia="es-ES"/>
        </w:rPr>
        <w:t xml:space="preserve">Asimismo, el Prestador del servicio se obliga a presentar en máximo 20 días naturales posteriores a la prestación del servicio de mantenimiento y de acuerdo a la programación establecida en </w:t>
      </w:r>
      <w:r w:rsidRPr="00892163">
        <w:rPr>
          <w:rFonts w:ascii="Noto Sans" w:eastAsia="Times New Roman" w:hAnsi="Noto Sans" w:cs="Noto Sans"/>
          <w:b/>
          <w:bCs/>
          <w:sz w:val="20"/>
          <w:szCs w:val="20"/>
          <w:lang w:eastAsia="es-ES"/>
        </w:rPr>
        <w:t>Calendario de Mantenimiento Autorizado</w:t>
      </w:r>
      <w:r w:rsidRPr="00892163">
        <w:rPr>
          <w:rFonts w:ascii="Noto Sans" w:eastAsia="Times New Roman" w:hAnsi="Noto Sans" w:cs="Noto Sans"/>
          <w:bCs/>
          <w:sz w:val="20"/>
          <w:szCs w:val="20"/>
          <w:lang w:eastAsia="es-ES"/>
        </w:rPr>
        <w:t xml:space="preserve">, la documentación correspondiente para pago al administrador del contrato,  </w:t>
      </w:r>
      <w:r w:rsidRPr="00892163">
        <w:rPr>
          <w:rFonts w:ascii="Noto Sans" w:eastAsia="Times New Roman" w:hAnsi="Noto Sans" w:cs="Noto Sans"/>
          <w:sz w:val="20"/>
          <w:szCs w:val="20"/>
          <w:lang w:val="es-MX" w:eastAsia="es-MX"/>
        </w:rPr>
        <w:t>observando el cumplimiento de los Lineamientos de Cierre del Ejercicio Presupuestal en vigencia.</w:t>
      </w:r>
    </w:p>
    <w:p w14:paraId="505FACEE" w14:textId="77777777" w:rsidR="002C1177" w:rsidRPr="00892163" w:rsidRDefault="002C1177" w:rsidP="002C1177">
      <w:pPr>
        <w:tabs>
          <w:tab w:val="left" w:pos="1417"/>
        </w:tabs>
        <w:ind w:left="1276" w:hanging="559"/>
        <w:contextualSpacing/>
        <w:jc w:val="both"/>
        <w:rPr>
          <w:rFonts w:ascii="Noto Sans" w:eastAsia="Times New Roman" w:hAnsi="Noto Sans" w:cs="Noto Sans"/>
          <w:bCs/>
          <w:sz w:val="20"/>
          <w:szCs w:val="20"/>
          <w:lang w:eastAsia="es-ES"/>
        </w:rPr>
      </w:pPr>
    </w:p>
    <w:p w14:paraId="017A106A" w14:textId="77777777" w:rsidR="002C1177" w:rsidRPr="00892163" w:rsidRDefault="002C1177" w:rsidP="006C0E67">
      <w:pPr>
        <w:numPr>
          <w:ilvl w:val="0"/>
          <w:numId w:val="39"/>
        </w:numPr>
        <w:tabs>
          <w:tab w:val="left" w:pos="1417"/>
        </w:tabs>
        <w:ind w:left="1276" w:hanging="559"/>
        <w:contextualSpacing/>
        <w:jc w:val="both"/>
        <w:rPr>
          <w:rFonts w:ascii="Noto Sans" w:eastAsia="Times New Roman" w:hAnsi="Noto Sans" w:cs="Noto Sans"/>
          <w:bCs/>
          <w:sz w:val="20"/>
          <w:szCs w:val="20"/>
          <w:lang w:eastAsia="es-ES"/>
        </w:rPr>
      </w:pPr>
      <w:r w:rsidRPr="00892163">
        <w:rPr>
          <w:rFonts w:ascii="Noto Sans" w:eastAsia="Times New Roman" w:hAnsi="Noto Sans" w:cs="Noto Sans"/>
          <w:bCs/>
          <w:sz w:val="20"/>
          <w:szCs w:val="20"/>
          <w:lang w:eastAsia="es-ES"/>
        </w:rPr>
        <w:t xml:space="preserve">Una vez realizados los servicios, y la documentación para validación del trámite de pago correctamente consolidada y requisitada, deberán contar con la autorización y validación que para tal efecto realicen; los Jefes o Residentes de Conservación de Unidad, como responsables de la recepción de estos de acuerdo a sus funciones sustantivas y en su calidad de Auxiliares del </w:t>
      </w:r>
      <w:r w:rsidRPr="00892163">
        <w:rPr>
          <w:rFonts w:ascii="Noto Sans" w:eastAsia="Times New Roman" w:hAnsi="Noto Sans" w:cs="Noto Sans"/>
          <w:bCs/>
          <w:sz w:val="20"/>
          <w:szCs w:val="20"/>
          <w:lang w:eastAsia="es-ES"/>
        </w:rPr>
        <w:lastRenderedPageBreak/>
        <w:t>Administrador de contrato; así como también por los Administradores de Contrato.</w:t>
      </w:r>
    </w:p>
    <w:p w14:paraId="42D45FD7" w14:textId="77777777" w:rsidR="002C1177" w:rsidRPr="00892163" w:rsidRDefault="002C1177" w:rsidP="002C1177">
      <w:pPr>
        <w:spacing w:after="160" w:line="259" w:lineRule="auto"/>
        <w:ind w:left="720"/>
        <w:contextualSpacing/>
        <w:rPr>
          <w:rFonts w:ascii="Noto Sans" w:eastAsia="Times New Roman" w:hAnsi="Noto Sans" w:cs="Noto Sans"/>
          <w:bCs/>
          <w:sz w:val="20"/>
          <w:szCs w:val="20"/>
          <w:lang w:eastAsia="es-ES"/>
        </w:rPr>
      </w:pPr>
    </w:p>
    <w:p w14:paraId="686D90D3" w14:textId="77777777" w:rsidR="002C1177" w:rsidRPr="00892163" w:rsidRDefault="002C1177" w:rsidP="006C0E67">
      <w:pPr>
        <w:numPr>
          <w:ilvl w:val="0"/>
          <w:numId w:val="39"/>
        </w:numPr>
        <w:tabs>
          <w:tab w:val="left" w:pos="1417"/>
        </w:tabs>
        <w:ind w:left="1276" w:hanging="559"/>
        <w:contextualSpacing/>
        <w:jc w:val="both"/>
        <w:rPr>
          <w:rFonts w:ascii="Noto Sans" w:eastAsia="Times New Roman" w:hAnsi="Noto Sans" w:cs="Noto Sans"/>
          <w:bCs/>
          <w:sz w:val="20"/>
          <w:szCs w:val="20"/>
          <w:lang w:val="es-MX" w:eastAsia="es-ES"/>
        </w:rPr>
      </w:pPr>
      <w:r w:rsidRPr="00892163">
        <w:rPr>
          <w:rFonts w:ascii="Noto Sans" w:eastAsia="Times New Roman" w:hAnsi="Noto Sans" w:cs="Noto Sans"/>
          <w:sz w:val="20"/>
          <w:szCs w:val="20"/>
          <w:lang w:val="es-MX" w:eastAsia="es-MX"/>
        </w:rPr>
        <w:t>El Prestador debe entregar la documentación que certifique la entrega de los servicios a satisfacción del Instituto, en las 0Áreas de Trámite y Erogaciones de los Órganos de Operación Administrativa Desconcentrada [OOAD] o UMAE en días y horas hábiles, quedando obligado el Prestador de Servicio a entregar la totalidad de la documentación en tiempo y forma establecidos, lo anterior, para su validación y posterior entrega para efecto de pago.</w:t>
      </w:r>
    </w:p>
    <w:p w14:paraId="4E59CC2A" w14:textId="77777777" w:rsidR="002C1177" w:rsidRPr="00892163" w:rsidRDefault="002C1177" w:rsidP="002C1177">
      <w:pPr>
        <w:tabs>
          <w:tab w:val="left" w:pos="1417"/>
        </w:tabs>
        <w:jc w:val="both"/>
        <w:rPr>
          <w:rFonts w:ascii="Noto Sans" w:eastAsia="Times New Roman" w:hAnsi="Noto Sans" w:cs="Noto Sans"/>
          <w:bCs/>
          <w:sz w:val="20"/>
          <w:szCs w:val="20"/>
          <w:lang w:eastAsia="es-ES"/>
        </w:rPr>
      </w:pPr>
    </w:p>
    <w:p w14:paraId="65FA351B" w14:textId="77777777" w:rsidR="002C1177" w:rsidRPr="00892163" w:rsidRDefault="002C1177" w:rsidP="006C0E67">
      <w:pPr>
        <w:numPr>
          <w:ilvl w:val="0"/>
          <w:numId w:val="39"/>
        </w:numPr>
        <w:tabs>
          <w:tab w:val="left" w:pos="1417"/>
        </w:tabs>
        <w:ind w:left="1276" w:hanging="559"/>
        <w:contextualSpacing/>
        <w:jc w:val="both"/>
        <w:rPr>
          <w:rFonts w:ascii="Noto Sans" w:eastAsia="Times New Roman" w:hAnsi="Noto Sans" w:cs="Noto Sans"/>
          <w:bCs/>
          <w:sz w:val="20"/>
          <w:szCs w:val="20"/>
          <w:lang w:val="es-MX" w:eastAsia="es-ES"/>
        </w:rPr>
      </w:pPr>
      <w:r w:rsidRPr="00892163">
        <w:rPr>
          <w:rFonts w:ascii="Noto Sans" w:eastAsia="Times New Roman" w:hAnsi="Noto Sans" w:cs="Noto Sans"/>
          <w:sz w:val="20"/>
          <w:szCs w:val="20"/>
          <w:lang w:val="es-MX" w:eastAsia="es-MX"/>
        </w:rPr>
        <w:t>El pago es a través de los Órganos de Operación Administrativa Desconcentrada [OOAD] o UMAE en las Áreas de Trámite y Erogaciones, dentro de los 20 (veinte) días naturales posteriores a la entrega de la factura correspondiente y documentación comprobatoria que acredite la entrega de los servicios, para estos efectos el proveedor debe entregar en las Áreas de Trámite y Erogaciones del Instituto, en días y horas hábiles, quedando obligado el proveedor, a entregar previamente su documentación que certifique la entrega de los servicios.</w:t>
      </w:r>
    </w:p>
    <w:p w14:paraId="4AD44272" w14:textId="77777777" w:rsidR="002C1177" w:rsidRPr="00892163" w:rsidRDefault="002C1177" w:rsidP="002C1177">
      <w:pPr>
        <w:tabs>
          <w:tab w:val="left" w:pos="1417"/>
        </w:tabs>
        <w:ind w:left="1276" w:hanging="559"/>
        <w:contextualSpacing/>
        <w:jc w:val="both"/>
        <w:rPr>
          <w:rFonts w:ascii="Noto Sans" w:eastAsia="Times New Roman" w:hAnsi="Noto Sans" w:cs="Noto Sans"/>
          <w:sz w:val="20"/>
          <w:szCs w:val="20"/>
          <w:lang w:val="es-MX" w:eastAsia="es-MX"/>
        </w:rPr>
      </w:pPr>
    </w:p>
    <w:p w14:paraId="4C05EFFF" w14:textId="3E1BF627" w:rsidR="002C1177" w:rsidRPr="00892163" w:rsidRDefault="002C1177" w:rsidP="006C0E67">
      <w:pPr>
        <w:numPr>
          <w:ilvl w:val="0"/>
          <w:numId w:val="39"/>
        </w:numPr>
        <w:tabs>
          <w:tab w:val="left" w:pos="1417"/>
        </w:tabs>
        <w:spacing w:after="200"/>
        <w:ind w:left="1276" w:hanging="559"/>
        <w:contextualSpacing/>
        <w:jc w:val="both"/>
        <w:rPr>
          <w:rFonts w:ascii="Noto Sans" w:eastAsia="Times New Roman" w:hAnsi="Noto Sans" w:cs="Noto Sans"/>
          <w:bCs/>
          <w:sz w:val="20"/>
          <w:szCs w:val="20"/>
          <w:lang w:eastAsia="es-ES"/>
        </w:rPr>
      </w:pPr>
      <w:r w:rsidRPr="00892163">
        <w:rPr>
          <w:rFonts w:ascii="Noto Sans" w:eastAsia="Times New Roman" w:hAnsi="Noto Sans" w:cs="Noto Sans"/>
          <w:bCs/>
          <w:sz w:val="20"/>
          <w:szCs w:val="20"/>
          <w:lang w:eastAsia="es-ES"/>
        </w:rPr>
        <w:t xml:space="preserve">La documentación comprobatoria para proceder al pago de los servicios de </w:t>
      </w:r>
      <w:r w:rsidRPr="00892163">
        <w:rPr>
          <w:rFonts w:ascii="Noto Sans" w:eastAsia="Times New Roman" w:hAnsi="Noto Sans" w:cs="Noto Sans"/>
          <w:b/>
          <w:bCs/>
          <w:sz w:val="20"/>
          <w:szCs w:val="20"/>
          <w:lang w:eastAsia="es-ES"/>
        </w:rPr>
        <w:t>MP</w:t>
      </w:r>
      <w:r w:rsidR="00545E1B" w:rsidRPr="00892163">
        <w:rPr>
          <w:rFonts w:ascii="Noto Sans" w:eastAsia="Times New Roman" w:hAnsi="Noto Sans" w:cs="Noto Sans"/>
          <w:bCs/>
          <w:sz w:val="20"/>
          <w:szCs w:val="20"/>
          <w:lang w:eastAsia="es-ES"/>
        </w:rPr>
        <w:t xml:space="preserve"> </w:t>
      </w:r>
      <w:r w:rsidRPr="00892163">
        <w:rPr>
          <w:rFonts w:ascii="Noto Sans" w:eastAsia="Times New Roman" w:hAnsi="Noto Sans" w:cs="Noto Sans"/>
          <w:bCs/>
          <w:sz w:val="20"/>
          <w:szCs w:val="20"/>
          <w:lang w:eastAsia="es-ES"/>
        </w:rPr>
        <w:t xml:space="preserve"> entregados a entera satisfacción del IMSS será de acuerdo con lo siguiente:</w:t>
      </w:r>
    </w:p>
    <w:p w14:paraId="1AD4E8A6" w14:textId="77777777" w:rsidR="002C1177" w:rsidRPr="00892163" w:rsidRDefault="002C1177" w:rsidP="002C1177">
      <w:pPr>
        <w:spacing w:after="160" w:line="259" w:lineRule="auto"/>
        <w:ind w:left="720"/>
        <w:contextualSpacing/>
        <w:rPr>
          <w:rFonts w:ascii="Noto Sans" w:eastAsia="Times New Roman" w:hAnsi="Noto Sans" w:cs="Noto Sans"/>
          <w:bCs/>
          <w:sz w:val="20"/>
          <w:szCs w:val="20"/>
          <w:lang w:eastAsia="es-ES"/>
        </w:rPr>
      </w:pPr>
    </w:p>
    <w:p w14:paraId="74EDE811" w14:textId="0ED457C1" w:rsidR="002C1177" w:rsidRPr="00892163" w:rsidRDefault="002C1177" w:rsidP="002C1177">
      <w:pPr>
        <w:numPr>
          <w:ilvl w:val="0"/>
          <w:numId w:val="4"/>
        </w:numPr>
        <w:ind w:left="177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 xml:space="preserve">Documento en </w:t>
      </w:r>
      <w:r w:rsidRPr="00892163">
        <w:rPr>
          <w:rFonts w:ascii="Noto Sans" w:eastAsia="Times New Roman" w:hAnsi="Noto Sans" w:cs="Noto Sans"/>
          <w:bCs/>
          <w:sz w:val="20"/>
          <w:szCs w:val="20"/>
          <w:lang w:val="es-MX" w:eastAsia="es-MX"/>
        </w:rPr>
        <w:t>papel membretado del Prestador</w:t>
      </w:r>
      <w:r w:rsidRPr="00892163">
        <w:rPr>
          <w:rFonts w:ascii="Noto Sans" w:eastAsia="Times New Roman" w:hAnsi="Noto Sans" w:cs="Noto Sans"/>
          <w:sz w:val="20"/>
          <w:szCs w:val="20"/>
          <w:lang w:val="es-MX" w:eastAsia="es-MX"/>
        </w:rPr>
        <w:t xml:space="preserve">, firmado por el Representante Legal del mismo en donde relacione la documentación enlistada en los incisos </w:t>
      </w:r>
      <w:r w:rsidR="006C0E67" w:rsidRPr="006C0E67">
        <w:rPr>
          <w:rFonts w:ascii="Noto Sans" w:eastAsia="Times New Roman" w:hAnsi="Noto Sans" w:cs="Noto Sans"/>
          <w:b/>
          <w:sz w:val="20"/>
          <w:szCs w:val="20"/>
          <w:lang w:val="es-MX" w:eastAsia="es-MX"/>
        </w:rPr>
        <w:t>b</w:t>
      </w:r>
      <w:r w:rsidR="00F03A06" w:rsidRPr="006C0E67">
        <w:rPr>
          <w:rFonts w:ascii="Noto Sans" w:eastAsia="Times New Roman" w:hAnsi="Noto Sans" w:cs="Noto Sans"/>
          <w:b/>
          <w:bCs/>
          <w:sz w:val="20"/>
          <w:szCs w:val="20"/>
          <w:lang w:val="es-MX" w:eastAsia="es-MX"/>
        </w:rPr>
        <w:t xml:space="preserve">, </w:t>
      </w:r>
      <w:r w:rsidR="006C0E67" w:rsidRPr="006C0E67">
        <w:rPr>
          <w:rFonts w:ascii="Noto Sans" w:eastAsia="Times New Roman" w:hAnsi="Noto Sans" w:cs="Noto Sans"/>
          <w:b/>
          <w:bCs/>
          <w:sz w:val="20"/>
          <w:szCs w:val="20"/>
          <w:lang w:val="es-MX" w:eastAsia="es-MX"/>
        </w:rPr>
        <w:t>c</w:t>
      </w:r>
      <w:r w:rsidR="00F03A06" w:rsidRPr="006C0E67">
        <w:rPr>
          <w:rFonts w:ascii="Noto Sans" w:eastAsia="Times New Roman" w:hAnsi="Noto Sans" w:cs="Noto Sans"/>
          <w:b/>
          <w:bCs/>
          <w:sz w:val="20"/>
          <w:szCs w:val="20"/>
          <w:lang w:val="es-MX" w:eastAsia="es-MX"/>
        </w:rPr>
        <w:t xml:space="preserve">, </w:t>
      </w:r>
      <w:r w:rsidR="006C0E67" w:rsidRPr="006C0E67">
        <w:rPr>
          <w:rFonts w:ascii="Noto Sans" w:eastAsia="Times New Roman" w:hAnsi="Noto Sans" w:cs="Noto Sans"/>
          <w:b/>
          <w:bCs/>
          <w:sz w:val="20"/>
          <w:szCs w:val="20"/>
          <w:lang w:val="es-MX" w:eastAsia="es-MX"/>
        </w:rPr>
        <w:t>d</w:t>
      </w:r>
      <w:r w:rsidR="00F03A06" w:rsidRPr="006C0E67">
        <w:rPr>
          <w:rFonts w:ascii="Noto Sans" w:eastAsia="Times New Roman" w:hAnsi="Noto Sans" w:cs="Noto Sans"/>
          <w:b/>
          <w:bCs/>
          <w:sz w:val="20"/>
          <w:szCs w:val="20"/>
          <w:lang w:val="es-MX" w:eastAsia="es-MX"/>
        </w:rPr>
        <w:t xml:space="preserve">, </w:t>
      </w:r>
      <w:r w:rsidR="006C0E67" w:rsidRPr="006C0E67">
        <w:rPr>
          <w:rFonts w:ascii="Noto Sans" w:eastAsia="Times New Roman" w:hAnsi="Noto Sans" w:cs="Noto Sans"/>
          <w:b/>
          <w:bCs/>
          <w:sz w:val="20"/>
          <w:szCs w:val="20"/>
          <w:lang w:val="es-MX" w:eastAsia="es-MX"/>
        </w:rPr>
        <w:t>e</w:t>
      </w:r>
      <w:r w:rsidR="00F03A06" w:rsidRPr="006C0E67">
        <w:rPr>
          <w:rFonts w:ascii="Noto Sans" w:eastAsia="Times New Roman" w:hAnsi="Noto Sans" w:cs="Noto Sans"/>
          <w:b/>
          <w:bCs/>
          <w:sz w:val="20"/>
          <w:szCs w:val="20"/>
          <w:lang w:val="es-MX" w:eastAsia="es-MX"/>
        </w:rPr>
        <w:t xml:space="preserve">, </w:t>
      </w:r>
      <w:r w:rsidR="006C0E67" w:rsidRPr="006C0E67">
        <w:rPr>
          <w:rFonts w:ascii="Noto Sans" w:eastAsia="Times New Roman" w:hAnsi="Noto Sans" w:cs="Noto Sans"/>
          <w:b/>
          <w:bCs/>
          <w:sz w:val="20"/>
          <w:szCs w:val="20"/>
          <w:lang w:val="es-MX" w:eastAsia="es-MX"/>
        </w:rPr>
        <w:t>f</w:t>
      </w:r>
      <w:r w:rsidR="00F03A06" w:rsidRPr="006C0E67">
        <w:rPr>
          <w:rFonts w:ascii="Noto Sans" w:eastAsia="Times New Roman" w:hAnsi="Noto Sans" w:cs="Noto Sans"/>
          <w:b/>
          <w:bCs/>
          <w:sz w:val="20"/>
          <w:szCs w:val="20"/>
          <w:lang w:val="es-MX" w:eastAsia="es-MX"/>
        </w:rPr>
        <w:t xml:space="preserve">, </w:t>
      </w:r>
      <w:r w:rsidR="006C0E67" w:rsidRPr="006C0E67">
        <w:rPr>
          <w:rFonts w:ascii="Noto Sans" w:eastAsia="Times New Roman" w:hAnsi="Noto Sans" w:cs="Noto Sans"/>
          <w:b/>
          <w:bCs/>
          <w:sz w:val="20"/>
          <w:szCs w:val="20"/>
          <w:lang w:val="es-MX" w:eastAsia="es-MX"/>
        </w:rPr>
        <w:t>g</w:t>
      </w:r>
      <w:r w:rsidR="00F03A06" w:rsidRPr="006C0E67">
        <w:rPr>
          <w:rFonts w:ascii="Noto Sans" w:eastAsia="Times New Roman" w:hAnsi="Noto Sans" w:cs="Noto Sans"/>
          <w:b/>
          <w:bCs/>
          <w:sz w:val="20"/>
          <w:szCs w:val="20"/>
          <w:lang w:val="es-MX" w:eastAsia="es-MX"/>
        </w:rPr>
        <w:t xml:space="preserve">, </w:t>
      </w:r>
      <w:r w:rsidR="006C0E67" w:rsidRPr="006C0E67">
        <w:rPr>
          <w:rFonts w:ascii="Noto Sans" w:eastAsia="Times New Roman" w:hAnsi="Noto Sans" w:cs="Noto Sans"/>
          <w:b/>
          <w:bCs/>
          <w:sz w:val="20"/>
          <w:szCs w:val="20"/>
          <w:lang w:val="es-MX" w:eastAsia="es-MX"/>
        </w:rPr>
        <w:t>h</w:t>
      </w:r>
      <w:r w:rsidRPr="006C0E67">
        <w:rPr>
          <w:rFonts w:ascii="Noto Sans" w:eastAsia="Times New Roman" w:hAnsi="Noto Sans" w:cs="Noto Sans"/>
          <w:b/>
          <w:bCs/>
          <w:sz w:val="20"/>
          <w:szCs w:val="20"/>
          <w:lang w:val="es-MX" w:eastAsia="es-MX"/>
        </w:rPr>
        <w:t xml:space="preserve"> </w:t>
      </w:r>
      <w:r w:rsidR="00F03A06" w:rsidRPr="006C0E67">
        <w:rPr>
          <w:rFonts w:ascii="Noto Sans" w:eastAsia="Times New Roman" w:hAnsi="Noto Sans" w:cs="Noto Sans"/>
          <w:b/>
          <w:bCs/>
          <w:sz w:val="20"/>
          <w:szCs w:val="20"/>
          <w:lang w:val="es-MX" w:eastAsia="es-MX"/>
        </w:rPr>
        <w:t xml:space="preserve"> y </w:t>
      </w:r>
      <w:r w:rsidR="006C0E67" w:rsidRPr="006C0E67">
        <w:rPr>
          <w:rFonts w:ascii="Noto Sans" w:eastAsia="Times New Roman" w:hAnsi="Noto Sans" w:cs="Noto Sans"/>
          <w:b/>
          <w:bCs/>
          <w:sz w:val="20"/>
          <w:szCs w:val="20"/>
          <w:lang w:val="es-MX" w:eastAsia="es-MX"/>
        </w:rPr>
        <w:t>i</w:t>
      </w:r>
      <w:r w:rsidRPr="00892163">
        <w:rPr>
          <w:rFonts w:ascii="Noto Sans" w:eastAsia="Times New Roman" w:hAnsi="Noto Sans" w:cs="Noto Sans"/>
          <w:b/>
          <w:bCs/>
          <w:sz w:val="20"/>
          <w:szCs w:val="20"/>
          <w:lang w:val="es-MX" w:eastAsia="es-MX"/>
        </w:rPr>
        <w:t xml:space="preserve"> </w:t>
      </w:r>
      <w:r w:rsidRPr="00892163">
        <w:rPr>
          <w:rFonts w:ascii="Noto Sans" w:eastAsia="Times New Roman" w:hAnsi="Noto Sans" w:cs="Noto Sans"/>
          <w:sz w:val="20"/>
          <w:szCs w:val="20"/>
          <w:lang w:val="es-MX" w:eastAsia="es-MX"/>
        </w:rPr>
        <w:t>del presente numeral.</w:t>
      </w:r>
    </w:p>
    <w:p w14:paraId="65ECC41E" w14:textId="77777777" w:rsidR="002C1177" w:rsidRPr="00892163" w:rsidRDefault="002C1177" w:rsidP="002C1177">
      <w:pPr>
        <w:ind w:left="1776"/>
        <w:contextualSpacing/>
        <w:jc w:val="both"/>
        <w:rPr>
          <w:rFonts w:ascii="Noto Sans" w:eastAsia="Times New Roman" w:hAnsi="Noto Sans" w:cs="Noto Sans"/>
          <w:sz w:val="20"/>
          <w:szCs w:val="20"/>
          <w:lang w:val="es-MX" w:eastAsia="es-MX"/>
        </w:rPr>
      </w:pPr>
    </w:p>
    <w:p w14:paraId="472C9AF9" w14:textId="77777777" w:rsidR="002C1177" w:rsidRPr="00892163" w:rsidRDefault="002C1177" w:rsidP="002C1177">
      <w:pPr>
        <w:numPr>
          <w:ilvl w:val="0"/>
          <w:numId w:val="4"/>
        </w:numPr>
        <w:ind w:left="177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b/>
          <w:bCs/>
          <w:sz w:val="20"/>
          <w:szCs w:val="20"/>
          <w:lang w:val="es-MX" w:eastAsia="es-MX"/>
        </w:rPr>
        <w:t>Factura en original</w:t>
      </w:r>
      <w:r w:rsidRPr="00892163">
        <w:rPr>
          <w:rFonts w:ascii="Noto Sans" w:eastAsia="Times New Roman" w:hAnsi="Noto Sans" w:cs="Noto Sans"/>
          <w:sz w:val="20"/>
          <w:szCs w:val="20"/>
          <w:lang w:val="es-MX" w:eastAsia="es-MX"/>
        </w:rPr>
        <w:t xml:space="preserve"> la cual deberá indicar:</w:t>
      </w:r>
    </w:p>
    <w:p w14:paraId="154227C3" w14:textId="77777777" w:rsidR="002C1177" w:rsidRPr="00892163" w:rsidRDefault="002C1177" w:rsidP="006C0E67">
      <w:pPr>
        <w:numPr>
          <w:ilvl w:val="0"/>
          <w:numId w:val="31"/>
        </w:numPr>
        <w:ind w:left="213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(1) cantidad,</w:t>
      </w:r>
    </w:p>
    <w:p w14:paraId="25FC2D7F" w14:textId="77777777" w:rsidR="002C1177" w:rsidRPr="00892163" w:rsidRDefault="002C1177" w:rsidP="006C0E67">
      <w:pPr>
        <w:numPr>
          <w:ilvl w:val="0"/>
          <w:numId w:val="31"/>
        </w:numPr>
        <w:ind w:left="213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(2) descripción corta del servicio prestado (especificando equipo que se trate),</w:t>
      </w:r>
    </w:p>
    <w:p w14:paraId="566A29D1" w14:textId="77777777" w:rsidR="002C1177" w:rsidRPr="00892163" w:rsidRDefault="002C1177" w:rsidP="006C0E67">
      <w:pPr>
        <w:numPr>
          <w:ilvl w:val="0"/>
          <w:numId w:val="31"/>
        </w:numPr>
        <w:ind w:left="213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(3) número de serie,</w:t>
      </w:r>
    </w:p>
    <w:p w14:paraId="41D3181C" w14:textId="77777777" w:rsidR="002C1177" w:rsidRPr="00892163" w:rsidRDefault="002C1177" w:rsidP="006C0E67">
      <w:pPr>
        <w:numPr>
          <w:ilvl w:val="0"/>
          <w:numId w:val="31"/>
        </w:numPr>
        <w:ind w:left="213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(4) marca,</w:t>
      </w:r>
    </w:p>
    <w:p w14:paraId="5A50B433" w14:textId="77777777" w:rsidR="002C1177" w:rsidRPr="00892163" w:rsidRDefault="002C1177" w:rsidP="006C0E67">
      <w:pPr>
        <w:numPr>
          <w:ilvl w:val="0"/>
          <w:numId w:val="31"/>
        </w:numPr>
        <w:ind w:left="213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(5) y modelo, del sistema y/o equipo,</w:t>
      </w:r>
    </w:p>
    <w:p w14:paraId="651DF40C" w14:textId="77777777" w:rsidR="002C1177" w:rsidRPr="00892163" w:rsidRDefault="002C1177" w:rsidP="006C0E67">
      <w:pPr>
        <w:numPr>
          <w:ilvl w:val="0"/>
          <w:numId w:val="31"/>
        </w:numPr>
        <w:ind w:left="213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(6) lugar de destino,</w:t>
      </w:r>
    </w:p>
    <w:p w14:paraId="4928634D" w14:textId="77777777" w:rsidR="002C1177" w:rsidRPr="00892163" w:rsidRDefault="002C1177" w:rsidP="006C0E67">
      <w:pPr>
        <w:numPr>
          <w:ilvl w:val="0"/>
          <w:numId w:val="31"/>
        </w:numPr>
        <w:ind w:left="213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(7) número de Proveedor ante el IMSS,</w:t>
      </w:r>
    </w:p>
    <w:p w14:paraId="2D764CE0" w14:textId="77777777" w:rsidR="002C1177" w:rsidRPr="00892163" w:rsidRDefault="002C1177" w:rsidP="006C0E67">
      <w:pPr>
        <w:numPr>
          <w:ilvl w:val="0"/>
          <w:numId w:val="31"/>
        </w:numPr>
        <w:ind w:left="213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(8) número de contrato,</w:t>
      </w:r>
    </w:p>
    <w:p w14:paraId="2E70074A" w14:textId="77777777" w:rsidR="002C1177" w:rsidRPr="00892163" w:rsidRDefault="002C1177" w:rsidP="006C0E67">
      <w:pPr>
        <w:numPr>
          <w:ilvl w:val="0"/>
          <w:numId w:val="31"/>
        </w:numPr>
        <w:ind w:left="213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(9) denominación social de la afianzadora,</w:t>
      </w:r>
    </w:p>
    <w:p w14:paraId="1AD47A87" w14:textId="77777777" w:rsidR="002C1177" w:rsidRPr="00892163" w:rsidRDefault="002C1177" w:rsidP="006C0E67">
      <w:pPr>
        <w:numPr>
          <w:ilvl w:val="0"/>
          <w:numId w:val="31"/>
        </w:numPr>
        <w:ind w:left="213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(10) número de fianza,</w:t>
      </w:r>
    </w:p>
    <w:p w14:paraId="646D3BF2" w14:textId="77777777" w:rsidR="002C1177" w:rsidRPr="00892163" w:rsidRDefault="002C1177" w:rsidP="006C0E67">
      <w:pPr>
        <w:numPr>
          <w:ilvl w:val="0"/>
          <w:numId w:val="31"/>
        </w:numPr>
        <w:ind w:left="213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(11) número de garantía,</w:t>
      </w:r>
    </w:p>
    <w:p w14:paraId="4DA1A7E0" w14:textId="77777777" w:rsidR="002C1177" w:rsidRPr="00892163" w:rsidRDefault="002C1177" w:rsidP="006C0E67">
      <w:pPr>
        <w:numPr>
          <w:ilvl w:val="0"/>
          <w:numId w:val="31"/>
        </w:numPr>
        <w:ind w:left="213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(11) precio unitario,</w:t>
      </w:r>
    </w:p>
    <w:p w14:paraId="4DB22AF8" w14:textId="77777777" w:rsidR="002C1177" w:rsidRPr="00892163" w:rsidRDefault="002C1177" w:rsidP="006C0E67">
      <w:pPr>
        <w:numPr>
          <w:ilvl w:val="0"/>
          <w:numId w:val="31"/>
        </w:numPr>
        <w:ind w:left="213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(12) importe total,</w:t>
      </w:r>
    </w:p>
    <w:p w14:paraId="472749D4" w14:textId="77777777" w:rsidR="002C1177" w:rsidRPr="00892163" w:rsidRDefault="002C1177" w:rsidP="006C0E67">
      <w:pPr>
        <w:numPr>
          <w:ilvl w:val="0"/>
          <w:numId w:val="31"/>
        </w:numPr>
        <w:ind w:left="213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lastRenderedPageBreak/>
        <w:t>(13) nombre y firma del Representante Legal del Prestador,</w:t>
      </w:r>
    </w:p>
    <w:p w14:paraId="49482CC5" w14:textId="77777777" w:rsidR="002C1177" w:rsidRPr="00892163" w:rsidRDefault="002C1177" w:rsidP="006C0E67">
      <w:pPr>
        <w:numPr>
          <w:ilvl w:val="0"/>
          <w:numId w:val="31"/>
        </w:numPr>
        <w:ind w:left="213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(14) previa validación y autorización (nombre, cargo, firma) por el Administrador del Contrato o en su caso el Servidor Público que ostente el cargo.</w:t>
      </w:r>
    </w:p>
    <w:p w14:paraId="70EA6AD7" w14:textId="77777777" w:rsidR="002C1177" w:rsidRPr="00892163" w:rsidRDefault="002C1177" w:rsidP="002C1177">
      <w:pPr>
        <w:jc w:val="both"/>
        <w:rPr>
          <w:rFonts w:ascii="Noto Sans" w:eastAsia="Times New Roman" w:hAnsi="Noto Sans" w:cs="Noto Sans"/>
          <w:sz w:val="20"/>
          <w:szCs w:val="20"/>
          <w:lang w:eastAsia="es-MX"/>
        </w:rPr>
      </w:pPr>
    </w:p>
    <w:p w14:paraId="6C119BCF" w14:textId="77777777" w:rsidR="002C1177" w:rsidRPr="00892163" w:rsidRDefault="002C1177" w:rsidP="002C1177">
      <w:pPr>
        <w:numPr>
          <w:ilvl w:val="0"/>
          <w:numId w:val="4"/>
        </w:numPr>
        <w:ind w:left="1776"/>
        <w:contextualSpacing/>
        <w:jc w:val="both"/>
        <w:rPr>
          <w:rFonts w:ascii="Noto Sans" w:eastAsia="Times New Roman" w:hAnsi="Noto Sans" w:cs="Noto Sans"/>
          <w:bCs/>
          <w:sz w:val="20"/>
          <w:szCs w:val="20"/>
          <w:lang w:val="es-MX" w:eastAsia="es-MX"/>
        </w:rPr>
      </w:pPr>
      <w:r w:rsidRPr="00892163">
        <w:rPr>
          <w:rFonts w:ascii="Noto Sans" w:eastAsia="Times New Roman" w:hAnsi="Noto Sans" w:cs="Noto Sans"/>
          <w:sz w:val="20"/>
          <w:szCs w:val="20"/>
          <w:lang w:val="es-MX" w:eastAsia="es-MX"/>
        </w:rPr>
        <w:t xml:space="preserve">Original de la </w:t>
      </w:r>
      <w:r w:rsidRPr="00892163">
        <w:rPr>
          <w:rFonts w:ascii="Noto Sans" w:eastAsia="Times New Roman" w:hAnsi="Noto Sans" w:cs="Noto Sans"/>
          <w:bCs/>
          <w:sz w:val="20"/>
          <w:szCs w:val="20"/>
          <w:lang w:val="es-MX" w:eastAsia="es-MX"/>
        </w:rPr>
        <w:t xml:space="preserve">Orden de Servicio, la cual deberá contener los datos establecidos en los numerales </w:t>
      </w:r>
      <w:r w:rsidRPr="00892163">
        <w:rPr>
          <w:rFonts w:ascii="Noto Sans" w:eastAsiaTheme="minorHAnsi" w:hAnsi="Noto Sans" w:cs="Noto Sans"/>
          <w:sz w:val="20"/>
          <w:szCs w:val="20"/>
          <w:lang w:val="es-MX"/>
        </w:rPr>
        <w:t>de los presentes Términos y Condiciones en:</w:t>
      </w:r>
    </w:p>
    <w:p w14:paraId="7A934F01" w14:textId="77777777" w:rsidR="002C1177" w:rsidRPr="00892163" w:rsidRDefault="002C1177" w:rsidP="002C1177">
      <w:pPr>
        <w:jc w:val="both"/>
        <w:rPr>
          <w:rFonts w:ascii="Noto Sans" w:eastAsia="Times New Roman" w:hAnsi="Noto Sans" w:cs="Noto Sans"/>
          <w:bCs/>
          <w:sz w:val="20"/>
          <w:szCs w:val="20"/>
          <w:lang w:eastAsia="es-MX"/>
        </w:rPr>
      </w:pPr>
    </w:p>
    <w:p w14:paraId="004ACE7B" w14:textId="799F52A0" w:rsidR="002C1177" w:rsidRPr="00892163" w:rsidRDefault="002C1177" w:rsidP="006C0E67">
      <w:pPr>
        <w:numPr>
          <w:ilvl w:val="0"/>
          <w:numId w:val="32"/>
        </w:numPr>
        <w:spacing w:after="200"/>
        <w:ind w:left="2268" w:hanging="144"/>
        <w:contextualSpacing/>
        <w:jc w:val="both"/>
        <w:rPr>
          <w:rFonts w:ascii="Noto Sans" w:eastAsia="Times New Roman" w:hAnsi="Noto Sans" w:cs="Noto Sans"/>
          <w:sz w:val="20"/>
          <w:szCs w:val="20"/>
          <w:lang w:eastAsia="es-ES"/>
        </w:rPr>
      </w:pPr>
      <w:r w:rsidRPr="00892163">
        <w:rPr>
          <w:rFonts w:ascii="Noto Sans" w:eastAsia="Times New Roman" w:hAnsi="Noto Sans" w:cs="Noto Sans"/>
          <w:b/>
          <w:sz w:val="20"/>
          <w:szCs w:val="20"/>
          <w:lang w:eastAsia="es-ES"/>
        </w:rPr>
        <w:t>DESCRIPCIÓN GENERAL DE LA PRESTACIÓN DEL SERVICIO</w:t>
      </w:r>
      <w:r w:rsidRPr="00892163">
        <w:rPr>
          <w:rFonts w:ascii="Noto Sans" w:eastAsia="Times New Roman" w:hAnsi="Noto Sans" w:cs="Noto Sans"/>
          <w:sz w:val="20"/>
          <w:szCs w:val="20"/>
          <w:lang w:eastAsia="es-ES"/>
        </w:rPr>
        <w:t xml:space="preserve">, </w:t>
      </w:r>
    </w:p>
    <w:p w14:paraId="50DFF490" w14:textId="77777777" w:rsidR="002C1177" w:rsidRPr="00892163" w:rsidRDefault="002C1177" w:rsidP="002C1177">
      <w:pPr>
        <w:spacing w:after="200"/>
        <w:ind w:left="2268"/>
        <w:contextualSpacing/>
        <w:jc w:val="both"/>
        <w:rPr>
          <w:rFonts w:ascii="Noto Sans" w:eastAsia="Times New Roman" w:hAnsi="Noto Sans" w:cs="Noto Sans"/>
          <w:sz w:val="20"/>
          <w:szCs w:val="20"/>
          <w:lang w:eastAsia="es-ES"/>
        </w:rPr>
      </w:pPr>
    </w:p>
    <w:p w14:paraId="3AB614C7" w14:textId="6DE871A0" w:rsidR="002C1177" w:rsidRPr="00892163" w:rsidRDefault="002C1177" w:rsidP="006C0E67">
      <w:pPr>
        <w:numPr>
          <w:ilvl w:val="0"/>
          <w:numId w:val="32"/>
        </w:numPr>
        <w:spacing w:after="200"/>
        <w:ind w:left="2268" w:hanging="144"/>
        <w:contextualSpacing/>
        <w:jc w:val="both"/>
        <w:rPr>
          <w:rFonts w:ascii="Noto Sans" w:eastAsia="Times New Roman" w:hAnsi="Noto Sans" w:cs="Noto Sans"/>
          <w:sz w:val="20"/>
          <w:szCs w:val="20"/>
          <w:lang w:eastAsia="es-ES"/>
        </w:rPr>
      </w:pPr>
      <w:r w:rsidRPr="00892163">
        <w:rPr>
          <w:rFonts w:ascii="Noto Sans" w:eastAsia="Times New Roman" w:hAnsi="Noto Sans" w:cs="Noto Sans"/>
          <w:b/>
          <w:sz w:val="20"/>
          <w:szCs w:val="20"/>
          <w:lang w:eastAsia="es-ES"/>
        </w:rPr>
        <w:t>CARACTERÍSTICAS DEL REQUERIMIENTO DEL SERVICIO</w:t>
      </w:r>
      <w:r w:rsidRPr="00892163">
        <w:rPr>
          <w:rFonts w:ascii="Noto Sans" w:eastAsia="Times New Roman" w:hAnsi="Noto Sans" w:cs="Noto Sans"/>
          <w:sz w:val="20"/>
          <w:szCs w:val="20"/>
          <w:lang w:eastAsia="es-ES"/>
        </w:rPr>
        <w:t xml:space="preserve">, inciso H. </w:t>
      </w:r>
      <w:r w:rsidRPr="00892163">
        <w:rPr>
          <w:rFonts w:ascii="Noto Sans" w:eastAsiaTheme="minorHAnsi" w:hAnsi="Noto Sans" w:cs="Noto Sans"/>
          <w:sz w:val="20"/>
          <w:szCs w:val="20"/>
          <w:lang w:val="es-MX"/>
        </w:rPr>
        <w:t>Penas Convencionales y Deducciones al Pago</w:t>
      </w:r>
      <w:r w:rsidRPr="00892163">
        <w:rPr>
          <w:rFonts w:ascii="Noto Sans" w:eastAsia="Times New Roman" w:hAnsi="Noto Sans" w:cs="Noto Sans"/>
          <w:sz w:val="20"/>
          <w:szCs w:val="20"/>
          <w:lang w:eastAsia="es-ES"/>
        </w:rPr>
        <w:t>.</w:t>
      </w:r>
    </w:p>
    <w:p w14:paraId="7647DDB2" w14:textId="77777777" w:rsidR="002C1177" w:rsidRPr="00892163" w:rsidRDefault="002C1177" w:rsidP="002C1177">
      <w:pPr>
        <w:spacing w:after="160" w:line="259" w:lineRule="auto"/>
        <w:ind w:left="720"/>
        <w:contextualSpacing/>
        <w:rPr>
          <w:rFonts w:ascii="Noto Sans" w:eastAsia="Times New Roman" w:hAnsi="Noto Sans" w:cs="Noto Sans"/>
          <w:sz w:val="20"/>
          <w:szCs w:val="20"/>
          <w:lang w:eastAsia="es-ES"/>
        </w:rPr>
      </w:pPr>
    </w:p>
    <w:p w14:paraId="3E10F9D7" w14:textId="77777777" w:rsidR="002C1177" w:rsidRPr="00892163" w:rsidRDefault="002C1177" w:rsidP="006C0E67">
      <w:pPr>
        <w:numPr>
          <w:ilvl w:val="0"/>
          <w:numId w:val="32"/>
        </w:numPr>
        <w:spacing w:after="200"/>
        <w:ind w:left="2268" w:hanging="144"/>
        <w:contextualSpacing/>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 xml:space="preserve">Numero de garantía </w:t>
      </w:r>
    </w:p>
    <w:p w14:paraId="2C4D7078" w14:textId="77777777" w:rsidR="002C1177" w:rsidRPr="00892163" w:rsidRDefault="002C1177" w:rsidP="002C1177">
      <w:pPr>
        <w:spacing w:after="160" w:line="259" w:lineRule="auto"/>
        <w:ind w:left="720"/>
        <w:contextualSpacing/>
        <w:rPr>
          <w:rFonts w:ascii="Noto Sans" w:eastAsia="Times New Roman" w:hAnsi="Noto Sans" w:cs="Noto Sans"/>
          <w:sz w:val="20"/>
          <w:szCs w:val="20"/>
          <w:lang w:eastAsia="es-ES"/>
        </w:rPr>
      </w:pPr>
    </w:p>
    <w:p w14:paraId="31E06A63" w14:textId="77777777" w:rsidR="002C1177" w:rsidRPr="00892163" w:rsidRDefault="002C1177" w:rsidP="002C1177">
      <w:pPr>
        <w:numPr>
          <w:ilvl w:val="0"/>
          <w:numId w:val="4"/>
        </w:numPr>
        <w:ind w:left="1776"/>
        <w:contextualSpacing/>
        <w:jc w:val="both"/>
        <w:rPr>
          <w:rFonts w:ascii="Noto Sans" w:eastAsia="Times New Roman" w:hAnsi="Noto Sans" w:cs="Noto Sans"/>
          <w:bCs/>
          <w:sz w:val="20"/>
          <w:szCs w:val="20"/>
          <w:lang w:val="es-MX" w:eastAsia="es-MX"/>
        </w:rPr>
      </w:pPr>
      <w:r w:rsidRPr="00892163">
        <w:rPr>
          <w:rFonts w:ascii="Noto Sans" w:eastAsiaTheme="minorHAnsi" w:hAnsi="Noto Sans" w:cs="Noto Sans"/>
          <w:sz w:val="20"/>
          <w:szCs w:val="20"/>
          <w:lang w:val="es-MX"/>
        </w:rPr>
        <w:t>Comprobante de validez de factura ante el Portal de Servicios a Prestadores de la página del Instituto. Únicamente los comprobantes válidos serán procedentes para pago.</w:t>
      </w:r>
    </w:p>
    <w:p w14:paraId="095E13B0" w14:textId="77777777" w:rsidR="002C1177" w:rsidRPr="00892163" w:rsidRDefault="002C1177" w:rsidP="002C1177">
      <w:pPr>
        <w:jc w:val="both"/>
        <w:rPr>
          <w:rFonts w:ascii="Noto Sans" w:eastAsia="Times New Roman" w:hAnsi="Noto Sans" w:cs="Noto Sans"/>
          <w:bCs/>
          <w:sz w:val="20"/>
          <w:szCs w:val="20"/>
          <w:lang w:eastAsia="es-MX"/>
        </w:rPr>
      </w:pPr>
    </w:p>
    <w:p w14:paraId="7925F17E" w14:textId="77777777" w:rsidR="002C1177" w:rsidRPr="00892163" w:rsidRDefault="002C1177" w:rsidP="002C1177">
      <w:pPr>
        <w:numPr>
          <w:ilvl w:val="0"/>
          <w:numId w:val="4"/>
        </w:numPr>
        <w:ind w:left="1776"/>
        <w:contextualSpacing/>
        <w:jc w:val="both"/>
        <w:rPr>
          <w:rFonts w:ascii="Noto Sans" w:eastAsia="Times New Roman" w:hAnsi="Noto Sans" w:cs="Noto Sans"/>
          <w:bCs/>
          <w:sz w:val="20"/>
          <w:szCs w:val="20"/>
          <w:lang w:val="es-MX" w:eastAsia="es-MX"/>
        </w:rPr>
      </w:pPr>
      <w:r w:rsidRPr="00892163">
        <w:rPr>
          <w:rFonts w:ascii="Noto Sans" w:eastAsia="Times New Roman" w:hAnsi="Noto Sans" w:cs="Noto Sans"/>
          <w:sz w:val="20"/>
          <w:szCs w:val="20"/>
          <w:lang w:val="es-MX" w:eastAsia="es-MX"/>
        </w:rPr>
        <w:t>Copia de fianza.</w:t>
      </w:r>
    </w:p>
    <w:p w14:paraId="3FAE7592" w14:textId="77777777" w:rsidR="002C1177" w:rsidRPr="00892163" w:rsidRDefault="002C1177" w:rsidP="002C1177">
      <w:pPr>
        <w:ind w:left="1776"/>
        <w:contextualSpacing/>
        <w:jc w:val="both"/>
        <w:rPr>
          <w:rFonts w:ascii="Noto Sans" w:eastAsia="Times New Roman" w:hAnsi="Noto Sans" w:cs="Noto Sans"/>
          <w:bCs/>
          <w:sz w:val="20"/>
          <w:szCs w:val="20"/>
          <w:lang w:val="es-MX" w:eastAsia="es-MX"/>
        </w:rPr>
      </w:pPr>
    </w:p>
    <w:p w14:paraId="22E13330" w14:textId="77777777" w:rsidR="002C1177" w:rsidRPr="00892163" w:rsidRDefault="002C1177" w:rsidP="002C1177">
      <w:pPr>
        <w:numPr>
          <w:ilvl w:val="0"/>
          <w:numId w:val="4"/>
        </w:numPr>
        <w:ind w:left="1776"/>
        <w:contextualSpacing/>
        <w:jc w:val="both"/>
        <w:rPr>
          <w:rFonts w:ascii="Noto Sans" w:eastAsia="Times New Roman" w:hAnsi="Noto Sans" w:cs="Noto Sans"/>
          <w:bCs/>
          <w:sz w:val="20"/>
          <w:szCs w:val="20"/>
          <w:lang w:val="es-MX" w:eastAsia="es-MX"/>
        </w:rPr>
      </w:pPr>
      <w:r w:rsidRPr="00892163">
        <w:rPr>
          <w:rFonts w:ascii="Noto Sans" w:eastAsia="Times New Roman" w:hAnsi="Noto Sans" w:cs="Noto Sans"/>
          <w:sz w:val="20"/>
          <w:szCs w:val="20"/>
          <w:lang w:val="es-MX" w:eastAsia="es-MX"/>
        </w:rPr>
        <w:t>Copia del contrato.</w:t>
      </w:r>
    </w:p>
    <w:p w14:paraId="3475876A" w14:textId="77777777" w:rsidR="002C1177" w:rsidRPr="00892163" w:rsidRDefault="002C1177" w:rsidP="002C1177">
      <w:pPr>
        <w:spacing w:after="160" w:line="259" w:lineRule="auto"/>
        <w:ind w:left="720"/>
        <w:contextualSpacing/>
        <w:rPr>
          <w:rFonts w:ascii="Noto Sans" w:eastAsia="Times New Roman" w:hAnsi="Noto Sans" w:cs="Noto Sans"/>
          <w:bCs/>
          <w:sz w:val="20"/>
          <w:szCs w:val="20"/>
          <w:lang w:val="es-MX" w:eastAsia="es-MX"/>
        </w:rPr>
      </w:pPr>
    </w:p>
    <w:p w14:paraId="1BD8B238" w14:textId="77777777" w:rsidR="002C1177" w:rsidRPr="00892163" w:rsidRDefault="002C1177" w:rsidP="002C1177">
      <w:pPr>
        <w:numPr>
          <w:ilvl w:val="0"/>
          <w:numId w:val="4"/>
        </w:numPr>
        <w:ind w:left="1776"/>
        <w:contextualSpacing/>
        <w:jc w:val="both"/>
        <w:rPr>
          <w:rFonts w:ascii="Noto Sans" w:eastAsia="Times New Roman" w:hAnsi="Noto Sans" w:cs="Noto Sans"/>
          <w:bCs/>
          <w:sz w:val="20"/>
          <w:szCs w:val="20"/>
          <w:lang w:val="es-MX" w:eastAsia="es-MX"/>
        </w:rPr>
      </w:pPr>
      <w:r w:rsidRPr="00892163">
        <w:rPr>
          <w:rFonts w:ascii="Noto Sans" w:eastAsia="Times New Roman" w:hAnsi="Noto Sans" w:cs="Noto Sans"/>
          <w:bCs/>
          <w:sz w:val="20"/>
          <w:szCs w:val="20"/>
          <w:lang w:val="es-MX" w:eastAsia="es-MX"/>
        </w:rPr>
        <w:t xml:space="preserve">Original y copia de: </w:t>
      </w:r>
    </w:p>
    <w:p w14:paraId="6339D779" w14:textId="77777777" w:rsidR="002C1177" w:rsidRPr="00892163" w:rsidRDefault="002C1177" w:rsidP="002C1177">
      <w:pPr>
        <w:spacing w:after="160" w:line="259" w:lineRule="auto"/>
        <w:ind w:left="720"/>
        <w:contextualSpacing/>
        <w:rPr>
          <w:rFonts w:ascii="Noto Sans" w:eastAsia="Times New Roman" w:hAnsi="Noto Sans" w:cs="Noto Sans"/>
          <w:bCs/>
          <w:sz w:val="20"/>
          <w:szCs w:val="20"/>
          <w:lang w:val="es-MX" w:eastAsia="es-MX"/>
        </w:rPr>
      </w:pPr>
    </w:p>
    <w:p w14:paraId="3D0C2196" w14:textId="77777777" w:rsidR="002C1177" w:rsidRPr="00892163" w:rsidRDefault="002C1177" w:rsidP="006C0E67">
      <w:pPr>
        <w:numPr>
          <w:ilvl w:val="0"/>
          <w:numId w:val="34"/>
        </w:numPr>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bCs/>
          <w:sz w:val="20"/>
          <w:szCs w:val="20"/>
          <w:lang w:val="es-MX" w:eastAsia="es-MX"/>
        </w:rPr>
        <w:t>Comprobante de opinión de cumplimiento</w:t>
      </w:r>
      <w:r w:rsidRPr="00892163">
        <w:rPr>
          <w:rFonts w:ascii="Noto Sans" w:eastAsia="Times New Roman" w:hAnsi="Noto Sans" w:cs="Noto Sans"/>
          <w:sz w:val="20"/>
          <w:szCs w:val="20"/>
          <w:lang w:val="es-MX" w:eastAsia="es-MX"/>
        </w:rPr>
        <w:t xml:space="preserve"> de </w:t>
      </w:r>
      <w:r w:rsidRPr="00892163">
        <w:rPr>
          <w:rFonts w:ascii="Noto Sans" w:eastAsia="Times New Roman" w:hAnsi="Noto Sans" w:cs="Noto Sans"/>
          <w:bCs/>
          <w:sz w:val="20"/>
          <w:szCs w:val="20"/>
          <w:lang w:val="es-MX" w:eastAsia="es-MX"/>
        </w:rPr>
        <w:t>obligaciones</w:t>
      </w:r>
      <w:r w:rsidRPr="00892163">
        <w:rPr>
          <w:rFonts w:ascii="Noto Sans" w:eastAsia="Times New Roman" w:hAnsi="Noto Sans" w:cs="Noto Sans"/>
          <w:sz w:val="20"/>
          <w:szCs w:val="20"/>
          <w:lang w:val="es-MX" w:eastAsia="es-MX"/>
        </w:rPr>
        <w:t xml:space="preserve"> en materia de </w:t>
      </w:r>
      <w:r w:rsidRPr="00892163">
        <w:rPr>
          <w:rFonts w:ascii="Noto Sans" w:eastAsia="Times New Roman" w:hAnsi="Noto Sans" w:cs="Noto Sans"/>
          <w:bCs/>
          <w:sz w:val="20"/>
          <w:szCs w:val="20"/>
          <w:lang w:val="es-MX" w:eastAsia="es-MX"/>
        </w:rPr>
        <w:t>Seguridad Social</w:t>
      </w:r>
      <w:r w:rsidRPr="00892163">
        <w:rPr>
          <w:rFonts w:ascii="Noto Sans" w:eastAsia="Times New Roman" w:hAnsi="Noto Sans" w:cs="Noto Sans"/>
          <w:sz w:val="20"/>
          <w:szCs w:val="20"/>
          <w:lang w:val="es-MX" w:eastAsia="es-MX"/>
        </w:rPr>
        <w:t>, emitido por el Instituto Mexicano del Seguro Social;</w:t>
      </w:r>
    </w:p>
    <w:p w14:paraId="15714F29" w14:textId="77777777" w:rsidR="002C1177" w:rsidRPr="00892163" w:rsidRDefault="002C1177" w:rsidP="002C1177">
      <w:pPr>
        <w:ind w:left="2136"/>
        <w:contextualSpacing/>
        <w:jc w:val="both"/>
        <w:rPr>
          <w:rFonts w:ascii="Noto Sans" w:eastAsia="Times New Roman" w:hAnsi="Noto Sans" w:cs="Noto Sans"/>
          <w:sz w:val="20"/>
          <w:szCs w:val="20"/>
          <w:lang w:val="es-MX" w:eastAsia="es-MX"/>
        </w:rPr>
      </w:pPr>
    </w:p>
    <w:p w14:paraId="36F69F4D" w14:textId="77777777" w:rsidR="002C1177" w:rsidRPr="00892163" w:rsidRDefault="002C1177" w:rsidP="006C0E67">
      <w:pPr>
        <w:numPr>
          <w:ilvl w:val="0"/>
          <w:numId w:val="34"/>
        </w:numPr>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bCs/>
          <w:sz w:val="20"/>
          <w:szCs w:val="20"/>
          <w:lang w:val="es-MX" w:eastAsia="es-MX"/>
        </w:rPr>
        <w:t>Comprobante</w:t>
      </w:r>
      <w:r w:rsidRPr="00892163">
        <w:rPr>
          <w:rFonts w:ascii="Noto Sans" w:eastAsia="Times New Roman" w:hAnsi="Noto Sans" w:cs="Noto Sans"/>
          <w:sz w:val="20"/>
          <w:szCs w:val="20"/>
          <w:lang w:val="es-MX" w:eastAsia="es-MX"/>
        </w:rPr>
        <w:t xml:space="preserve"> de </w:t>
      </w:r>
      <w:r w:rsidRPr="00892163">
        <w:rPr>
          <w:rFonts w:ascii="Noto Sans" w:eastAsiaTheme="minorHAnsi" w:hAnsi="Noto Sans" w:cs="Noto Sans"/>
          <w:sz w:val="20"/>
          <w:szCs w:val="20"/>
          <w:lang w:val="es-MX"/>
        </w:rPr>
        <w:t>cumplimiento de obligaciones fiscales expedido por el Sistema de Administración Tributara [SAT], y</w:t>
      </w:r>
    </w:p>
    <w:p w14:paraId="2E4A2AC9" w14:textId="77777777" w:rsidR="002C1177" w:rsidRPr="00892163" w:rsidRDefault="002C1177" w:rsidP="002C1177">
      <w:pPr>
        <w:spacing w:after="160" w:line="259" w:lineRule="auto"/>
        <w:ind w:left="720"/>
        <w:contextualSpacing/>
        <w:rPr>
          <w:rFonts w:ascii="Noto Sans" w:eastAsia="Times New Roman" w:hAnsi="Noto Sans" w:cs="Noto Sans"/>
          <w:sz w:val="20"/>
          <w:szCs w:val="20"/>
          <w:lang w:val="es-MX" w:eastAsia="es-MX"/>
        </w:rPr>
      </w:pPr>
    </w:p>
    <w:p w14:paraId="6E582461" w14:textId="77777777" w:rsidR="002C1177" w:rsidRPr="00892163" w:rsidRDefault="002C1177" w:rsidP="006C0E67">
      <w:pPr>
        <w:numPr>
          <w:ilvl w:val="0"/>
          <w:numId w:val="34"/>
        </w:numPr>
        <w:contextualSpacing/>
        <w:jc w:val="both"/>
        <w:rPr>
          <w:rFonts w:ascii="Noto Sans" w:eastAsia="Times New Roman" w:hAnsi="Noto Sans" w:cs="Noto Sans"/>
          <w:sz w:val="20"/>
          <w:szCs w:val="20"/>
          <w:lang w:val="es-MX" w:eastAsia="es-MX"/>
        </w:rPr>
      </w:pPr>
      <w:r w:rsidRPr="00892163">
        <w:rPr>
          <w:rFonts w:ascii="Noto Sans" w:eastAsiaTheme="minorHAnsi" w:hAnsi="Noto Sans" w:cs="Noto Sans"/>
          <w:sz w:val="20"/>
          <w:szCs w:val="20"/>
          <w:lang w:val="es-MX"/>
        </w:rPr>
        <w:t xml:space="preserve">Constancia de situación fiscal en materia de aportaciones patronales y entero de descuentos, emitida por el INFONAVIT, </w:t>
      </w:r>
    </w:p>
    <w:p w14:paraId="46788264" w14:textId="77777777" w:rsidR="002C1177" w:rsidRPr="00892163" w:rsidRDefault="002C1177" w:rsidP="002C1177">
      <w:pPr>
        <w:ind w:left="1776"/>
        <w:contextualSpacing/>
        <w:jc w:val="both"/>
        <w:rPr>
          <w:rFonts w:ascii="Noto Sans" w:eastAsiaTheme="minorHAnsi" w:hAnsi="Noto Sans" w:cs="Noto Sans"/>
          <w:sz w:val="20"/>
          <w:szCs w:val="20"/>
          <w:lang w:val="es-MX"/>
        </w:rPr>
      </w:pPr>
    </w:p>
    <w:p w14:paraId="182F1869" w14:textId="77777777" w:rsidR="002C1177" w:rsidRPr="00892163" w:rsidRDefault="002C1177" w:rsidP="002C1177">
      <w:pPr>
        <w:ind w:left="1776"/>
        <w:contextualSpacing/>
        <w:jc w:val="both"/>
        <w:rPr>
          <w:rFonts w:ascii="Noto Sans" w:eastAsia="Times New Roman" w:hAnsi="Noto Sans" w:cs="Noto Sans"/>
          <w:bCs/>
          <w:sz w:val="20"/>
          <w:szCs w:val="20"/>
          <w:lang w:val="es-MX" w:eastAsia="es-MX"/>
        </w:rPr>
      </w:pPr>
      <w:r w:rsidRPr="00892163">
        <w:rPr>
          <w:rFonts w:ascii="Noto Sans" w:eastAsiaTheme="minorHAnsi" w:hAnsi="Noto Sans" w:cs="Noto Sans"/>
          <w:sz w:val="20"/>
          <w:szCs w:val="20"/>
          <w:lang w:val="es-MX"/>
        </w:rPr>
        <w:t>T</w:t>
      </w:r>
      <w:r w:rsidRPr="00892163">
        <w:rPr>
          <w:rFonts w:ascii="Noto Sans" w:eastAsia="Times New Roman" w:hAnsi="Noto Sans" w:cs="Noto Sans"/>
          <w:sz w:val="20"/>
          <w:szCs w:val="20"/>
          <w:lang w:val="es-MX" w:eastAsia="es-MX"/>
        </w:rPr>
        <w:t xml:space="preserve">odos ellos </w:t>
      </w:r>
      <w:r w:rsidRPr="00892163">
        <w:rPr>
          <w:rFonts w:ascii="Noto Sans" w:eastAsiaTheme="minorHAnsi" w:hAnsi="Noto Sans" w:cs="Noto Sans"/>
          <w:sz w:val="20"/>
          <w:szCs w:val="20"/>
          <w:lang w:val="es-MX"/>
        </w:rPr>
        <w:t>en sentido positivo y vigentes, a efecto de cumplir con lo señalado por el artículo 32-D, primero, segundo, tercero, cuarto y último párrafos del CFF, así como a lo dispuesto por la Resolución Miscelánea Fiscal del ejercicio que corresponda, en caso de ser una participación conjunta, se deberá entregar por cada una de las empresas participantes.</w:t>
      </w:r>
    </w:p>
    <w:p w14:paraId="61C84511" w14:textId="77777777" w:rsidR="002C1177" w:rsidRPr="00892163" w:rsidRDefault="002C1177" w:rsidP="002C1177">
      <w:pPr>
        <w:ind w:left="1776"/>
        <w:contextualSpacing/>
        <w:jc w:val="both"/>
        <w:rPr>
          <w:rFonts w:ascii="Noto Sans" w:eastAsia="Times New Roman" w:hAnsi="Noto Sans" w:cs="Noto Sans"/>
          <w:sz w:val="20"/>
          <w:szCs w:val="20"/>
          <w:lang w:val="es-MX" w:eastAsia="es-MX"/>
        </w:rPr>
      </w:pPr>
    </w:p>
    <w:p w14:paraId="5B0E7D9B" w14:textId="77777777" w:rsidR="002C1177" w:rsidRPr="00892163" w:rsidRDefault="002C1177" w:rsidP="002C1177">
      <w:pPr>
        <w:numPr>
          <w:ilvl w:val="0"/>
          <w:numId w:val="4"/>
        </w:numPr>
        <w:ind w:left="1776"/>
        <w:contextualSpacing/>
        <w:jc w:val="both"/>
        <w:rPr>
          <w:rFonts w:ascii="Noto Sans" w:eastAsia="Times New Roman" w:hAnsi="Noto Sans" w:cs="Noto Sans"/>
          <w:bCs/>
          <w:sz w:val="20"/>
          <w:szCs w:val="20"/>
          <w:lang w:val="es-MX" w:eastAsia="es-MX"/>
        </w:rPr>
      </w:pPr>
      <w:r w:rsidRPr="00892163">
        <w:rPr>
          <w:rFonts w:ascii="Noto Sans" w:eastAsia="Times New Roman" w:hAnsi="Noto Sans" w:cs="Noto Sans"/>
          <w:bCs/>
          <w:sz w:val="20"/>
          <w:szCs w:val="20"/>
          <w:lang w:val="es-MX" w:eastAsia="es-MX"/>
        </w:rPr>
        <w:lastRenderedPageBreak/>
        <w:t xml:space="preserve">De ser el caso, el </w:t>
      </w:r>
      <w:r w:rsidRPr="00892163">
        <w:rPr>
          <w:rFonts w:ascii="Noto Sans" w:eastAsia="Times New Roman" w:hAnsi="Noto Sans" w:cs="Noto Sans"/>
          <w:sz w:val="20"/>
          <w:szCs w:val="20"/>
          <w:lang w:val="es-MX" w:eastAsia="es-MX"/>
        </w:rPr>
        <w:t xml:space="preserve">Prestador de servicios deberá entregar Original y Copia de Nota de Crédito a favor del Instituto, por el importe de la aplicación de la pena convencional o deductiva por atraso o deficiencia de los </w:t>
      </w:r>
      <w:r w:rsidRPr="00892163">
        <w:rPr>
          <w:rFonts w:ascii="Noto Sans" w:eastAsia="Times New Roman" w:hAnsi="Noto Sans" w:cs="Noto Sans"/>
          <w:bCs/>
          <w:sz w:val="20"/>
          <w:szCs w:val="20"/>
          <w:lang w:val="es-MX" w:eastAsia="es-MX"/>
        </w:rPr>
        <w:t>servicios</w:t>
      </w:r>
      <w:r w:rsidRPr="00892163">
        <w:rPr>
          <w:rFonts w:ascii="Noto Sans" w:eastAsia="Times New Roman" w:hAnsi="Noto Sans" w:cs="Noto Sans"/>
          <w:sz w:val="20"/>
          <w:szCs w:val="20"/>
          <w:lang w:val="es-MX" w:eastAsia="es-MX"/>
        </w:rPr>
        <w:t>, en las que se indique:</w:t>
      </w:r>
    </w:p>
    <w:p w14:paraId="55F59ABE" w14:textId="77777777" w:rsidR="002C1177" w:rsidRPr="00892163" w:rsidRDefault="002C1177" w:rsidP="002C1177">
      <w:pPr>
        <w:ind w:left="2136"/>
        <w:contextualSpacing/>
        <w:jc w:val="both"/>
        <w:rPr>
          <w:rFonts w:ascii="Noto Sans" w:eastAsia="Times New Roman" w:hAnsi="Noto Sans" w:cs="Noto Sans"/>
          <w:sz w:val="20"/>
          <w:szCs w:val="20"/>
          <w:lang w:val="es-MX" w:eastAsia="es-MX"/>
        </w:rPr>
      </w:pPr>
    </w:p>
    <w:p w14:paraId="4A3E5964" w14:textId="77777777" w:rsidR="002C1177" w:rsidRPr="00892163" w:rsidRDefault="002C1177" w:rsidP="006C0E67">
      <w:pPr>
        <w:numPr>
          <w:ilvl w:val="0"/>
          <w:numId w:val="33"/>
        </w:numPr>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Número de contrato.</w:t>
      </w:r>
    </w:p>
    <w:p w14:paraId="54F84085" w14:textId="77777777" w:rsidR="002C1177" w:rsidRPr="00892163" w:rsidRDefault="002C1177" w:rsidP="006C0E67">
      <w:pPr>
        <w:numPr>
          <w:ilvl w:val="0"/>
          <w:numId w:val="33"/>
        </w:numPr>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Número de Prestador</w:t>
      </w:r>
    </w:p>
    <w:p w14:paraId="52D01D6F" w14:textId="77777777" w:rsidR="002C1177" w:rsidRPr="00892163" w:rsidRDefault="002C1177" w:rsidP="006C0E67">
      <w:pPr>
        <w:numPr>
          <w:ilvl w:val="0"/>
          <w:numId w:val="33"/>
        </w:numPr>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Referencia a la Factura que ampara el equipo penalizado.</w:t>
      </w:r>
    </w:p>
    <w:p w14:paraId="1506137A" w14:textId="77777777" w:rsidR="002C1177" w:rsidRPr="00892163" w:rsidRDefault="002C1177" w:rsidP="006C0E67">
      <w:pPr>
        <w:numPr>
          <w:ilvl w:val="0"/>
          <w:numId w:val="33"/>
        </w:numPr>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Referencia del número de serie del equipo</w:t>
      </w:r>
    </w:p>
    <w:p w14:paraId="2525F53B" w14:textId="77777777" w:rsidR="002C1177" w:rsidRPr="00892163" w:rsidRDefault="002C1177" w:rsidP="006C0E67">
      <w:pPr>
        <w:numPr>
          <w:ilvl w:val="0"/>
          <w:numId w:val="33"/>
        </w:numPr>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Concepto de Penalización.</w:t>
      </w:r>
    </w:p>
    <w:p w14:paraId="3C3D9DF8" w14:textId="77777777" w:rsidR="002C1177" w:rsidRPr="00892163" w:rsidRDefault="002C1177" w:rsidP="002C1177">
      <w:pPr>
        <w:ind w:left="2136"/>
        <w:contextualSpacing/>
        <w:jc w:val="both"/>
        <w:rPr>
          <w:rFonts w:ascii="Noto Sans" w:eastAsia="Times New Roman" w:hAnsi="Noto Sans" w:cs="Noto Sans"/>
          <w:sz w:val="20"/>
          <w:szCs w:val="20"/>
          <w:lang w:val="es-MX" w:eastAsia="es-MX"/>
        </w:rPr>
      </w:pPr>
    </w:p>
    <w:p w14:paraId="22E1FC27" w14:textId="77777777" w:rsidR="002C1177" w:rsidRPr="00892163" w:rsidRDefault="002C1177" w:rsidP="002C1177">
      <w:pPr>
        <w:numPr>
          <w:ilvl w:val="0"/>
          <w:numId w:val="4"/>
        </w:numPr>
        <w:ind w:left="1776"/>
        <w:contextualSpacing/>
        <w:jc w:val="both"/>
        <w:rPr>
          <w:rFonts w:ascii="Noto Sans" w:eastAsia="Times New Roman" w:hAnsi="Noto Sans" w:cs="Noto Sans"/>
          <w:bCs/>
          <w:sz w:val="20"/>
          <w:szCs w:val="20"/>
          <w:lang w:val="es-MX" w:eastAsia="es-MX"/>
        </w:rPr>
      </w:pPr>
      <w:r w:rsidRPr="00892163">
        <w:rPr>
          <w:rFonts w:ascii="Noto Sans" w:eastAsia="Times New Roman" w:hAnsi="Noto Sans" w:cs="Noto Sans"/>
          <w:sz w:val="20"/>
          <w:szCs w:val="20"/>
          <w:lang w:val="es-MX" w:eastAsia="es-MX"/>
        </w:rPr>
        <w:t xml:space="preserve">En su caso, el </w:t>
      </w:r>
      <w:r w:rsidRPr="00892163">
        <w:rPr>
          <w:rFonts w:ascii="Noto Sans" w:eastAsiaTheme="minorHAnsi" w:hAnsi="Noto Sans" w:cs="Noto Sans"/>
          <w:sz w:val="20"/>
          <w:szCs w:val="20"/>
          <w:lang w:val="es-MX"/>
        </w:rPr>
        <w:t>comprobante de validez de Nota de crédito ante el Portal de Servicios a Prestadores de la página del Instituto.</w:t>
      </w:r>
    </w:p>
    <w:p w14:paraId="0941AF3D" w14:textId="77777777" w:rsidR="002C1177" w:rsidRPr="00892163" w:rsidRDefault="002C1177" w:rsidP="002C1177">
      <w:pPr>
        <w:jc w:val="both"/>
        <w:rPr>
          <w:rFonts w:ascii="Noto Sans" w:eastAsia="Times New Roman" w:hAnsi="Noto Sans" w:cs="Noto Sans"/>
          <w:bCs/>
          <w:sz w:val="20"/>
          <w:szCs w:val="20"/>
          <w:lang w:eastAsia="es-MX"/>
        </w:rPr>
      </w:pPr>
    </w:p>
    <w:p w14:paraId="37EC7C05" w14:textId="77777777" w:rsidR="002C1177" w:rsidRPr="00892163" w:rsidRDefault="002C1177" w:rsidP="006C0E67">
      <w:pPr>
        <w:numPr>
          <w:ilvl w:val="0"/>
          <w:numId w:val="39"/>
        </w:numPr>
        <w:tabs>
          <w:tab w:val="left" w:pos="1276"/>
          <w:tab w:val="left" w:pos="1417"/>
        </w:tabs>
        <w:ind w:left="1276" w:hanging="559"/>
        <w:contextualSpacing/>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ES"/>
        </w:rPr>
        <w:t>El pago de los servicios se efectuará en pesos mexicanos por cada uno de los equipos considerando lo establecido en:</w:t>
      </w:r>
    </w:p>
    <w:p w14:paraId="065EA2E3" w14:textId="77777777" w:rsidR="002C1177" w:rsidRPr="00892163" w:rsidRDefault="002C1177" w:rsidP="002C1177">
      <w:pPr>
        <w:tabs>
          <w:tab w:val="left" w:pos="1276"/>
          <w:tab w:val="left" w:pos="1417"/>
        </w:tabs>
        <w:jc w:val="both"/>
        <w:rPr>
          <w:rFonts w:ascii="Noto Sans" w:eastAsia="Times New Roman" w:hAnsi="Noto Sans" w:cs="Noto Sans"/>
          <w:sz w:val="20"/>
          <w:szCs w:val="20"/>
          <w:lang w:eastAsia="es-ES"/>
        </w:rPr>
      </w:pPr>
    </w:p>
    <w:p w14:paraId="779B947C" w14:textId="77777777" w:rsidR="002C1177" w:rsidRPr="00892163" w:rsidRDefault="002C1177" w:rsidP="006C0E67">
      <w:pPr>
        <w:numPr>
          <w:ilvl w:val="0"/>
          <w:numId w:val="13"/>
        </w:numPr>
        <w:tabs>
          <w:tab w:val="left" w:pos="1276"/>
          <w:tab w:val="left" w:pos="1417"/>
        </w:tabs>
        <w:contextualSpacing/>
        <w:jc w:val="both"/>
        <w:rPr>
          <w:rFonts w:ascii="Noto Sans" w:eastAsia="Times New Roman" w:hAnsi="Noto Sans" w:cs="Noto Sans"/>
          <w:sz w:val="20"/>
          <w:szCs w:val="20"/>
          <w:lang w:eastAsia="es-ES"/>
        </w:rPr>
      </w:pPr>
      <w:r w:rsidRPr="00892163">
        <w:rPr>
          <w:rFonts w:ascii="Noto Sans" w:eastAsia="Times New Roman" w:hAnsi="Noto Sans" w:cs="Noto Sans"/>
          <w:b/>
          <w:sz w:val="20"/>
          <w:szCs w:val="20"/>
          <w:lang w:eastAsia="es-ES"/>
        </w:rPr>
        <w:t>ANEXO 02 - Relación de Equipos sujetos de MP y MC</w:t>
      </w:r>
      <w:r w:rsidRPr="00892163">
        <w:rPr>
          <w:rFonts w:ascii="Noto Sans" w:eastAsia="Times New Roman" w:hAnsi="Noto Sans" w:cs="Noto Sans"/>
          <w:sz w:val="20"/>
          <w:szCs w:val="20"/>
          <w:lang w:eastAsia="es-ES"/>
        </w:rPr>
        <w:t>.</w:t>
      </w:r>
    </w:p>
    <w:p w14:paraId="269C57D4" w14:textId="77777777" w:rsidR="002C1177" w:rsidRPr="00892163" w:rsidRDefault="002C1177" w:rsidP="002C1177">
      <w:pPr>
        <w:tabs>
          <w:tab w:val="left" w:pos="1276"/>
          <w:tab w:val="left" w:pos="1417"/>
        </w:tabs>
        <w:ind w:left="1776"/>
        <w:contextualSpacing/>
        <w:jc w:val="both"/>
        <w:rPr>
          <w:rFonts w:ascii="Noto Sans" w:eastAsia="Times New Roman" w:hAnsi="Noto Sans" w:cs="Noto Sans"/>
          <w:sz w:val="20"/>
          <w:szCs w:val="20"/>
          <w:lang w:eastAsia="es-ES"/>
        </w:rPr>
      </w:pPr>
    </w:p>
    <w:p w14:paraId="56E22061" w14:textId="77777777" w:rsidR="002C1177" w:rsidRPr="00892163" w:rsidRDefault="002C1177" w:rsidP="002C1177">
      <w:pPr>
        <w:tabs>
          <w:tab w:val="left" w:pos="1417"/>
        </w:tabs>
        <w:spacing w:after="160"/>
        <w:ind w:left="1418"/>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eastAsia="es-MX"/>
        </w:rPr>
        <w:t>A</w:t>
      </w:r>
      <w:r w:rsidRPr="00892163">
        <w:rPr>
          <w:rFonts w:ascii="Noto Sans" w:eastAsia="Times New Roman" w:hAnsi="Noto Sans" w:cs="Noto Sans"/>
          <w:sz w:val="20"/>
          <w:szCs w:val="20"/>
          <w:lang w:val="es-MX" w:eastAsia="es-MX"/>
        </w:rPr>
        <w:t xml:space="preserve"> entera satisfacción del responsable de la recepción de los bienes conforme: </w:t>
      </w:r>
    </w:p>
    <w:p w14:paraId="3C010434" w14:textId="77777777" w:rsidR="002C1177" w:rsidRPr="00892163" w:rsidRDefault="002C1177" w:rsidP="002C1177">
      <w:pPr>
        <w:tabs>
          <w:tab w:val="left" w:pos="1417"/>
        </w:tabs>
        <w:spacing w:after="160"/>
        <w:ind w:left="1418"/>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 xml:space="preserve"> </w:t>
      </w:r>
    </w:p>
    <w:p w14:paraId="0E0B0600" w14:textId="19CB51CC" w:rsidR="002C1177" w:rsidRPr="00892163" w:rsidRDefault="002C1177" w:rsidP="006C0E67">
      <w:pPr>
        <w:numPr>
          <w:ilvl w:val="0"/>
          <w:numId w:val="14"/>
        </w:numPr>
        <w:tabs>
          <w:tab w:val="left" w:pos="1276"/>
          <w:tab w:val="left" w:pos="1417"/>
        </w:tabs>
        <w:spacing w:after="200"/>
        <w:ind w:left="1776"/>
        <w:contextualSpacing/>
        <w:jc w:val="both"/>
        <w:rPr>
          <w:rFonts w:ascii="Noto Sans" w:eastAsia="Times New Roman" w:hAnsi="Noto Sans" w:cs="Noto Sans"/>
          <w:b/>
          <w:sz w:val="20"/>
          <w:szCs w:val="20"/>
          <w:lang w:eastAsia="es-ES"/>
        </w:rPr>
      </w:pPr>
      <w:r w:rsidRPr="00892163">
        <w:rPr>
          <w:rFonts w:ascii="Noto Sans" w:eastAsia="Times New Roman" w:hAnsi="Noto Sans" w:cs="Noto Sans"/>
          <w:b/>
          <w:bCs/>
          <w:sz w:val="20"/>
          <w:szCs w:val="20"/>
          <w:lang w:eastAsia="es-ES"/>
        </w:rPr>
        <w:t>ANEXO 03</w:t>
      </w:r>
      <w:r w:rsidRPr="00892163">
        <w:rPr>
          <w:rFonts w:ascii="Noto Sans" w:eastAsia="Times New Roman" w:hAnsi="Noto Sans" w:cs="Noto Sans"/>
          <w:sz w:val="20"/>
          <w:szCs w:val="20"/>
          <w:lang w:eastAsia="es-ES"/>
        </w:rPr>
        <w:t xml:space="preserve">– </w:t>
      </w:r>
      <w:r w:rsidRPr="00892163">
        <w:rPr>
          <w:rFonts w:ascii="Noto Sans" w:eastAsia="Times New Roman" w:hAnsi="Noto Sans" w:cs="Noto Sans"/>
          <w:b/>
          <w:sz w:val="20"/>
          <w:szCs w:val="20"/>
          <w:lang w:eastAsia="es-ES"/>
        </w:rPr>
        <w:t>Responsables de la Recepción de los Servicios de MP y MC.</w:t>
      </w:r>
    </w:p>
    <w:p w14:paraId="57F1EFF0" w14:textId="77777777" w:rsidR="002C1177" w:rsidRPr="00892163" w:rsidRDefault="002C1177" w:rsidP="002C1177">
      <w:pPr>
        <w:tabs>
          <w:tab w:val="left" w:pos="1417"/>
        </w:tabs>
        <w:spacing w:after="160"/>
        <w:ind w:left="1418"/>
        <w:contextualSpacing/>
        <w:jc w:val="both"/>
        <w:rPr>
          <w:rFonts w:ascii="Noto Sans" w:eastAsia="Times New Roman" w:hAnsi="Noto Sans" w:cs="Noto Sans"/>
          <w:sz w:val="20"/>
          <w:szCs w:val="20"/>
          <w:lang w:val="es-MX" w:eastAsia="es-MX"/>
        </w:rPr>
      </w:pPr>
    </w:p>
    <w:p w14:paraId="778E9E07" w14:textId="77777777" w:rsidR="002C1177" w:rsidRPr="00892163" w:rsidRDefault="002C1177" w:rsidP="002C1177">
      <w:pPr>
        <w:tabs>
          <w:tab w:val="left" w:pos="1417"/>
        </w:tabs>
        <w:spacing w:after="160"/>
        <w:ind w:left="1418"/>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A los veinte (</w:t>
      </w:r>
      <w:r w:rsidRPr="00892163">
        <w:rPr>
          <w:rFonts w:ascii="Noto Sans" w:eastAsia="Times New Roman" w:hAnsi="Noto Sans" w:cs="Noto Sans"/>
          <w:bCs/>
          <w:sz w:val="20"/>
          <w:szCs w:val="20"/>
          <w:lang w:val="es-MX" w:eastAsia="es-MX"/>
        </w:rPr>
        <w:t>20) días naturales</w:t>
      </w:r>
      <w:r w:rsidRPr="00892163">
        <w:rPr>
          <w:rFonts w:ascii="Noto Sans" w:eastAsia="Times New Roman" w:hAnsi="Noto Sans" w:cs="Noto Sans"/>
          <w:sz w:val="20"/>
          <w:szCs w:val="20"/>
          <w:lang w:val="es-MX" w:eastAsia="es-MX"/>
        </w:rPr>
        <w:t xml:space="preserve"> posteriores a la entrega de la representación impresa del comprobante fiscal digital y documentación comprobatoria que acrediten la recepción de los servicios a entera satisfacción de los responsables de la recepción de los mismos.</w:t>
      </w:r>
    </w:p>
    <w:p w14:paraId="35517C90" w14:textId="77777777" w:rsidR="002C1177" w:rsidRPr="00892163" w:rsidRDefault="002C1177" w:rsidP="002C1177">
      <w:pPr>
        <w:tabs>
          <w:tab w:val="left" w:pos="1417"/>
        </w:tabs>
        <w:spacing w:after="160"/>
        <w:ind w:left="1418"/>
        <w:contextualSpacing/>
        <w:jc w:val="both"/>
        <w:rPr>
          <w:rFonts w:ascii="Noto Sans" w:eastAsia="Times New Roman" w:hAnsi="Noto Sans" w:cs="Noto Sans"/>
          <w:sz w:val="20"/>
          <w:szCs w:val="20"/>
          <w:lang w:val="es-MX" w:eastAsia="es-MX"/>
        </w:rPr>
      </w:pPr>
    </w:p>
    <w:p w14:paraId="12246A1F" w14:textId="77777777" w:rsidR="002C1177" w:rsidRPr="00892163" w:rsidRDefault="002C1177" w:rsidP="006C0E67">
      <w:pPr>
        <w:numPr>
          <w:ilvl w:val="0"/>
          <w:numId w:val="39"/>
        </w:numPr>
        <w:tabs>
          <w:tab w:val="left" w:pos="1417"/>
        </w:tabs>
        <w:spacing w:after="200"/>
        <w:ind w:left="1276" w:hanging="559"/>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Para el trámite de pago el Prestador deberá expedir sus comprobantes fiscales digitales en el esquema de facturación electrónica, con las especificaciones normadas por el Servicio de Administración Tributaria (SAT) a nombre del Instituto Mexicano del Seguro Social, con Registro Federal de Contribuyente IMS421231I45, domicilio en Avenida Paseo de la Reforma 476, Colonia Juárez, C.P. 06600, Alcaldía Cuauhtémoc, Ciudad de México.</w:t>
      </w:r>
    </w:p>
    <w:p w14:paraId="1A07D785" w14:textId="77777777" w:rsidR="002C1177" w:rsidRPr="00892163" w:rsidRDefault="002C1177" w:rsidP="006C0E67">
      <w:pPr>
        <w:numPr>
          <w:ilvl w:val="0"/>
          <w:numId w:val="39"/>
        </w:numPr>
        <w:tabs>
          <w:tab w:val="left" w:pos="1417"/>
        </w:tabs>
        <w:spacing w:after="200"/>
        <w:ind w:left="1276" w:hanging="559"/>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Para la validación de dichos comprobantes el Prestador deberá cargar en internet, a través del Portal de Servicios a Prestadores de la página del Instituto, el archivo en formato XML., la validez de estos será determinada durante la carga y únicamente los comprobantes válidos serán procedentes para pago.</w:t>
      </w:r>
    </w:p>
    <w:p w14:paraId="39E3BBE5" w14:textId="77777777" w:rsidR="002C1177" w:rsidRPr="00892163" w:rsidRDefault="002C1177" w:rsidP="002C1177">
      <w:pPr>
        <w:spacing w:after="160" w:line="259" w:lineRule="auto"/>
        <w:ind w:left="1276" w:hanging="559"/>
        <w:contextualSpacing/>
        <w:rPr>
          <w:rFonts w:ascii="Noto Sans" w:eastAsia="Times New Roman" w:hAnsi="Noto Sans" w:cs="Noto Sans"/>
          <w:sz w:val="20"/>
          <w:szCs w:val="20"/>
          <w:lang w:eastAsia="es-ES"/>
        </w:rPr>
      </w:pPr>
    </w:p>
    <w:p w14:paraId="70AC0AF8" w14:textId="77777777" w:rsidR="002C1177" w:rsidRPr="00892163" w:rsidRDefault="002C1177" w:rsidP="006C0E67">
      <w:pPr>
        <w:numPr>
          <w:ilvl w:val="0"/>
          <w:numId w:val="39"/>
        </w:numPr>
        <w:tabs>
          <w:tab w:val="left" w:pos="1417"/>
        </w:tabs>
        <w:spacing w:after="200"/>
        <w:ind w:left="1276" w:hanging="559"/>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 xml:space="preserve">El pago se realizará por medio de transferencia electrónica de fondos, a través del esquema electrónico interbancario que el instituto tiene en operación, para </w:t>
      </w:r>
      <w:r w:rsidRPr="00892163">
        <w:rPr>
          <w:rFonts w:ascii="Noto Sans" w:eastAsia="Times New Roman" w:hAnsi="Noto Sans" w:cs="Noto Sans"/>
          <w:sz w:val="20"/>
          <w:szCs w:val="20"/>
          <w:lang w:val="es-MX" w:eastAsia="es-MX"/>
        </w:rPr>
        <w:lastRenderedPageBreak/>
        <w:t xml:space="preserve">tal efecto, el Prestador se obliga a proporcionar en su oportunidad el número de cuenta, </w:t>
      </w:r>
      <w:proofErr w:type="spellStart"/>
      <w:r w:rsidRPr="00892163">
        <w:rPr>
          <w:rFonts w:ascii="Noto Sans" w:eastAsia="Times New Roman" w:hAnsi="Noto Sans" w:cs="Noto Sans"/>
          <w:sz w:val="20"/>
          <w:szCs w:val="20"/>
          <w:lang w:val="es-MX" w:eastAsia="es-MX"/>
        </w:rPr>
        <w:t>clabe</w:t>
      </w:r>
      <w:proofErr w:type="spellEnd"/>
      <w:r w:rsidRPr="00892163">
        <w:rPr>
          <w:rFonts w:ascii="Noto Sans" w:eastAsia="Times New Roman" w:hAnsi="Noto Sans" w:cs="Noto Sans"/>
          <w:sz w:val="20"/>
          <w:szCs w:val="20"/>
          <w:lang w:val="es-MX" w:eastAsia="es-MX"/>
        </w:rPr>
        <w:t>, banco y sucursal a su nombre, a menos que el Prestador acredite de forma fehaciente la imposibilidad para ello.</w:t>
      </w:r>
    </w:p>
    <w:p w14:paraId="132DB093" w14:textId="77777777" w:rsidR="002C1177" w:rsidRPr="00892163" w:rsidRDefault="002C1177" w:rsidP="002C1177">
      <w:pPr>
        <w:spacing w:after="160" w:line="259" w:lineRule="auto"/>
        <w:ind w:left="1276" w:hanging="559"/>
        <w:contextualSpacing/>
        <w:rPr>
          <w:rFonts w:ascii="Noto Sans" w:eastAsia="Times New Roman" w:hAnsi="Noto Sans" w:cs="Noto Sans"/>
          <w:sz w:val="20"/>
          <w:szCs w:val="20"/>
          <w:lang w:val="es-MX" w:eastAsia="es-MX"/>
        </w:rPr>
      </w:pPr>
    </w:p>
    <w:p w14:paraId="5ADBC135" w14:textId="77777777" w:rsidR="002C1177" w:rsidRPr="00892163" w:rsidRDefault="002C1177" w:rsidP="006C0E67">
      <w:pPr>
        <w:numPr>
          <w:ilvl w:val="0"/>
          <w:numId w:val="39"/>
        </w:numPr>
        <w:tabs>
          <w:tab w:val="left" w:pos="1417"/>
        </w:tabs>
        <w:spacing w:after="200"/>
        <w:ind w:left="1276" w:hanging="559"/>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 xml:space="preserve">El Pago se depositará en la fecha programada de pago a través del esquema Interbancario si la cuenta bancaria del Prestador está contratada con BANORTE, BBVA BANCOMER, HSBC, o SCOTIABANK INVERLAT; o a través del esquema </w:t>
      </w:r>
    </w:p>
    <w:p w14:paraId="3B8FE4DF" w14:textId="77777777" w:rsidR="002C1177" w:rsidRPr="00892163" w:rsidRDefault="002C1177" w:rsidP="002C1177">
      <w:pPr>
        <w:tabs>
          <w:tab w:val="left" w:pos="1417"/>
        </w:tabs>
        <w:spacing w:after="200"/>
        <w:ind w:left="127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interbancario vía SPEI (Sistema de Pagos Electrónicos Interbancarios) si la cuenta pertenece a un banco distinto a los antes mencionados.</w:t>
      </w:r>
    </w:p>
    <w:p w14:paraId="1A4C17F4" w14:textId="77777777" w:rsidR="002C1177" w:rsidRPr="00892163" w:rsidRDefault="002C1177" w:rsidP="002C1177">
      <w:pPr>
        <w:tabs>
          <w:tab w:val="left" w:pos="1417"/>
        </w:tabs>
        <w:spacing w:after="160"/>
        <w:ind w:left="1276" w:hanging="559"/>
        <w:contextualSpacing/>
        <w:jc w:val="both"/>
        <w:rPr>
          <w:rFonts w:ascii="Noto Sans" w:eastAsia="Times New Roman" w:hAnsi="Noto Sans" w:cs="Noto Sans"/>
          <w:sz w:val="20"/>
          <w:szCs w:val="20"/>
          <w:lang w:eastAsia="es-ES"/>
        </w:rPr>
      </w:pPr>
    </w:p>
    <w:p w14:paraId="743FB66B" w14:textId="77777777" w:rsidR="002C1177" w:rsidRPr="00892163" w:rsidRDefault="002C1177" w:rsidP="006C0E67">
      <w:pPr>
        <w:numPr>
          <w:ilvl w:val="0"/>
          <w:numId w:val="39"/>
        </w:numPr>
        <w:tabs>
          <w:tab w:val="left" w:pos="1417"/>
        </w:tabs>
        <w:spacing w:after="200"/>
        <w:ind w:left="1276" w:hanging="559"/>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Por lo anterior, el Prestador deberá entregar solicitud de pago electrónico (Interbancario) y presentar original y copia de la cédula del Registro Federal de Contribuyentes, Poder Notarial e Identificación Oficial; los originales se solicitan únicamente para cotejar los datos y le serán devueltos en el mismo acto.</w:t>
      </w:r>
    </w:p>
    <w:p w14:paraId="4B460B59" w14:textId="77777777" w:rsidR="002C1177" w:rsidRPr="00892163" w:rsidRDefault="002C1177" w:rsidP="002C1177">
      <w:pPr>
        <w:spacing w:after="160" w:line="259" w:lineRule="auto"/>
        <w:ind w:left="1276" w:hanging="559"/>
        <w:contextualSpacing/>
        <w:rPr>
          <w:rFonts w:ascii="Noto Sans" w:eastAsia="Times New Roman" w:hAnsi="Noto Sans" w:cs="Noto Sans"/>
          <w:sz w:val="20"/>
          <w:szCs w:val="20"/>
          <w:lang w:val="es-MX" w:eastAsia="es-MX"/>
        </w:rPr>
      </w:pPr>
    </w:p>
    <w:p w14:paraId="592E4580" w14:textId="77777777" w:rsidR="002C1177" w:rsidRPr="00892163" w:rsidRDefault="002C1177" w:rsidP="006C0E67">
      <w:pPr>
        <w:numPr>
          <w:ilvl w:val="0"/>
          <w:numId w:val="39"/>
        </w:numPr>
        <w:tabs>
          <w:tab w:val="left" w:pos="1417"/>
        </w:tabs>
        <w:spacing w:after="200"/>
        <w:ind w:left="1276" w:hanging="559"/>
        <w:contextualSpacing/>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val="es-MX" w:eastAsia="es-MX"/>
        </w:rPr>
        <w:t>El Administrador del Contrato será quien dará la autorización para que la Dirección de Finanzas proceda a su pago, de acuerdo con lo normado en el Anexo Cuentas Contables del “Procedimiento para la recepción, glosa y aprobación de documentos presentados para trámite de pago y la constitución, modificación, cancelación, operación y control de fondos fijos”, mismos que se encuentran publicados en la dirección:</w:t>
      </w:r>
    </w:p>
    <w:p w14:paraId="5F2D161E" w14:textId="77777777" w:rsidR="002C1177" w:rsidRPr="00892163" w:rsidRDefault="002C1177" w:rsidP="002C1177">
      <w:pPr>
        <w:tabs>
          <w:tab w:val="left" w:pos="1417"/>
        </w:tabs>
        <w:spacing w:after="200"/>
        <w:ind w:left="1276"/>
        <w:contextualSpacing/>
        <w:jc w:val="both"/>
        <w:rPr>
          <w:rFonts w:ascii="Noto Sans" w:eastAsia="Times New Roman" w:hAnsi="Noto Sans" w:cs="Noto Sans"/>
          <w:b/>
          <w:sz w:val="20"/>
          <w:szCs w:val="20"/>
          <w:lang w:eastAsia="es-ES"/>
        </w:rPr>
      </w:pPr>
    </w:p>
    <w:p w14:paraId="5FB655D6" w14:textId="77777777" w:rsidR="002C1177" w:rsidRPr="00892163" w:rsidRDefault="002C1177" w:rsidP="002C1177">
      <w:pPr>
        <w:tabs>
          <w:tab w:val="left" w:pos="1417"/>
        </w:tabs>
        <w:spacing w:after="160"/>
        <w:ind w:left="2124" w:hanging="559"/>
        <w:contextualSpacing/>
        <w:jc w:val="center"/>
        <w:rPr>
          <w:rFonts w:ascii="Noto Sans" w:eastAsia="Times New Roman" w:hAnsi="Noto Sans" w:cs="Noto Sans"/>
          <w:b/>
          <w:sz w:val="20"/>
          <w:szCs w:val="20"/>
          <w:u w:val="single"/>
          <w:lang w:val="es-MX" w:eastAsia="es-ES"/>
        </w:rPr>
      </w:pPr>
      <w:hyperlink r:id="rId11" w:anchor="search=6130%2D003%2D002" w:history="1">
        <w:r w:rsidRPr="00892163">
          <w:rPr>
            <w:rFonts w:ascii="Noto Sans" w:eastAsiaTheme="minorHAnsi" w:hAnsi="Noto Sans" w:cs="Noto Sans"/>
            <w:b/>
            <w:sz w:val="20"/>
            <w:szCs w:val="20"/>
            <w:u w:val="single"/>
            <w:lang w:val="es-MX"/>
          </w:rPr>
          <w:t>http://intranet/normatividad/Normas/DIR.%20FINANZAS/COORD.%20CONT%20Y%20TRAM%20EROGACIONES/PROCEDIMIENTOS/6130-003-002.pdf#search=6130%2D003%2D002</w:t>
        </w:r>
      </w:hyperlink>
    </w:p>
    <w:p w14:paraId="7107E3E2" w14:textId="77777777" w:rsidR="002C1177" w:rsidRPr="00892163" w:rsidRDefault="002C1177" w:rsidP="002C1177">
      <w:pPr>
        <w:spacing w:after="160" w:line="259" w:lineRule="auto"/>
        <w:ind w:left="1276" w:hanging="559"/>
        <w:contextualSpacing/>
        <w:rPr>
          <w:rFonts w:ascii="Noto Sans" w:eastAsia="Times New Roman" w:hAnsi="Noto Sans" w:cs="Noto Sans"/>
          <w:b/>
          <w:sz w:val="20"/>
          <w:szCs w:val="20"/>
          <w:lang w:eastAsia="es-ES"/>
        </w:rPr>
      </w:pPr>
    </w:p>
    <w:p w14:paraId="56BE3994" w14:textId="77777777" w:rsidR="002C1177" w:rsidRPr="00892163" w:rsidRDefault="002C1177" w:rsidP="006C0E67">
      <w:pPr>
        <w:numPr>
          <w:ilvl w:val="0"/>
          <w:numId w:val="39"/>
        </w:numPr>
        <w:tabs>
          <w:tab w:val="left" w:pos="1417"/>
        </w:tabs>
        <w:ind w:left="1276" w:hanging="559"/>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 xml:space="preserve">En ningún caso, se deberá autorizar el pago de los </w:t>
      </w:r>
      <w:r w:rsidRPr="00892163">
        <w:rPr>
          <w:rFonts w:ascii="Noto Sans" w:eastAsia="Times New Roman" w:hAnsi="Noto Sans" w:cs="Noto Sans"/>
          <w:bCs/>
          <w:sz w:val="20"/>
          <w:szCs w:val="20"/>
          <w:lang w:val="es-MX" w:eastAsia="es-MX"/>
        </w:rPr>
        <w:t>servicios</w:t>
      </w:r>
      <w:r w:rsidRPr="00892163">
        <w:rPr>
          <w:rFonts w:ascii="Noto Sans" w:eastAsia="Times New Roman" w:hAnsi="Noto Sans" w:cs="Noto Sans"/>
          <w:sz w:val="20"/>
          <w:szCs w:val="20"/>
          <w:lang w:val="es-MX" w:eastAsia="es-MX"/>
        </w:rPr>
        <w:t xml:space="preserve">, si no se ha determinado, calculado y notificado al Prestador las penas convencionales o deducciones pactadas, así como su registro y validación en el Sistema PREI </w:t>
      </w:r>
      <w:proofErr w:type="spellStart"/>
      <w:r w:rsidRPr="00892163">
        <w:rPr>
          <w:rFonts w:ascii="Noto Sans" w:eastAsia="Times New Roman" w:hAnsi="Noto Sans" w:cs="Noto Sans"/>
          <w:sz w:val="20"/>
          <w:szCs w:val="20"/>
          <w:lang w:val="es-MX" w:eastAsia="es-MX"/>
        </w:rPr>
        <w:t>Millenium</w:t>
      </w:r>
      <w:proofErr w:type="spellEnd"/>
      <w:r w:rsidRPr="00892163">
        <w:rPr>
          <w:rFonts w:ascii="Noto Sans" w:eastAsia="Times New Roman" w:hAnsi="Noto Sans" w:cs="Noto Sans"/>
          <w:sz w:val="20"/>
          <w:szCs w:val="20"/>
          <w:lang w:val="es-MX" w:eastAsia="es-MX"/>
        </w:rPr>
        <w:t>.</w:t>
      </w:r>
    </w:p>
    <w:p w14:paraId="5AB3D2EF" w14:textId="77777777" w:rsidR="002C1177" w:rsidRPr="00892163" w:rsidRDefault="002C1177" w:rsidP="002C1177">
      <w:pPr>
        <w:spacing w:after="160" w:line="259" w:lineRule="auto"/>
        <w:ind w:left="1418" w:hanging="701"/>
        <w:contextualSpacing/>
        <w:rPr>
          <w:rFonts w:ascii="Noto Sans" w:eastAsia="Times New Roman" w:hAnsi="Noto Sans" w:cs="Noto Sans"/>
          <w:sz w:val="20"/>
          <w:szCs w:val="20"/>
          <w:lang w:eastAsia="es-ES"/>
        </w:rPr>
      </w:pPr>
    </w:p>
    <w:p w14:paraId="3FAFF171" w14:textId="77777777" w:rsidR="002C1177" w:rsidRPr="00892163" w:rsidRDefault="002C1177" w:rsidP="006C0E67">
      <w:pPr>
        <w:numPr>
          <w:ilvl w:val="0"/>
          <w:numId w:val="39"/>
        </w:numPr>
        <w:tabs>
          <w:tab w:val="left" w:pos="1276"/>
        </w:tabs>
        <w:ind w:left="1276" w:hanging="559"/>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El Prestador se obliga a no cancelar ante el Servicio de Administración Tributaria (SAT) los comprobantes fiscales digitales (CFDI) a favor del Instituto, previamente validados en el Portal de Servicios a Prestadores, salvo justificación y comunicación por parte de este al Administrador del Contrato para su autorización expresa, debiendo este informar a las Áreas de Trámite de Erogaciones de dicha justificación y Reposición del comprobante fiscal en su caso.</w:t>
      </w:r>
    </w:p>
    <w:p w14:paraId="5BCE54FD" w14:textId="77777777" w:rsidR="002C1177" w:rsidRPr="00892163" w:rsidRDefault="002C1177" w:rsidP="002C1177">
      <w:pPr>
        <w:spacing w:after="160" w:line="259" w:lineRule="auto"/>
        <w:ind w:left="720"/>
        <w:contextualSpacing/>
        <w:rPr>
          <w:rFonts w:ascii="Noto Sans" w:eastAsia="Times New Roman" w:hAnsi="Noto Sans" w:cs="Noto Sans"/>
          <w:sz w:val="20"/>
          <w:szCs w:val="20"/>
          <w:lang w:val="es-MX" w:eastAsia="es-MX"/>
        </w:rPr>
      </w:pPr>
    </w:p>
    <w:p w14:paraId="159F5F0E" w14:textId="77777777" w:rsidR="002C1177" w:rsidRPr="00892163" w:rsidRDefault="002C1177" w:rsidP="006C0E67">
      <w:pPr>
        <w:numPr>
          <w:ilvl w:val="0"/>
          <w:numId w:val="39"/>
        </w:numPr>
        <w:tabs>
          <w:tab w:val="left" w:pos="1276"/>
        </w:tabs>
        <w:ind w:left="1276" w:hanging="559"/>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 xml:space="preserve">Asimismo, el Instituto podrá aceptar a solicitud del Prestador que en el supuesto de que tenga cuentas liquidas y exigibles a su cargo, aplicarlas contra </w:t>
      </w:r>
      <w:r w:rsidRPr="00892163">
        <w:rPr>
          <w:rFonts w:ascii="Noto Sans" w:eastAsia="Times New Roman" w:hAnsi="Noto Sans" w:cs="Noto Sans"/>
          <w:sz w:val="20"/>
          <w:szCs w:val="20"/>
          <w:lang w:val="es-MX" w:eastAsia="es-MX"/>
        </w:rPr>
        <w:lastRenderedPageBreak/>
        <w:t xml:space="preserve">los adeudos que, en su caso, tuviera por conceptos de cuotas obrero-patronales, conforme a lo previsto en el Artículo 40B, de la Ley del Seguro Social, adicionalmente el Prestador, acepta se realicen las deducciones correspondientes en su caso, generados por la aplicación de penas convencionales, derivados de atrasos o deficiencia en los </w:t>
      </w:r>
      <w:r w:rsidRPr="00892163">
        <w:rPr>
          <w:rFonts w:ascii="Noto Sans" w:eastAsia="Times New Roman" w:hAnsi="Noto Sans" w:cs="Noto Sans"/>
          <w:bCs/>
          <w:sz w:val="20"/>
          <w:szCs w:val="20"/>
          <w:lang w:val="es-MX" w:eastAsia="es-MX"/>
        </w:rPr>
        <w:t>servicios</w:t>
      </w:r>
      <w:r w:rsidRPr="00892163">
        <w:rPr>
          <w:rFonts w:ascii="Noto Sans" w:eastAsia="Times New Roman" w:hAnsi="Noto Sans" w:cs="Noto Sans"/>
          <w:sz w:val="20"/>
          <w:szCs w:val="20"/>
          <w:lang w:val="es-MX" w:eastAsia="es-MX"/>
        </w:rPr>
        <w:t>. Lo anterior de acuerdo con lo establecido en el numeral 5.4.10 de las POBALINES.</w:t>
      </w:r>
    </w:p>
    <w:p w14:paraId="1E0E5A34" w14:textId="77777777" w:rsidR="002C1177" w:rsidRPr="00892163" w:rsidRDefault="002C1177" w:rsidP="002C1177">
      <w:pPr>
        <w:spacing w:after="160" w:line="259" w:lineRule="auto"/>
        <w:ind w:left="1418" w:hanging="701"/>
        <w:contextualSpacing/>
        <w:rPr>
          <w:rFonts w:ascii="Noto Sans" w:eastAsia="Times New Roman" w:hAnsi="Noto Sans" w:cs="Noto Sans"/>
          <w:sz w:val="20"/>
          <w:szCs w:val="20"/>
          <w:lang w:eastAsia="es-ES"/>
        </w:rPr>
      </w:pPr>
    </w:p>
    <w:p w14:paraId="27A7469F" w14:textId="77777777" w:rsidR="002C1177" w:rsidRPr="00892163" w:rsidRDefault="002C1177" w:rsidP="006C0E67">
      <w:pPr>
        <w:numPr>
          <w:ilvl w:val="0"/>
          <w:numId w:val="39"/>
        </w:numPr>
        <w:tabs>
          <w:tab w:val="left" w:pos="1276"/>
        </w:tabs>
        <w:ind w:left="1276" w:hanging="559"/>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 xml:space="preserve">El Prestador que celebre contrato de cesión de derechos de cobros, deberá notificarlo por escrito al Instituto, con un mínimo de 05 (cinco) días naturales anteriores a la fecha de pago programada, entregando invariablemente los documentos sustantivos de dicha cesión al Administrador del Contrato, así mismo el Prestador podrá optar por cobrar a través de factoraje financiero conforme al Programa de Cadenas Productivas de Nacional Financiera, S.N.C., Institución de Banca de Desarrollo, con el Instituto; o en su caso, el Titular del Área requirente, deberá entregar los documentos sustantivos de dicha cesión al área responsable de autorizar ésta, conforme al “Procedimiento para la recepción, glosa y aprobación de documentos presentados para trámite de pago y la constitución, modificación, </w:t>
      </w:r>
    </w:p>
    <w:p w14:paraId="574D1169" w14:textId="77777777" w:rsidR="002C1177" w:rsidRPr="00892163" w:rsidRDefault="002C1177" w:rsidP="002C1177">
      <w:pPr>
        <w:tabs>
          <w:tab w:val="left" w:pos="1276"/>
        </w:tabs>
        <w:ind w:left="1276"/>
        <w:contextualSpacing/>
        <w:jc w:val="both"/>
        <w:rPr>
          <w:rFonts w:ascii="Noto Sans" w:eastAsia="Times New Roman" w:hAnsi="Noto Sans" w:cs="Noto Sans"/>
          <w:sz w:val="20"/>
          <w:szCs w:val="20"/>
          <w:lang w:val="es-MX" w:eastAsia="es-MX"/>
        </w:rPr>
      </w:pPr>
    </w:p>
    <w:p w14:paraId="42A1C635" w14:textId="77777777" w:rsidR="002C1177" w:rsidRPr="00892163" w:rsidRDefault="002C1177" w:rsidP="002C1177">
      <w:pPr>
        <w:tabs>
          <w:tab w:val="left" w:pos="1276"/>
        </w:tabs>
        <w:ind w:left="1276"/>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cancelación, operación y control de fondos fijos”. Lo anterior de acuerdo con lo establecido en el numeral 5.5.1.4 de las POBALINES.</w:t>
      </w:r>
    </w:p>
    <w:p w14:paraId="533DA9A8" w14:textId="77777777" w:rsidR="002C1177" w:rsidRPr="00892163" w:rsidRDefault="002C1177" w:rsidP="002C1177">
      <w:pPr>
        <w:tabs>
          <w:tab w:val="left" w:pos="1276"/>
        </w:tabs>
        <w:ind w:left="1276"/>
        <w:contextualSpacing/>
        <w:jc w:val="both"/>
        <w:rPr>
          <w:rFonts w:ascii="Noto Sans" w:eastAsia="Times New Roman" w:hAnsi="Noto Sans" w:cs="Noto Sans"/>
          <w:sz w:val="20"/>
          <w:szCs w:val="20"/>
          <w:lang w:val="es-MX" w:eastAsia="es-MX"/>
        </w:rPr>
      </w:pPr>
    </w:p>
    <w:p w14:paraId="7FA27A07" w14:textId="77777777" w:rsidR="002C1177" w:rsidRPr="00892163" w:rsidRDefault="002C1177" w:rsidP="006C0E67">
      <w:pPr>
        <w:numPr>
          <w:ilvl w:val="0"/>
          <w:numId w:val="39"/>
        </w:numPr>
        <w:tabs>
          <w:tab w:val="left" w:pos="1276"/>
        </w:tabs>
        <w:ind w:left="1276" w:hanging="559"/>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En caso de que el Prestador reciba pagos en exceso, deberá reintegrar dichas cantidades más los intereses correspondientes, conforme a la tasa que establezca la Ley de Ingresos de la Federación, para los casos de prorroga cuando existan créditos fiscales, los intereses se calcularán sobre las cantidades en exceso y se computaran por días naturales, desde la fecha de su entrega, hasta la fecha en que se ponga efectivamente las cantidades a disposición del Instituto.</w:t>
      </w:r>
    </w:p>
    <w:p w14:paraId="1730633E" w14:textId="77777777" w:rsidR="002C1177" w:rsidRPr="00892163" w:rsidRDefault="002C1177" w:rsidP="002C1177">
      <w:pPr>
        <w:tabs>
          <w:tab w:val="left" w:pos="1276"/>
        </w:tabs>
        <w:ind w:left="1276"/>
        <w:contextualSpacing/>
        <w:jc w:val="both"/>
        <w:rPr>
          <w:rFonts w:ascii="Noto Sans" w:eastAsia="Times New Roman" w:hAnsi="Noto Sans" w:cs="Noto Sans"/>
          <w:sz w:val="20"/>
          <w:szCs w:val="20"/>
          <w:lang w:val="es-MX" w:eastAsia="es-MX"/>
        </w:rPr>
      </w:pPr>
    </w:p>
    <w:p w14:paraId="365C0F60" w14:textId="77777777" w:rsidR="002C1177" w:rsidRPr="00892163" w:rsidRDefault="002C1177" w:rsidP="006C0E67">
      <w:pPr>
        <w:numPr>
          <w:ilvl w:val="0"/>
          <w:numId w:val="39"/>
        </w:numPr>
        <w:tabs>
          <w:tab w:val="left" w:pos="1276"/>
        </w:tabs>
        <w:ind w:left="1276" w:hanging="559"/>
        <w:contextualSpacing/>
        <w:jc w:val="both"/>
        <w:rPr>
          <w:rFonts w:ascii="Noto Sans" w:eastAsia="Times New Roman" w:hAnsi="Noto Sans" w:cs="Noto Sans"/>
          <w:sz w:val="20"/>
          <w:szCs w:val="20"/>
          <w:lang w:val="es-MX" w:eastAsia="es-MX"/>
        </w:rPr>
      </w:pPr>
      <w:r w:rsidRPr="00892163">
        <w:rPr>
          <w:rFonts w:ascii="Noto Sans" w:eastAsia="Times New Roman" w:hAnsi="Noto Sans" w:cs="Noto Sans"/>
          <w:sz w:val="20"/>
          <w:szCs w:val="20"/>
          <w:lang w:val="es-MX" w:eastAsia="es-MX"/>
        </w:rPr>
        <w:t>En caso de que la factura presente errores o deficiencias, estos se hacen saber al proveedor dentro del término estipulado para ello, y el plazo de pago se ajusta en términos del artículo 90 del Reglamento de la Ley de Adquisiciones, Arrendamientos y Servicios del Sector Publico.</w:t>
      </w:r>
    </w:p>
    <w:p w14:paraId="04C6A527" w14:textId="77777777" w:rsidR="002C1177" w:rsidRPr="00892163" w:rsidRDefault="002C1177" w:rsidP="002C1177">
      <w:pPr>
        <w:tabs>
          <w:tab w:val="left" w:pos="850"/>
        </w:tabs>
        <w:spacing w:after="160"/>
        <w:ind w:left="717"/>
        <w:contextualSpacing/>
        <w:jc w:val="both"/>
        <w:rPr>
          <w:rFonts w:ascii="Noto Sans" w:eastAsiaTheme="minorHAnsi" w:hAnsi="Noto Sans" w:cs="Noto Sans"/>
          <w:b/>
          <w:bCs/>
          <w:sz w:val="20"/>
          <w:szCs w:val="20"/>
          <w:lang w:val="es-MX"/>
        </w:rPr>
      </w:pPr>
    </w:p>
    <w:p w14:paraId="53BA8363" w14:textId="77777777" w:rsidR="002C1177" w:rsidRPr="00892163" w:rsidRDefault="002C1177" w:rsidP="002C1177">
      <w:pPr>
        <w:pStyle w:val="Lista"/>
        <w:spacing w:after="0" w:line="240" w:lineRule="auto"/>
        <w:rPr>
          <w:rFonts w:ascii="Noto Sans" w:hAnsi="Noto Sans" w:cs="Noto Sans"/>
          <w:b/>
          <w:sz w:val="20"/>
          <w:szCs w:val="20"/>
          <w:lang w:eastAsia="es-MX"/>
        </w:rPr>
      </w:pPr>
      <w:r w:rsidRPr="00892163">
        <w:rPr>
          <w:rFonts w:ascii="Noto Sans" w:hAnsi="Noto Sans" w:cs="Noto Sans"/>
          <w:b/>
          <w:sz w:val="20"/>
          <w:szCs w:val="20"/>
          <w:lang w:eastAsia="es-MX"/>
        </w:rPr>
        <w:t xml:space="preserve">M)  ANTICIPO </w:t>
      </w:r>
    </w:p>
    <w:p w14:paraId="354F4BFA" w14:textId="77777777" w:rsidR="002C1177" w:rsidRPr="00892163" w:rsidRDefault="002C1177" w:rsidP="002C1177">
      <w:pPr>
        <w:jc w:val="both"/>
        <w:rPr>
          <w:rFonts w:ascii="Noto Sans" w:eastAsia="Times New Roman" w:hAnsi="Noto Sans" w:cs="Noto Sans"/>
          <w:sz w:val="20"/>
          <w:szCs w:val="20"/>
          <w:lang w:val="es-MX" w:eastAsia="es-MX"/>
        </w:rPr>
      </w:pPr>
    </w:p>
    <w:p w14:paraId="3E227596" w14:textId="77777777" w:rsidR="002C1177" w:rsidRPr="00892163" w:rsidRDefault="002C1177" w:rsidP="002C1177">
      <w:pPr>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No se otorgarán anticipos.</w:t>
      </w:r>
    </w:p>
    <w:p w14:paraId="4B05C512" w14:textId="77777777" w:rsidR="002C1177" w:rsidRPr="00892163" w:rsidRDefault="002C1177" w:rsidP="002C1177">
      <w:pPr>
        <w:jc w:val="both"/>
        <w:rPr>
          <w:rFonts w:ascii="Noto Sans" w:eastAsia="Times New Roman" w:hAnsi="Noto Sans" w:cs="Noto Sans"/>
          <w:sz w:val="20"/>
          <w:szCs w:val="20"/>
          <w:lang w:eastAsia="es-MX"/>
        </w:rPr>
      </w:pPr>
    </w:p>
    <w:p w14:paraId="37662B9E" w14:textId="77777777" w:rsidR="002C1177" w:rsidRPr="00892163" w:rsidRDefault="002C1177" w:rsidP="002C1177">
      <w:pPr>
        <w:jc w:val="both"/>
        <w:rPr>
          <w:rFonts w:ascii="Noto Sans" w:eastAsia="Calibri" w:hAnsi="Noto Sans" w:cs="Noto Sans"/>
          <w:b/>
          <w:sz w:val="20"/>
          <w:szCs w:val="20"/>
          <w:lang w:val="es-MX" w:eastAsia="es-MX"/>
        </w:rPr>
      </w:pPr>
      <w:r w:rsidRPr="00892163">
        <w:rPr>
          <w:rFonts w:ascii="Noto Sans" w:eastAsia="Calibri" w:hAnsi="Noto Sans" w:cs="Noto Sans"/>
          <w:b/>
          <w:sz w:val="20"/>
          <w:szCs w:val="20"/>
          <w:lang w:val="es-MX" w:eastAsia="es-MX"/>
        </w:rPr>
        <w:t>N) AVISO DE PRIVACIDAD</w:t>
      </w:r>
    </w:p>
    <w:p w14:paraId="65A40B56" w14:textId="77777777" w:rsidR="002C1177" w:rsidRPr="00892163" w:rsidRDefault="002C1177" w:rsidP="002C1177">
      <w:pPr>
        <w:jc w:val="both"/>
        <w:rPr>
          <w:rFonts w:ascii="Noto Sans" w:eastAsia="Calibri" w:hAnsi="Noto Sans" w:cs="Noto Sans"/>
          <w:b/>
          <w:sz w:val="20"/>
          <w:szCs w:val="20"/>
          <w:lang w:val="es-MX" w:eastAsia="es-MX"/>
        </w:rPr>
      </w:pPr>
    </w:p>
    <w:p w14:paraId="6153D242" w14:textId="77777777" w:rsidR="002C1177" w:rsidRPr="00892163" w:rsidRDefault="002C1177" w:rsidP="002C1177">
      <w:pPr>
        <w:jc w:val="both"/>
        <w:rPr>
          <w:rFonts w:ascii="Noto Sans" w:eastAsia="Calibri" w:hAnsi="Noto Sans" w:cs="Noto Sans"/>
          <w:sz w:val="20"/>
          <w:szCs w:val="20"/>
          <w:lang w:val="es-MX" w:eastAsia="es-MX"/>
        </w:rPr>
      </w:pPr>
      <w:r w:rsidRPr="00892163">
        <w:rPr>
          <w:rFonts w:ascii="Noto Sans" w:eastAsia="Calibri" w:hAnsi="Noto Sans" w:cs="Noto Sans"/>
          <w:sz w:val="20"/>
          <w:szCs w:val="20"/>
          <w:lang w:val="es-MX" w:eastAsia="es-MX"/>
        </w:rPr>
        <w:t xml:space="preserve">No aplica </w:t>
      </w:r>
    </w:p>
    <w:p w14:paraId="67B61D05" w14:textId="77777777" w:rsidR="002C1177" w:rsidRPr="00892163" w:rsidRDefault="002C1177" w:rsidP="002C1177">
      <w:pPr>
        <w:jc w:val="both"/>
        <w:rPr>
          <w:rFonts w:ascii="Noto Sans" w:hAnsi="Noto Sans" w:cs="Noto Sans"/>
          <w:sz w:val="20"/>
          <w:szCs w:val="20"/>
        </w:rPr>
      </w:pPr>
    </w:p>
    <w:p w14:paraId="508429FF" w14:textId="77777777" w:rsidR="002C1177" w:rsidRPr="00892163" w:rsidRDefault="002C1177" w:rsidP="002C1177">
      <w:pPr>
        <w:pStyle w:val="Lista"/>
        <w:spacing w:after="0" w:line="240" w:lineRule="auto"/>
        <w:rPr>
          <w:rFonts w:ascii="Noto Sans" w:hAnsi="Noto Sans" w:cs="Noto Sans"/>
          <w:sz w:val="20"/>
          <w:szCs w:val="20"/>
          <w:lang w:eastAsia="es-MX"/>
        </w:rPr>
      </w:pPr>
      <w:r w:rsidRPr="00892163">
        <w:rPr>
          <w:rFonts w:ascii="Noto Sans" w:hAnsi="Noto Sans" w:cs="Noto Sans"/>
          <w:b/>
          <w:sz w:val="20"/>
          <w:szCs w:val="20"/>
        </w:rPr>
        <w:t>O) SEGURO DE RESPONSABILIDAD CIVIL.</w:t>
      </w:r>
    </w:p>
    <w:p w14:paraId="794C0C07" w14:textId="77777777" w:rsidR="002C1177" w:rsidRPr="00892163" w:rsidRDefault="002C1177" w:rsidP="002C1177">
      <w:pPr>
        <w:ind w:right="-234"/>
        <w:rPr>
          <w:rFonts w:ascii="Noto Sans" w:eastAsiaTheme="minorHAnsi" w:hAnsi="Noto Sans" w:cs="Noto Sans"/>
          <w:b/>
          <w:color w:val="000000" w:themeColor="text1"/>
          <w:sz w:val="20"/>
          <w:szCs w:val="20"/>
          <w:lang w:val="es-MX"/>
        </w:rPr>
      </w:pPr>
    </w:p>
    <w:p w14:paraId="75765410" w14:textId="77777777" w:rsidR="002C1177" w:rsidRPr="00892163" w:rsidRDefault="002C1177" w:rsidP="002C1177">
      <w:pPr>
        <w:ind w:right="-234"/>
        <w:rPr>
          <w:rFonts w:ascii="Noto Sans" w:eastAsiaTheme="minorHAnsi" w:hAnsi="Noto Sans" w:cs="Noto Sans"/>
          <w:b/>
          <w:color w:val="000000" w:themeColor="text1"/>
          <w:sz w:val="20"/>
          <w:szCs w:val="20"/>
          <w:lang w:val="es-MX"/>
        </w:rPr>
      </w:pPr>
      <w:r w:rsidRPr="00892163">
        <w:rPr>
          <w:rFonts w:ascii="Noto Sans" w:eastAsiaTheme="minorHAnsi" w:hAnsi="Noto Sans" w:cs="Noto Sans"/>
          <w:b/>
          <w:color w:val="000000" w:themeColor="text1"/>
          <w:sz w:val="20"/>
          <w:szCs w:val="20"/>
          <w:lang w:val="es-MX"/>
        </w:rPr>
        <w:t>NO SE PODRÁ INICIAR LA EJECUCIÓN DE LOS TRABAJOS SI ESTOS NO ESTÁN ASEGURADOS.</w:t>
      </w:r>
    </w:p>
    <w:p w14:paraId="5783DCD4" w14:textId="77777777" w:rsidR="002C1177" w:rsidRPr="00892163" w:rsidRDefault="002C1177" w:rsidP="002C1177">
      <w:pPr>
        <w:ind w:right="-234"/>
        <w:jc w:val="both"/>
        <w:rPr>
          <w:rFonts w:ascii="Noto Sans" w:eastAsiaTheme="minorHAnsi" w:hAnsi="Noto Sans" w:cs="Noto Sans"/>
          <w:color w:val="000000" w:themeColor="text1"/>
          <w:sz w:val="20"/>
          <w:szCs w:val="20"/>
          <w:lang w:val="es-MX"/>
        </w:rPr>
      </w:pPr>
    </w:p>
    <w:p w14:paraId="78BB83F5" w14:textId="77777777" w:rsidR="002C1177" w:rsidRPr="00892163" w:rsidRDefault="002C1177" w:rsidP="002C1177">
      <w:pPr>
        <w:ind w:right="-234"/>
        <w:jc w:val="both"/>
        <w:rPr>
          <w:rFonts w:ascii="Noto Sans" w:eastAsiaTheme="minorHAnsi" w:hAnsi="Noto Sans" w:cs="Noto Sans"/>
          <w:color w:val="000000" w:themeColor="text1"/>
          <w:sz w:val="20"/>
          <w:szCs w:val="20"/>
          <w:lang w:val="es-MX"/>
        </w:rPr>
      </w:pPr>
      <w:r w:rsidRPr="00892163">
        <w:rPr>
          <w:rFonts w:ascii="Noto Sans" w:eastAsiaTheme="minorHAnsi" w:hAnsi="Noto Sans" w:cs="Noto Sans"/>
          <w:color w:val="000000" w:themeColor="text1"/>
          <w:sz w:val="20"/>
          <w:szCs w:val="20"/>
          <w:lang w:val="es-MX"/>
        </w:rPr>
        <w:t>El Licitante ganador deberá contratar una póliza de seguro por su cuenta, expedida por una institución de seguros del país debidamente autorizada que deberá presentar en la documentación para la firma del contrato</w:t>
      </w:r>
      <w:r w:rsidRPr="00892163">
        <w:rPr>
          <w:rFonts w:ascii="Noto Sans" w:hAnsi="Noto Sans" w:cs="Noto Sans"/>
          <w:sz w:val="20"/>
          <w:szCs w:val="20"/>
          <w:lang w:eastAsia="es-MX"/>
        </w:rPr>
        <w:t xml:space="preserve">, deberá presentar en la División de Conservación, sita Sevilla 33 piso 7, Col. Juárez, Alcaldía Cuauhtémoc, Ciudad de México, CP 06600; original de la  póliza, a favor del Instituto Mexicano del Seguro Social, que </w:t>
      </w:r>
      <w:r w:rsidRPr="00892163">
        <w:rPr>
          <w:rFonts w:ascii="Noto Sans" w:hAnsi="Noto Sans" w:cs="Noto Sans"/>
          <w:bCs/>
          <w:sz w:val="20"/>
          <w:szCs w:val="20"/>
          <w:lang w:eastAsia="es-MX"/>
        </w:rPr>
        <w:t>deberá cubrir la vigencia del contrato, y los meses ofertados correspondientes a la garantía de los bienes</w:t>
      </w:r>
      <w:r w:rsidRPr="00892163">
        <w:rPr>
          <w:rFonts w:ascii="Noto Sans" w:eastAsiaTheme="minorHAnsi" w:hAnsi="Noto Sans" w:cs="Noto Sans"/>
          <w:color w:val="000000" w:themeColor="text1"/>
          <w:sz w:val="20"/>
          <w:szCs w:val="20"/>
          <w:lang w:val="es-MX"/>
        </w:rPr>
        <w:t xml:space="preserve"> en la cual se incluya:</w:t>
      </w:r>
    </w:p>
    <w:p w14:paraId="4CC25121" w14:textId="77777777" w:rsidR="002C1177" w:rsidRPr="00892163" w:rsidRDefault="002C1177" w:rsidP="002C1177">
      <w:pPr>
        <w:ind w:right="-234"/>
        <w:jc w:val="both"/>
        <w:rPr>
          <w:rFonts w:ascii="Noto Sans" w:eastAsiaTheme="minorHAnsi" w:hAnsi="Noto Sans" w:cs="Noto Sans"/>
          <w:color w:val="000000" w:themeColor="text1"/>
          <w:sz w:val="20"/>
          <w:szCs w:val="20"/>
          <w:lang w:val="es-MX"/>
        </w:rPr>
      </w:pPr>
    </w:p>
    <w:p w14:paraId="55AF33E2" w14:textId="77777777" w:rsidR="002C1177" w:rsidRPr="00892163" w:rsidRDefault="002C1177" w:rsidP="002C1177">
      <w:pPr>
        <w:ind w:right="-234"/>
        <w:jc w:val="both"/>
        <w:rPr>
          <w:rFonts w:ascii="Noto Sans" w:eastAsiaTheme="minorHAnsi" w:hAnsi="Noto Sans" w:cs="Noto Sans"/>
          <w:color w:val="000000" w:themeColor="text1"/>
          <w:sz w:val="20"/>
          <w:szCs w:val="20"/>
          <w:lang w:val="es-MX"/>
        </w:rPr>
      </w:pPr>
      <w:r w:rsidRPr="00892163">
        <w:rPr>
          <w:rFonts w:ascii="Noto Sans" w:eastAsiaTheme="minorHAnsi" w:hAnsi="Noto Sans" w:cs="Noto Sans"/>
          <w:color w:val="000000" w:themeColor="text1"/>
          <w:sz w:val="20"/>
          <w:szCs w:val="20"/>
          <w:lang w:val="es-MX"/>
        </w:rPr>
        <w:t>La cobertura de Responsabilidad Civil de Inmuebles y Actividades de licitante que contenga la especificación de lo relativo a los trabajos a realizar, detallando sus características, su ubicación, el período de ejecución y el monto y número de contrato, que ampare los daños y perjuicios que ocasione al Instituto y/o al patrimonio del mismo, a su personal, así como los que cause a terceros en sus bienes o personas con motivo de la ejecución de los trabajos materia del contrato.</w:t>
      </w:r>
    </w:p>
    <w:p w14:paraId="313E49C9" w14:textId="77777777" w:rsidR="002C1177" w:rsidRPr="00892163" w:rsidRDefault="002C1177" w:rsidP="002C1177">
      <w:pPr>
        <w:ind w:right="-234"/>
        <w:jc w:val="both"/>
        <w:rPr>
          <w:rFonts w:ascii="Noto Sans" w:eastAsiaTheme="minorHAnsi" w:hAnsi="Noto Sans" w:cs="Noto Sans"/>
          <w:color w:val="000000" w:themeColor="text1"/>
          <w:sz w:val="20"/>
          <w:szCs w:val="20"/>
          <w:lang w:val="es-MX"/>
        </w:rPr>
      </w:pPr>
    </w:p>
    <w:p w14:paraId="1468BB1A" w14:textId="35E7F895" w:rsidR="005F37BF" w:rsidRPr="00E92909" w:rsidRDefault="002C1177" w:rsidP="00E92909">
      <w:pPr>
        <w:ind w:right="-234"/>
        <w:jc w:val="both"/>
        <w:rPr>
          <w:rFonts w:ascii="Noto Sans" w:eastAsiaTheme="minorHAnsi" w:hAnsi="Noto Sans" w:cs="Noto Sans"/>
          <w:color w:val="000000" w:themeColor="text1"/>
          <w:sz w:val="20"/>
          <w:szCs w:val="20"/>
          <w:lang w:val="es-MX"/>
        </w:rPr>
      </w:pPr>
      <w:r w:rsidRPr="00892163">
        <w:rPr>
          <w:rFonts w:ascii="Noto Sans" w:eastAsiaTheme="minorHAnsi" w:hAnsi="Noto Sans" w:cs="Noto Sans"/>
          <w:color w:val="000000" w:themeColor="text1"/>
          <w:sz w:val="20"/>
          <w:szCs w:val="20"/>
          <w:lang w:val="es-MX"/>
        </w:rPr>
        <w:t xml:space="preserve">La suma asegurada de la póliza deberá ser </w:t>
      </w:r>
      <w:r w:rsidR="00E92909">
        <w:rPr>
          <w:rFonts w:ascii="Noto Sans" w:eastAsiaTheme="minorHAnsi" w:hAnsi="Noto Sans" w:cs="Noto Sans"/>
          <w:color w:val="000000" w:themeColor="text1"/>
          <w:sz w:val="20"/>
          <w:szCs w:val="20"/>
          <w:lang w:val="es-MX"/>
        </w:rPr>
        <w:t xml:space="preserve"> por </w:t>
      </w:r>
      <w:r w:rsidR="00E92909" w:rsidRPr="00E92909">
        <w:rPr>
          <w:rFonts w:ascii="Noto Sans" w:eastAsiaTheme="minorHAnsi" w:hAnsi="Noto Sans" w:cs="Noto Sans"/>
          <w:color w:val="000000" w:themeColor="text1"/>
          <w:sz w:val="20"/>
          <w:szCs w:val="20"/>
          <w:lang w:val="es-MX"/>
        </w:rPr>
        <w:t>el importe total del contrato</w:t>
      </w:r>
      <w:r w:rsidR="00E92909" w:rsidRPr="00892163">
        <w:rPr>
          <w:rFonts w:ascii="Noto Sans" w:eastAsiaTheme="minorHAnsi" w:hAnsi="Noto Sans" w:cs="Noto Sans"/>
          <w:color w:val="000000" w:themeColor="text1"/>
          <w:sz w:val="20"/>
          <w:szCs w:val="20"/>
          <w:lang w:val="es-MX"/>
        </w:rPr>
        <w:t xml:space="preserve"> </w:t>
      </w:r>
      <w:r w:rsidR="00E92909">
        <w:rPr>
          <w:rFonts w:ascii="Noto Sans" w:eastAsiaTheme="minorHAnsi" w:hAnsi="Noto Sans" w:cs="Noto Sans"/>
          <w:color w:val="000000" w:themeColor="text1"/>
          <w:sz w:val="20"/>
          <w:szCs w:val="20"/>
          <w:lang w:val="es-MX"/>
        </w:rPr>
        <w:t xml:space="preserve">sin IVA, </w:t>
      </w:r>
      <w:r w:rsidR="00E92909" w:rsidRPr="00E92909">
        <w:rPr>
          <w:rFonts w:ascii="Noto Sans" w:eastAsiaTheme="minorHAnsi" w:hAnsi="Noto Sans" w:cs="Noto Sans"/>
          <w:color w:val="000000" w:themeColor="text1"/>
          <w:sz w:val="20"/>
          <w:szCs w:val="20"/>
          <w:lang w:val="es-MX"/>
        </w:rPr>
        <w:t>e</w:t>
      </w:r>
      <w:r w:rsidR="005F37BF" w:rsidRPr="00E92909">
        <w:rPr>
          <w:rFonts w:ascii="Noto Sans" w:eastAsiaTheme="minorHAnsi" w:hAnsi="Noto Sans" w:cs="Noto Sans"/>
          <w:color w:val="000000" w:themeColor="text1"/>
          <w:sz w:val="20"/>
          <w:szCs w:val="20"/>
          <w:lang w:val="es-MX"/>
        </w:rPr>
        <w:t>n el  caso, de que licitante  llegase a contar con una póliza de responsabilidad civil global, entregara al Área Contratante el endoso que garantice el contrato, mismo que deberá corresponder al, sin que sea necesario  presentar, exhibir o entrega de la póliza original.</w:t>
      </w:r>
    </w:p>
    <w:p w14:paraId="751BCCF9" w14:textId="77777777" w:rsidR="002C1177" w:rsidRPr="00892163" w:rsidRDefault="002C1177" w:rsidP="002C1177">
      <w:pPr>
        <w:ind w:right="-234"/>
        <w:jc w:val="both"/>
        <w:rPr>
          <w:rFonts w:ascii="Noto Sans" w:eastAsiaTheme="minorHAnsi" w:hAnsi="Noto Sans" w:cs="Noto Sans"/>
          <w:color w:val="000000" w:themeColor="text1"/>
          <w:sz w:val="20"/>
          <w:szCs w:val="20"/>
          <w:lang w:val="es-MX"/>
        </w:rPr>
      </w:pPr>
    </w:p>
    <w:p w14:paraId="469368EA" w14:textId="77777777" w:rsidR="002C1177" w:rsidRPr="00892163" w:rsidRDefault="002C1177" w:rsidP="002C1177">
      <w:pPr>
        <w:ind w:right="-234"/>
        <w:jc w:val="both"/>
        <w:rPr>
          <w:rFonts w:ascii="Noto Sans" w:eastAsiaTheme="minorHAnsi" w:hAnsi="Noto Sans" w:cs="Noto Sans"/>
          <w:color w:val="000000" w:themeColor="text1"/>
          <w:sz w:val="20"/>
          <w:szCs w:val="20"/>
          <w:lang w:val="es-MX"/>
        </w:rPr>
      </w:pPr>
      <w:r w:rsidRPr="00892163">
        <w:rPr>
          <w:rFonts w:ascii="Noto Sans" w:eastAsiaTheme="minorHAnsi" w:hAnsi="Noto Sans" w:cs="Noto Sans"/>
          <w:color w:val="000000" w:themeColor="text1"/>
          <w:sz w:val="20"/>
          <w:szCs w:val="20"/>
          <w:lang w:val="es-MX"/>
        </w:rPr>
        <w:t>La póliza de seguro deberá contener las especificaciones siguientes:</w:t>
      </w:r>
    </w:p>
    <w:p w14:paraId="202CA79C" w14:textId="77777777" w:rsidR="002C1177" w:rsidRPr="00892163" w:rsidRDefault="002C1177" w:rsidP="002C1177">
      <w:pPr>
        <w:ind w:left="755" w:right="-234"/>
        <w:jc w:val="both"/>
        <w:rPr>
          <w:rFonts w:ascii="Noto Sans" w:eastAsiaTheme="minorHAnsi" w:hAnsi="Noto Sans" w:cs="Noto Sans"/>
          <w:color w:val="000000" w:themeColor="text1"/>
          <w:sz w:val="20"/>
          <w:szCs w:val="20"/>
          <w:lang w:val="es-MX"/>
        </w:rPr>
      </w:pPr>
    </w:p>
    <w:p w14:paraId="6C26D3E6" w14:textId="77777777" w:rsidR="002C1177" w:rsidRPr="00892163" w:rsidRDefault="002C1177" w:rsidP="006C0E67">
      <w:pPr>
        <w:numPr>
          <w:ilvl w:val="0"/>
          <w:numId w:val="8"/>
        </w:numPr>
        <w:spacing w:after="200"/>
        <w:ind w:left="567" w:right="-234" w:hanging="567"/>
        <w:jc w:val="both"/>
        <w:rPr>
          <w:rFonts w:ascii="Noto Sans" w:eastAsiaTheme="minorHAnsi" w:hAnsi="Noto Sans" w:cs="Noto Sans"/>
          <w:color w:val="000000" w:themeColor="text1"/>
          <w:sz w:val="20"/>
          <w:szCs w:val="20"/>
          <w:lang w:val="es-MX"/>
        </w:rPr>
      </w:pPr>
      <w:r w:rsidRPr="00892163">
        <w:rPr>
          <w:rFonts w:ascii="Noto Sans" w:eastAsiaTheme="minorHAnsi" w:hAnsi="Noto Sans" w:cs="Noto Sans"/>
          <w:color w:val="000000" w:themeColor="text1"/>
          <w:sz w:val="20"/>
          <w:szCs w:val="20"/>
          <w:lang w:val="es-MX"/>
        </w:rPr>
        <w:t>Para efectos de esta póliza también se consideran como terceros al Instituto Mexicano del Seguro Social, así como a sus empleados, derechohabientes y visitantes; a otras empresas que realizan actividades en el instituto, a sus empleados y en general a los usuarios de la infraestructura del instituto, en el entendido de cualquier persona que se encuentre en las instalaciones del instituto</w:t>
      </w:r>
    </w:p>
    <w:p w14:paraId="289C22A8" w14:textId="77777777" w:rsidR="002C1177" w:rsidRPr="00892163" w:rsidRDefault="002C1177" w:rsidP="006C0E67">
      <w:pPr>
        <w:numPr>
          <w:ilvl w:val="0"/>
          <w:numId w:val="8"/>
        </w:numPr>
        <w:spacing w:after="200"/>
        <w:ind w:left="567" w:hanging="567"/>
        <w:jc w:val="both"/>
        <w:rPr>
          <w:rFonts w:ascii="Noto Sans" w:eastAsiaTheme="minorHAnsi" w:hAnsi="Noto Sans" w:cs="Noto Sans"/>
          <w:color w:val="000000" w:themeColor="text1"/>
          <w:sz w:val="20"/>
          <w:szCs w:val="20"/>
          <w:lang w:val="es-MX"/>
        </w:rPr>
      </w:pPr>
      <w:r w:rsidRPr="00892163">
        <w:rPr>
          <w:rFonts w:ascii="Noto Sans" w:eastAsiaTheme="minorHAnsi" w:hAnsi="Noto Sans" w:cs="Noto Sans"/>
          <w:color w:val="000000" w:themeColor="text1"/>
          <w:sz w:val="20"/>
          <w:szCs w:val="20"/>
          <w:lang w:val="es-MX"/>
        </w:rPr>
        <w:t>Cuando de un mismo siniestro resulten afectados los bienes de varias personas, la aseguradora pagará en primer lugar la indemnización por los daños que en su caso hubieren sufrido el Instituto y/o los bienes propios de mismo.</w:t>
      </w:r>
    </w:p>
    <w:p w14:paraId="08EA4381" w14:textId="77777777" w:rsidR="002C1177" w:rsidRPr="00892163" w:rsidRDefault="002C1177" w:rsidP="006C0E67">
      <w:pPr>
        <w:numPr>
          <w:ilvl w:val="0"/>
          <w:numId w:val="8"/>
        </w:numPr>
        <w:spacing w:after="200"/>
        <w:ind w:left="567" w:right="-234" w:hanging="567"/>
        <w:jc w:val="both"/>
        <w:rPr>
          <w:rFonts w:ascii="Noto Sans" w:eastAsiaTheme="minorHAnsi" w:hAnsi="Noto Sans" w:cs="Noto Sans"/>
          <w:color w:val="000000" w:themeColor="text1"/>
          <w:sz w:val="20"/>
          <w:szCs w:val="20"/>
          <w:lang w:val="es-MX"/>
        </w:rPr>
      </w:pPr>
      <w:r w:rsidRPr="00892163">
        <w:rPr>
          <w:rFonts w:ascii="Noto Sans" w:eastAsiaTheme="minorHAnsi" w:hAnsi="Noto Sans" w:cs="Noto Sans"/>
          <w:color w:val="000000" w:themeColor="text1"/>
          <w:sz w:val="20"/>
          <w:szCs w:val="20"/>
          <w:lang w:val="es-MX"/>
        </w:rPr>
        <w:t>En caso de que exista el deducible establecido en la cobertura de responsabilidad civil, en caso de siniestro, siempre será a cargo del licitante.</w:t>
      </w:r>
    </w:p>
    <w:p w14:paraId="1E2C4F62" w14:textId="77777777" w:rsidR="002C1177" w:rsidRPr="00892163" w:rsidRDefault="002C1177" w:rsidP="006C0E67">
      <w:pPr>
        <w:numPr>
          <w:ilvl w:val="0"/>
          <w:numId w:val="8"/>
        </w:numPr>
        <w:spacing w:after="200"/>
        <w:ind w:left="567" w:right="-234" w:hanging="567"/>
        <w:jc w:val="both"/>
        <w:rPr>
          <w:rFonts w:ascii="Noto Sans" w:eastAsiaTheme="minorHAnsi" w:hAnsi="Noto Sans" w:cs="Noto Sans"/>
          <w:color w:val="000000" w:themeColor="text1"/>
          <w:sz w:val="20"/>
          <w:szCs w:val="20"/>
          <w:lang w:val="es-MX"/>
        </w:rPr>
      </w:pPr>
      <w:r w:rsidRPr="00892163">
        <w:rPr>
          <w:rFonts w:ascii="Noto Sans" w:eastAsiaTheme="minorHAnsi" w:hAnsi="Noto Sans" w:cs="Noto Sans"/>
          <w:color w:val="000000" w:themeColor="text1"/>
          <w:sz w:val="20"/>
          <w:szCs w:val="20"/>
          <w:lang w:val="es-MX"/>
        </w:rPr>
        <w:lastRenderedPageBreak/>
        <w:t>Esta póliza no será cancelable por licitante, sin contar con la autorización expresa y por escrito de Instituto.</w:t>
      </w:r>
    </w:p>
    <w:p w14:paraId="24EE19D3" w14:textId="77777777" w:rsidR="002C1177" w:rsidRPr="00892163" w:rsidRDefault="002C1177" w:rsidP="006C0E67">
      <w:pPr>
        <w:numPr>
          <w:ilvl w:val="0"/>
          <w:numId w:val="8"/>
        </w:numPr>
        <w:spacing w:after="200"/>
        <w:ind w:left="567" w:right="-234" w:hanging="567"/>
        <w:jc w:val="both"/>
        <w:rPr>
          <w:rFonts w:ascii="Noto Sans" w:eastAsiaTheme="minorHAnsi" w:hAnsi="Noto Sans" w:cs="Noto Sans"/>
          <w:color w:val="000000" w:themeColor="text1"/>
          <w:sz w:val="20"/>
          <w:szCs w:val="20"/>
          <w:lang w:val="es-MX"/>
        </w:rPr>
      </w:pPr>
      <w:r w:rsidRPr="00892163">
        <w:rPr>
          <w:rFonts w:ascii="Noto Sans" w:eastAsiaTheme="minorHAnsi" w:hAnsi="Noto Sans" w:cs="Noto Sans"/>
          <w:color w:val="000000" w:themeColor="text1"/>
          <w:sz w:val="20"/>
          <w:szCs w:val="20"/>
          <w:lang w:val="es-MX"/>
        </w:rPr>
        <w:t>La compañía aseguradora se compromete a dar aviso oportuno y por escrito a Instituto, del incumplimiento del pago de la prima del seguro, manifestando que la cobertura de la póliza se mantendrá vigente por 30 días naturales a partir de la fecha del aviso, para el pago de la prima respectiva.</w:t>
      </w:r>
    </w:p>
    <w:p w14:paraId="5D618878" w14:textId="77777777" w:rsidR="002C1177" w:rsidRPr="00892163" w:rsidRDefault="002C1177" w:rsidP="006C0E67">
      <w:pPr>
        <w:numPr>
          <w:ilvl w:val="0"/>
          <w:numId w:val="8"/>
        </w:numPr>
        <w:spacing w:after="200"/>
        <w:ind w:left="567" w:right="-234" w:hanging="567"/>
        <w:jc w:val="both"/>
        <w:rPr>
          <w:rFonts w:ascii="Noto Sans" w:eastAsiaTheme="minorHAnsi" w:hAnsi="Noto Sans" w:cs="Noto Sans"/>
          <w:color w:val="000000" w:themeColor="text1"/>
          <w:sz w:val="20"/>
          <w:szCs w:val="20"/>
          <w:lang w:val="es-MX"/>
        </w:rPr>
      </w:pPr>
      <w:r w:rsidRPr="00892163">
        <w:rPr>
          <w:rFonts w:ascii="Noto Sans" w:eastAsiaTheme="minorHAnsi" w:hAnsi="Noto Sans" w:cs="Noto Sans"/>
          <w:color w:val="000000" w:themeColor="text1"/>
          <w:sz w:val="20"/>
          <w:szCs w:val="20"/>
          <w:lang w:val="es-MX"/>
        </w:rPr>
        <w:t>La suma asegurada que cubre los riesgos de Responsabilidad Civil de esta póliza operan como un seguro primario y sin derecho a contribución de cualquier otro seguro.</w:t>
      </w:r>
    </w:p>
    <w:p w14:paraId="01BD551D" w14:textId="77777777" w:rsidR="002C1177" w:rsidRPr="00892163" w:rsidRDefault="002C1177" w:rsidP="006C0E67">
      <w:pPr>
        <w:numPr>
          <w:ilvl w:val="0"/>
          <w:numId w:val="8"/>
        </w:numPr>
        <w:spacing w:after="200"/>
        <w:ind w:left="567" w:right="-234" w:hanging="567"/>
        <w:jc w:val="both"/>
        <w:rPr>
          <w:rFonts w:ascii="Noto Sans" w:eastAsiaTheme="minorHAnsi" w:hAnsi="Noto Sans" w:cs="Noto Sans"/>
          <w:color w:val="000000" w:themeColor="text1"/>
          <w:sz w:val="20"/>
          <w:szCs w:val="20"/>
          <w:lang w:val="es-MX"/>
        </w:rPr>
      </w:pPr>
      <w:r w:rsidRPr="00892163">
        <w:rPr>
          <w:rFonts w:ascii="Noto Sans" w:eastAsiaTheme="minorHAnsi" w:hAnsi="Noto Sans" w:cs="Noto Sans"/>
          <w:color w:val="000000" w:themeColor="text1"/>
          <w:sz w:val="20"/>
          <w:szCs w:val="20"/>
          <w:lang w:val="es-MX"/>
        </w:rPr>
        <w:t>Esta especificación tendrá prelación sobre el resto de las condiciones de esta póliza.</w:t>
      </w:r>
    </w:p>
    <w:p w14:paraId="5776F421" w14:textId="77777777" w:rsidR="002C1177" w:rsidRPr="00892163" w:rsidRDefault="002C1177" w:rsidP="002C1177">
      <w:pPr>
        <w:ind w:right="-234"/>
        <w:jc w:val="both"/>
        <w:rPr>
          <w:rFonts w:ascii="Noto Sans" w:hAnsi="Noto Sans" w:cs="Noto Sans"/>
          <w:b/>
          <w:color w:val="000000" w:themeColor="text1"/>
          <w:sz w:val="20"/>
          <w:szCs w:val="20"/>
        </w:rPr>
      </w:pPr>
      <w:r w:rsidRPr="00892163">
        <w:rPr>
          <w:rFonts w:ascii="Noto Sans" w:hAnsi="Noto Sans" w:cs="Noto Sans"/>
          <w:b/>
          <w:color w:val="000000" w:themeColor="text1"/>
          <w:sz w:val="20"/>
          <w:szCs w:val="20"/>
        </w:rPr>
        <w:t xml:space="preserve">NOTA: EN CASO DE TENER PÓLIZA CORPORATIVA, SE ACEPTARÁ SOLO SI LAS CONDICIONES SON IGUALES A SUPERIORES A LAS ESTIPULADAS EN ESTE NUMERAL </w:t>
      </w:r>
    </w:p>
    <w:p w14:paraId="0980717B" w14:textId="77777777" w:rsidR="002C1177" w:rsidRPr="00892163" w:rsidRDefault="002C1177" w:rsidP="002C1177">
      <w:pPr>
        <w:pStyle w:val="Lista"/>
        <w:spacing w:after="0" w:line="240" w:lineRule="auto"/>
        <w:rPr>
          <w:rFonts w:ascii="Noto Sans" w:hAnsi="Noto Sans" w:cs="Noto Sans"/>
          <w:b/>
          <w:sz w:val="20"/>
          <w:szCs w:val="20"/>
        </w:rPr>
      </w:pPr>
    </w:p>
    <w:p w14:paraId="1F8E3DD9" w14:textId="77777777" w:rsidR="002C1177" w:rsidRPr="00892163" w:rsidRDefault="002C1177" w:rsidP="002C1177">
      <w:pPr>
        <w:pStyle w:val="Lista"/>
        <w:spacing w:after="0" w:line="240" w:lineRule="auto"/>
        <w:rPr>
          <w:rFonts w:ascii="Noto Sans" w:hAnsi="Noto Sans" w:cs="Noto Sans"/>
          <w:b/>
          <w:sz w:val="20"/>
          <w:szCs w:val="20"/>
        </w:rPr>
      </w:pPr>
      <w:r w:rsidRPr="00892163">
        <w:rPr>
          <w:rFonts w:ascii="Noto Sans" w:hAnsi="Noto Sans" w:cs="Noto Sans"/>
          <w:b/>
          <w:sz w:val="20"/>
          <w:szCs w:val="20"/>
        </w:rPr>
        <w:t xml:space="preserve">P) DICTAMENES DE PROTECCION CIVIL </w:t>
      </w:r>
    </w:p>
    <w:p w14:paraId="2EE77038" w14:textId="77777777" w:rsidR="002C1177" w:rsidRPr="00892163" w:rsidRDefault="002C1177" w:rsidP="002C1177">
      <w:pPr>
        <w:pStyle w:val="Lista"/>
        <w:spacing w:after="0" w:line="240" w:lineRule="auto"/>
        <w:rPr>
          <w:rFonts w:ascii="Noto Sans" w:hAnsi="Noto Sans" w:cs="Noto Sans"/>
          <w:b/>
          <w:sz w:val="20"/>
          <w:szCs w:val="20"/>
        </w:rPr>
      </w:pPr>
    </w:p>
    <w:p w14:paraId="7FC8EBA2" w14:textId="77777777" w:rsidR="002C1177" w:rsidRPr="00892163" w:rsidRDefault="002C1177" w:rsidP="002C1177">
      <w:pPr>
        <w:pStyle w:val="Lista"/>
        <w:spacing w:after="0" w:line="240" w:lineRule="auto"/>
        <w:rPr>
          <w:rFonts w:ascii="Noto Sans" w:hAnsi="Noto Sans" w:cs="Noto Sans"/>
          <w:sz w:val="20"/>
          <w:szCs w:val="20"/>
        </w:rPr>
      </w:pPr>
      <w:r w:rsidRPr="00892163">
        <w:rPr>
          <w:rFonts w:ascii="Noto Sans" w:hAnsi="Noto Sans" w:cs="Noto Sans"/>
          <w:sz w:val="20"/>
          <w:szCs w:val="20"/>
        </w:rPr>
        <w:t xml:space="preserve">No aplica, toda vez que no existen eventos fuera de las instalación del IMSS </w:t>
      </w:r>
    </w:p>
    <w:p w14:paraId="63C8F39F" w14:textId="77777777" w:rsidR="002C1177" w:rsidRPr="00892163" w:rsidRDefault="002C1177" w:rsidP="002C1177">
      <w:pPr>
        <w:ind w:right="-234"/>
        <w:jc w:val="both"/>
        <w:rPr>
          <w:rFonts w:ascii="Noto Sans" w:hAnsi="Noto Sans" w:cs="Noto Sans"/>
          <w:b/>
          <w:color w:val="000000" w:themeColor="text1"/>
          <w:sz w:val="20"/>
          <w:szCs w:val="20"/>
          <w:lang w:val="es-MX"/>
        </w:rPr>
      </w:pPr>
    </w:p>
    <w:p w14:paraId="6EA817B2" w14:textId="412F3532" w:rsidR="002C1177" w:rsidRPr="00892163" w:rsidRDefault="002C1177" w:rsidP="002C1177">
      <w:pPr>
        <w:ind w:right="-234"/>
        <w:jc w:val="both"/>
        <w:rPr>
          <w:rFonts w:ascii="Noto Sans" w:hAnsi="Noto Sans" w:cs="Noto Sans"/>
          <w:b/>
          <w:color w:val="000000" w:themeColor="text1"/>
          <w:sz w:val="20"/>
          <w:szCs w:val="20"/>
          <w:lang w:val="es-MX"/>
        </w:rPr>
      </w:pPr>
      <w:r w:rsidRPr="00892163">
        <w:rPr>
          <w:rFonts w:ascii="Noto Sans" w:hAnsi="Noto Sans" w:cs="Noto Sans"/>
          <w:b/>
          <w:color w:val="000000" w:themeColor="text1"/>
          <w:sz w:val="20"/>
          <w:szCs w:val="20"/>
          <w:lang w:val="es-MX"/>
        </w:rPr>
        <w:t xml:space="preserve"> CONSIDERACIONES GENERALES:</w:t>
      </w:r>
    </w:p>
    <w:p w14:paraId="41A1F596" w14:textId="432A9AD9" w:rsidR="002C1177" w:rsidRPr="00892163" w:rsidRDefault="002C1177" w:rsidP="006C0E67">
      <w:pPr>
        <w:pStyle w:val="Prrafodelista"/>
        <w:numPr>
          <w:ilvl w:val="0"/>
          <w:numId w:val="41"/>
        </w:numPr>
        <w:tabs>
          <w:tab w:val="left" w:pos="1417"/>
        </w:tabs>
        <w:spacing w:after="200"/>
        <w:jc w:val="both"/>
        <w:rPr>
          <w:rFonts w:ascii="Noto Sans" w:eastAsia="Times New Roman" w:hAnsi="Noto Sans" w:cs="Noto Sans"/>
          <w:b/>
          <w:sz w:val="20"/>
          <w:szCs w:val="20"/>
          <w:lang w:val="es-ES" w:eastAsia="es-ES"/>
        </w:rPr>
      </w:pPr>
      <w:r w:rsidRPr="00892163">
        <w:rPr>
          <w:rFonts w:ascii="Noto Sans" w:eastAsia="Times New Roman" w:hAnsi="Noto Sans" w:cs="Noto Sans"/>
          <w:b/>
          <w:sz w:val="20"/>
          <w:szCs w:val="20"/>
          <w:lang w:val="es-ES" w:eastAsia="es-ES"/>
        </w:rPr>
        <w:t>COMPROBACIÓN</w:t>
      </w:r>
      <w:r w:rsidR="00966118" w:rsidRPr="00892163">
        <w:rPr>
          <w:rFonts w:ascii="Noto Sans" w:eastAsia="Times New Roman" w:hAnsi="Noto Sans" w:cs="Noto Sans"/>
          <w:b/>
          <w:sz w:val="20"/>
          <w:szCs w:val="20"/>
          <w:lang w:val="es-ES" w:eastAsia="es-ES"/>
        </w:rPr>
        <w:t xml:space="preserve"> EN LA UNIDAD</w:t>
      </w:r>
    </w:p>
    <w:p w14:paraId="7D5740F3" w14:textId="77777777" w:rsidR="002C1177" w:rsidRPr="00892163" w:rsidRDefault="002C1177" w:rsidP="002C1177">
      <w:pPr>
        <w:pStyle w:val="Prrafodelista"/>
        <w:spacing w:after="0" w:line="240" w:lineRule="auto"/>
        <w:ind w:left="1773"/>
        <w:jc w:val="both"/>
        <w:rPr>
          <w:rFonts w:ascii="Noto Sans" w:eastAsia="Times New Roman" w:hAnsi="Noto Sans" w:cs="Noto Sans"/>
          <w:sz w:val="20"/>
          <w:szCs w:val="20"/>
          <w:lang w:val="es-ES" w:eastAsia="es-ES"/>
        </w:rPr>
      </w:pPr>
    </w:p>
    <w:p w14:paraId="03295C14" w14:textId="043E8559" w:rsidR="002E54C1" w:rsidRPr="00892163" w:rsidRDefault="002C1177" w:rsidP="00966118">
      <w:pPr>
        <w:jc w:val="both"/>
        <w:rPr>
          <w:rFonts w:ascii="Noto Sans" w:eastAsia="Times New Roman" w:hAnsi="Noto Sans" w:cs="Noto Sans"/>
          <w:sz w:val="20"/>
          <w:szCs w:val="20"/>
          <w:lang w:eastAsia="es-ES"/>
        </w:rPr>
      </w:pPr>
      <w:r w:rsidRPr="00892163">
        <w:rPr>
          <w:rFonts w:ascii="Noto Sans" w:eastAsia="Times New Roman" w:hAnsi="Noto Sans" w:cs="Noto Sans"/>
          <w:sz w:val="20"/>
          <w:szCs w:val="20"/>
          <w:lang w:eastAsia="es-MX"/>
        </w:rPr>
        <w:t xml:space="preserve">Como mecanismo de comprobación de los servicios prestados, así como el cumplimiento de las requisiciones de cada entregable será a través del requisitado adecuado de </w:t>
      </w:r>
      <w:r w:rsidRPr="00892163">
        <w:rPr>
          <w:rFonts w:ascii="Noto Sans" w:eastAsia="Times New Roman" w:hAnsi="Noto Sans" w:cs="Noto Sans"/>
          <w:sz w:val="20"/>
          <w:szCs w:val="20"/>
          <w:lang w:eastAsia="es-ES"/>
        </w:rPr>
        <w:t xml:space="preserve">la Bitácora del </w:t>
      </w:r>
      <w:r w:rsidRPr="00892163">
        <w:rPr>
          <w:rFonts w:ascii="Noto Sans" w:eastAsia="Times New Roman" w:hAnsi="Noto Sans" w:cs="Noto Sans"/>
          <w:b/>
          <w:sz w:val="20"/>
          <w:szCs w:val="20"/>
          <w:lang w:eastAsia="es-ES"/>
        </w:rPr>
        <w:t>“Servicio de Mantenimiento Preventivo y Correctivo con suministro de refacciones originales a Equipos de Trasportación Vertical en Unidades Médicas y No Médicas del Instituto”</w:t>
      </w:r>
      <w:r w:rsidRPr="00892163">
        <w:rPr>
          <w:rFonts w:ascii="Noto Sans" w:eastAsia="Times New Roman" w:hAnsi="Noto Sans" w:cs="Noto Sans"/>
          <w:sz w:val="20"/>
          <w:szCs w:val="20"/>
          <w:lang w:eastAsia="es-ES"/>
        </w:rPr>
        <w:t xml:space="preserve">. o “Bitácora de Servicio”. Referida en el Complemento </w:t>
      </w:r>
      <w:r w:rsidRPr="00892163">
        <w:rPr>
          <w:rFonts w:ascii="Noto Sans" w:eastAsia="Times New Roman" w:hAnsi="Noto Sans" w:cs="Noto Sans"/>
          <w:b/>
          <w:sz w:val="20"/>
          <w:szCs w:val="20"/>
          <w:lang w:eastAsia="es-ES"/>
        </w:rPr>
        <w:t>COMPLEMENTOS DEL ANEXO TÉCNICO</w:t>
      </w:r>
      <w:r w:rsidRPr="00892163">
        <w:rPr>
          <w:rFonts w:ascii="Noto Sans" w:eastAsia="Times New Roman" w:hAnsi="Noto Sans" w:cs="Noto Sans"/>
          <w:sz w:val="20"/>
          <w:szCs w:val="20"/>
          <w:lang w:eastAsia="es-ES"/>
        </w:rPr>
        <w:t xml:space="preserve"> </w:t>
      </w:r>
      <w:r w:rsidRPr="00892163">
        <w:rPr>
          <w:rFonts w:ascii="Noto Sans" w:eastAsia="Times New Roman" w:hAnsi="Noto Sans" w:cs="Noto Sans"/>
          <w:b/>
          <w:sz w:val="20"/>
          <w:szCs w:val="20"/>
          <w:lang w:eastAsia="es-ES"/>
        </w:rPr>
        <w:t>[Anexo 01: Anexo Técnico y sus Complementos]</w:t>
      </w:r>
      <w:r w:rsidRPr="00892163">
        <w:rPr>
          <w:rFonts w:ascii="Noto Sans" w:eastAsia="Times New Roman" w:hAnsi="Noto Sans" w:cs="Noto Sans"/>
          <w:sz w:val="20"/>
          <w:szCs w:val="20"/>
          <w:lang w:eastAsia="es-ES"/>
        </w:rPr>
        <w:t>.</w:t>
      </w:r>
    </w:p>
    <w:p w14:paraId="64BE2136" w14:textId="77777777" w:rsidR="002E54C1" w:rsidRPr="00892163" w:rsidRDefault="002E54C1" w:rsidP="002C1177">
      <w:pPr>
        <w:pStyle w:val="Prrafodelista"/>
        <w:spacing w:after="0"/>
        <w:jc w:val="both"/>
        <w:rPr>
          <w:rFonts w:ascii="Noto Sans" w:eastAsia="Times New Roman" w:hAnsi="Noto Sans" w:cs="Noto Sans"/>
          <w:bCs/>
          <w:sz w:val="20"/>
          <w:szCs w:val="20"/>
          <w:lang w:val="es-ES" w:eastAsia="es-ES"/>
        </w:rPr>
      </w:pPr>
    </w:p>
    <w:p w14:paraId="5A3157B9" w14:textId="04CB1461" w:rsidR="002C1177" w:rsidRPr="00892163" w:rsidRDefault="002C1177" w:rsidP="002C1177">
      <w:pPr>
        <w:tabs>
          <w:tab w:val="left" w:pos="1417"/>
        </w:tabs>
        <w:jc w:val="both"/>
        <w:rPr>
          <w:rFonts w:ascii="Noto Sans" w:eastAsia="Times New Roman" w:hAnsi="Noto Sans" w:cs="Noto Sans"/>
          <w:bCs/>
          <w:sz w:val="20"/>
          <w:szCs w:val="20"/>
          <w:lang w:eastAsia="es-ES"/>
        </w:rPr>
      </w:pPr>
      <w:r w:rsidRPr="00892163">
        <w:rPr>
          <w:rFonts w:ascii="Noto Sans" w:eastAsia="Times New Roman" w:hAnsi="Noto Sans" w:cs="Noto Sans"/>
          <w:bCs/>
          <w:sz w:val="20"/>
          <w:szCs w:val="20"/>
          <w:lang w:eastAsia="es-ES"/>
        </w:rPr>
        <w:t>En coordinación con el Residente o Jefe de Conservación de Unidad, el Prestador deberán generar e implementar una Bitácora del Servicio o Bitácora e</w:t>
      </w:r>
      <w:r w:rsidR="002E54C1" w:rsidRPr="00892163">
        <w:rPr>
          <w:rFonts w:ascii="Noto Sans" w:eastAsia="Times New Roman" w:hAnsi="Noto Sans" w:cs="Noto Sans"/>
          <w:bCs/>
          <w:sz w:val="20"/>
          <w:szCs w:val="20"/>
          <w:lang w:eastAsia="es-ES"/>
        </w:rPr>
        <w:t xml:space="preserve">stablecida para el Contrato por </w:t>
      </w:r>
      <w:r w:rsidRPr="00892163">
        <w:rPr>
          <w:rFonts w:ascii="Noto Sans" w:eastAsia="Times New Roman" w:hAnsi="Noto Sans" w:cs="Noto Sans"/>
          <w:bCs/>
          <w:sz w:val="20"/>
          <w:szCs w:val="20"/>
          <w:lang w:eastAsia="es-ES"/>
        </w:rPr>
        <w:t>cada Equipo correspondiente en cada una de las Unidades Médicas o No Médicas relacionadas.</w:t>
      </w:r>
    </w:p>
    <w:p w14:paraId="31FF4A25" w14:textId="77777777" w:rsidR="002C1177" w:rsidRPr="00892163" w:rsidRDefault="002C1177" w:rsidP="002C1177">
      <w:pPr>
        <w:pStyle w:val="Prrafodelista"/>
        <w:spacing w:after="0"/>
        <w:ind w:left="1276" w:hanging="559"/>
        <w:jc w:val="both"/>
        <w:rPr>
          <w:rFonts w:ascii="Noto Sans" w:eastAsia="Times New Roman" w:hAnsi="Noto Sans" w:cs="Noto Sans"/>
          <w:bCs/>
          <w:sz w:val="20"/>
          <w:szCs w:val="20"/>
          <w:lang w:val="es-ES" w:eastAsia="es-ES"/>
        </w:rPr>
      </w:pPr>
    </w:p>
    <w:p w14:paraId="29CC4389" w14:textId="77777777" w:rsidR="002C1177" w:rsidRPr="00892163" w:rsidRDefault="002C1177" w:rsidP="002C1177">
      <w:pPr>
        <w:tabs>
          <w:tab w:val="left" w:pos="1417"/>
        </w:tabs>
        <w:jc w:val="both"/>
        <w:rPr>
          <w:rFonts w:ascii="Noto Sans" w:eastAsia="Times New Roman" w:hAnsi="Noto Sans" w:cs="Noto Sans"/>
          <w:sz w:val="20"/>
          <w:szCs w:val="20"/>
          <w:lang w:eastAsia="es-MX"/>
        </w:rPr>
      </w:pPr>
      <w:r w:rsidRPr="00892163">
        <w:rPr>
          <w:rFonts w:ascii="Noto Sans" w:eastAsia="Times New Roman" w:hAnsi="Noto Sans" w:cs="Noto Sans"/>
          <w:bCs/>
          <w:sz w:val="20"/>
          <w:szCs w:val="20"/>
          <w:lang w:eastAsia="es-ES"/>
        </w:rPr>
        <w:t>Los datos por registrar en la Bitácora del Servicio o Bitácora establecida para el Contrato, se especifican como entregables en el Anexo Técnico, por lo que deberá integrarla de manera adecuada, complementar información con datos como:</w:t>
      </w:r>
    </w:p>
    <w:p w14:paraId="1C47AD4C" w14:textId="77777777" w:rsidR="002C1177" w:rsidRPr="00892163" w:rsidRDefault="002C1177" w:rsidP="002C1177">
      <w:pPr>
        <w:pStyle w:val="Prrafodelista"/>
        <w:tabs>
          <w:tab w:val="left" w:pos="1843"/>
        </w:tabs>
        <w:spacing w:after="0" w:line="240" w:lineRule="auto"/>
        <w:ind w:left="1713"/>
        <w:jc w:val="both"/>
        <w:rPr>
          <w:rFonts w:ascii="Noto Sans" w:eastAsia="Times New Roman" w:hAnsi="Noto Sans" w:cs="Noto Sans"/>
          <w:sz w:val="20"/>
          <w:szCs w:val="20"/>
          <w:lang w:eastAsia="es-MX"/>
        </w:rPr>
      </w:pPr>
    </w:p>
    <w:p w14:paraId="04CFFDE0" w14:textId="77777777" w:rsidR="002C1177" w:rsidRPr="00892163" w:rsidRDefault="002C1177" w:rsidP="006C0E67">
      <w:pPr>
        <w:pStyle w:val="Prrafodelista"/>
        <w:numPr>
          <w:ilvl w:val="0"/>
          <w:numId w:val="29"/>
        </w:numPr>
        <w:tabs>
          <w:tab w:val="left" w:pos="1843"/>
        </w:tabs>
        <w:spacing w:after="0" w:line="240" w:lineRule="auto"/>
        <w:ind w:left="567"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Número de contrato,</w:t>
      </w:r>
    </w:p>
    <w:p w14:paraId="3A4B35DE" w14:textId="77777777" w:rsidR="002C1177" w:rsidRPr="00892163" w:rsidRDefault="002C1177" w:rsidP="005763F9">
      <w:pPr>
        <w:pStyle w:val="Prrafodelista"/>
        <w:tabs>
          <w:tab w:val="left" w:pos="1843"/>
        </w:tabs>
        <w:spacing w:after="0" w:line="240" w:lineRule="auto"/>
        <w:ind w:left="567" w:hanging="425"/>
        <w:jc w:val="both"/>
        <w:rPr>
          <w:rFonts w:ascii="Noto Sans" w:eastAsia="Times New Roman" w:hAnsi="Noto Sans" w:cs="Noto Sans"/>
          <w:sz w:val="20"/>
          <w:szCs w:val="20"/>
          <w:lang w:eastAsia="es-MX"/>
        </w:rPr>
      </w:pPr>
    </w:p>
    <w:p w14:paraId="725E6807" w14:textId="77777777" w:rsidR="002C1177" w:rsidRPr="00892163" w:rsidRDefault="002C1177" w:rsidP="006C0E67">
      <w:pPr>
        <w:pStyle w:val="Prrafodelista"/>
        <w:numPr>
          <w:ilvl w:val="0"/>
          <w:numId w:val="29"/>
        </w:numPr>
        <w:tabs>
          <w:tab w:val="left" w:pos="1843"/>
        </w:tabs>
        <w:spacing w:after="0" w:line="240" w:lineRule="auto"/>
        <w:ind w:left="567"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Prestador adjudicado,</w:t>
      </w:r>
    </w:p>
    <w:p w14:paraId="2AC9C157" w14:textId="77777777" w:rsidR="002C1177" w:rsidRPr="00892163" w:rsidRDefault="002C1177" w:rsidP="005763F9">
      <w:pPr>
        <w:pStyle w:val="Prrafodelista"/>
        <w:tabs>
          <w:tab w:val="left" w:pos="1843"/>
        </w:tabs>
        <w:spacing w:after="0" w:line="240" w:lineRule="auto"/>
        <w:ind w:left="567" w:hanging="425"/>
        <w:jc w:val="both"/>
        <w:rPr>
          <w:rFonts w:ascii="Noto Sans" w:eastAsia="Times New Roman" w:hAnsi="Noto Sans" w:cs="Noto Sans"/>
          <w:sz w:val="20"/>
          <w:szCs w:val="20"/>
          <w:lang w:eastAsia="es-MX"/>
        </w:rPr>
      </w:pPr>
    </w:p>
    <w:p w14:paraId="190AF68F" w14:textId="77777777" w:rsidR="002C1177" w:rsidRPr="00892163" w:rsidRDefault="002C1177" w:rsidP="006C0E67">
      <w:pPr>
        <w:pStyle w:val="Prrafodelista"/>
        <w:numPr>
          <w:ilvl w:val="0"/>
          <w:numId w:val="29"/>
        </w:numPr>
        <w:tabs>
          <w:tab w:val="left" w:pos="1843"/>
        </w:tabs>
        <w:spacing w:after="0" w:line="240" w:lineRule="auto"/>
        <w:ind w:left="567"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Responsables de los servicios,</w:t>
      </w:r>
    </w:p>
    <w:p w14:paraId="54A17828" w14:textId="77777777" w:rsidR="002C1177" w:rsidRPr="00892163" w:rsidRDefault="002C1177" w:rsidP="005763F9">
      <w:pPr>
        <w:pStyle w:val="Prrafodelista"/>
        <w:tabs>
          <w:tab w:val="left" w:pos="1843"/>
        </w:tabs>
        <w:spacing w:after="0" w:line="240" w:lineRule="auto"/>
        <w:ind w:left="567" w:hanging="425"/>
        <w:jc w:val="both"/>
        <w:rPr>
          <w:rFonts w:ascii="Noto Sans" w:eastAsia="Times New Roman" w:hAnsi="Noto Sans" w:cs="Noto Sans"/>
          <w:sz w:val="20"/>
          <w:szCs w:val="20"/>
          <w:lang w:eastAsia="es-MX"/>
        </w:rPr>
      </w:pPr>
    </w:p>
    <w:p w14:paraId="518B76D0" w14:textId="77777777" w:rsidR="002C1177" w:rsidRPr="00892163" w:rsidRDefault="002C1177" w:rsidP="006C0E67">
      <w:pPr>
        <w:pStyle w:val="Prrafodelista"/>
        <w:numPr>
          <w:ilvl w:val="0"/>
          <w:numId w:val="29"/>
        </w:numPr>
        <w:tabs>
          <w:tab w:val="left" w:pos="1843"/>
        </w:tabs>
        <w:spacing w:after="0" w:line="240" w:lineRule="auto"/>
        <w:ind w:left="567"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 xml:space="preserve">Equipo (nombre, marca, modelo, número de serie y de inventario del sistema o equipo, ubicación), </w:t>
      </w:r>
    </w:p>
    <w:p w14:paraId="6E59F30F" w14:textId="77777777" w:rsidR="002C1177" w:rsidRPr="00892163" w:rsidRDefault="002C1177" w:rsidP="005763F9">
      <w:pPr>
        <w:pStyle w:val="Prrafodelista"/>
        <w:tabs>
          <w:tab w:val="left" w:pos="1843"/>
        </w:tabs>
        <w:spacing w:after="0" w:line="240" w:lineRule="auto"/>
        <w:ind w:left="567" w:hanging="425"/>
        <w:jc w:val="both"/>
        <w:rPr>
          <w:rFonts w:ascii="Noto Sans" w:eastAsia="Times New Roman" w:hAnsi="Noto Sans" w:cs="Noto Sans"/>
          <w:sz w:val="20"/>
          <w:szCs w:val="20"/>
          <w:lang w:eastAsia="es-MX"/>
        </w:rPr>
      </w:pPr>
    </w:p>
    <w:p w14:paraId="0BCE7D10" w14:textId="77777777" w:rsidR="002C1177" w:rsidRPr="00892163" w:rsidRDefault="002C1177" w:rsidP="006C0E67">
      <w:pPr>
        <w:pStyle w:val="Prrafodelista"/>
        <w:numPr>
          <w:ilvl w:val="0"/>
          <w:numId w:val="29"/>
        </w:numPr>
        <w:tabs>
          <w:tab w:val="left" w:pos="1843"/>
        </w:tabs>
        <w:spacing w:after="0" w:line="240" w:lineRule="auto"/>
        <w:ind w:left="567"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 xml:space="preserve">Costo de mantenimiento de los sistemas y/o equipos, </w:t>
      </w:r>
    </w:p>
    <w:p w14:paraId="0BA096F9" w14:textId="77777777" w:rsidR="002C1177" w:rsidRPr="00892163" w:rsidRDefault="002C1177" w:rsidP="005763F9">
      <w:pPr>
        <w:pStyle w:val="Prrafodelista"/>
        <w:tabs>
          <w:tab w:val="left" w:pos="1843"/>
        </w:tabs>
        <w:spacing w:after="0" w:line="240" w:lineRule="auto"/>
        <w:ind w:left="567" w:hanging="425"/>
        <w:jc w:val="both"/>
        <w:rPr>
          <w:rFonts w:ascii="Noto Sans" w:eastAsia="Times New Roman" w:hAnsi="Noto Sans" w:cs="Noto Sans"/>
          <w:sz w:val="20"/>
          <w:szCs w:val="20"/>
          <w:lang w:eastAsia="es-MX"/>
        </w:rPr>
      </w:pPr>
    </w:p>
    <w:p w14:paraId="2ACC7EDD" w14:textId="77777777" w:rsidR="002C1177" w:rsidRPr="00892163" w:rsidRDefault="002C1177" w:rsidP="006C0E67">
      <w:pPr>
        <w:pStyle w:val="Prrafodelista"/>
        <w:numPr>
          <w:ilvl w:val="0"/>
          <w:numId w:val="29"/>
        </w:numPr>
        <w:tabs>
          <w:tab w:val="left" w:pos="1843"/>
        </w:tabs>
        <w:spacing w:after="0" w:line="240" w:lineRule="auto"/>
        <w:ind w:left="567"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Programa de mantenimiento, [Programa de Trabajo Propuesto y Formalizado mediante Contrato].</w:t>
      </w:r>
    </w:p>
    <w:p w14:paraId="022BA4CD" w14:textId="77777777" w:rsidR="002C1177" w:rsidRPr="00892163" w:rsidRDefault="002C1177" w:rsidP="005763F9">
      <w:pPr>
        <w:pStyle w:val="Prrafodelista"/>
        <w:tabs>
          <w:tab w:val="left" w:pos="1843"/>
        </w:tabs>
        <w:spacing w:after="0" w:line="240" w:lineRule="auto"/>
        <w:ind w:left="567" w:hanging="425"/>
        <w:jc w:val="both"/>
        <w:rPr>
          <w:rFonts w:ascii="Noto Sans" w:eastAsia="Times New Roman" w:hAnsi="Noto Sans" w:cs="Noto Sans"/>
          <w:sz w:val="20"/>
          <w:szCs w:val="20"/>
          <w:lang w:eastAsia="es-MX"/>
        </w:rPr>
      </w:pPr>
    </w:p>
    <w:p w14:paraId="5F5E0F02" w14:textId="0FD30EDC" w:rsidR="002C1177" w:rsidRPr="00892163" w:rsidRDefault="003F2346" w:rsidP="006C0E67">
      <w:pPr>
        <w:pStyle w:val="Prrafodelista"/>
        <w:numPr>
          <w:ilvl w:val="0"/>
          <w:numId w:val="29"/>
        </w:numPr>
        <w:tabs>
          <w:tab w:val="left" w:pos="1843"/>
        </w:tabs>
        <w:spacing w:after="0" w:line="240" w:lineRule="auto"/>
        <w:ind w:left="567" w:hanging="425"/>
        <w:jc w:val="both"/>
        <w:rPr>
          <w:rFonts w:ascii="Noto Sans" w:eastAsia="Times New Roman" w:hAnsi="Noto Sans" w:cs="Noto Sans"/>
          <w:sz w:val="20"/>
          <w:szCs w:val="20"/>
          <w:lang w:eastAsia="es-MX"/>
        </w:rPr>
      </w:pPr>
      <w:r>
        <w:rPr>
          <w:rFonts w:ascii="Noto Sans" w:eastAsia="Times New Roman" w:hAnsi="Noto Sans" w:cs="Noto Sans"/>
          <w:sz w:val="20"/>
          <w:szCs w:val="20"/>
          <w:lang w:eastAsia="es-MX"/>
        </w:rPr>
        <w:t xml:space="preserve"> Anexo 0</w:t>
      </w:r>
      <w:r w:rsidR="004631D5">
        <w:rPr>
          <w:rFonts w:ascii="Noto Sans" w:eastAsia="Times New Roman" w:hAnsi="Noto Sans" w:cs="Noto Sans"/>
          <w:sz w:val="20"/>
          <w:szCs w:val="20"/>
          <w:lang w:eastAsia="es-MX"/>
        </w:rPr>
        <w:t>6</w:t>
      </w:r>
      <w:r w:rsidR="00110D91" w:rsidRPr="00892163">
        <w:rPr>
          <w:rFonts w:ascii="Noto Sans" w:eastAsia="Times New Roman" w:hAnsi="Noto Sans" w:cs="Noto Sans"/>
          <w:sz w:val="20"/>
          <w:szCs w:val="20"/>
          <w:lang w:eastAsia="es-MX"/>
        </w:rPr>
        <w:t xml:space="preserve"> </w:t>
      </w:r>
      <w:r w:rsidR="002C1177" w:rsidRPr="00892163">
        <w:rPr>
          <w:rFonts w:ascii="Noto Sans" w:eastAsia="Times New Roman" w:hAnsi="Noto Sans" w:cs="Noto Sans"/>
          <w:sz w:val="20"/>
          <w:szCs w:val="20"/>
          <w:lang w:eastAsia="es-MX"/>
        </w:rPr>
        <w:t xml:space="preserve">Rutinas de mantenimiento, de acuerdo a lo establecido en el numeral </w:t>
      </w:r>
      <w:r w:rsidR="002C1177" w:rsidRPr="00892163">
        <w:rPr>
          <w:rFonts w:ascii="Noto Sans" w:eastAsia="Times New Roman" w:hAnsi="Noto Sans" w:cs="Noto Sans"/>
          <w:b/>
          <w:bCs/>
          <w:sz w:val="20"/>
          <w:szCs w:val="20"/>
          <w:lang w:eastAsia="es-MX"/>
        </w:rPr>
        <w:t>A.04</w:t>
      </w:r>
      <w:r w:rsidR="002C1177" w:rsidRPr="00892163">
        <w:rPr>
          <w:rFonts w:ascii="Noto Sans" w:eastAsia="Times New Roman" w:hAnsi="Noto Sans" w:cs="Noto Sans"/>
          <w:b/>
          <w:sz w:val="20"/>
          <w:szCs w:val="20"/>
          <w:lang w:eastAsia="es-MX"/>
        </w:rPr>
        <w:t xml:space="preserve"> DEFINICIÓN DE LAS ACTIVIDADES DE MANTENIMIENTO PREVENTIVO [MP]</w:t>
      </w:r>
      <w:r w:rsidR="002C1177" w:rsidRPr="00892163">
        <w:rPr>
          <w:rFonts w:ascii="Noto Sans" w:eastAsia="Times New Roman" w:hAnsi="Noto Sans" w:cs="Noto Sans"/>
          <w:sz w:val="20"/>
          <w:szCs w:val="20"/>
          <w:lang w:eastAsia="es-MX"/>
        </w:rPr>
        <w:t xml:space="preserve"> – Condiciones Generales del Anexo Técnico.</w:t>
      </w:r>
    </w:p>
    <w:p w14:paraId="3672A4F5" w14:textId="77777777" w:rsidR="002C1177" w:rsidRPr="00892163" w:rsidRDefault="002C1177" w:rsidP="005763F9">
      <w:pPr>
        <w:tabs>
          <w:tab w:val="left" w:pos="1843"/>
        </w:tabs>
        <w:ind w:left="567" w:hanging="425"/>
        <w:jc w:val="both"/>
        <w:rPr>
          <w:rFonts w:ascii="Noto Sans" w:eastAsia="Times New Roman" w:hAnsi="Noto Sans" w:cs="Noto Sans"/>
          <w:sz w:val="20"/>
          <w:szCs w:val="20"/>
          <w:lang w:eastAsia="es-MX"/>
        </w:rPr>
      </w:pPr>
    </w:p>
    <w:p w14:paraId="672F24B1" w14:textId="77777777" w:rsidR="002C1177" w:rsidRPr="00892163" w:rsidRDefault="002C1177" w:rsidP="006C0E67">
      <w:pPr>
        <w:pStyle w:val="Prrafodelista"/>
        <w:numPr>
          <w:ilvl w:val="0"/>
          <w:numId w:val="29"/>
        </w:numPr>
        <w:tabs>
          <w:tab w:val="left" w:pos="1843"/>
        </w:tabs>
        <w:spacing w:after="0" w:line="240" w:lineRule="auto"/>
        <w:ind w:left="567"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Directorio del personal para atención de los servicios.</w:t>
      </w:r>
    </w:p>
    <w:p w14:paraId="169F8467" w14:textId="77777777" w:rsidR="002C1177" w:rsidRPr="00892163" w:rsidRDefault="002C1177" w:rsidP="005763F9">
      <w:pPr>
        <w:pStyle w:val="Prrafodelista"/>
        <w:tabs>
          <w:tab w:val="left" w:pos="1843"/>
        </w:tabs>
        <w:spacing w:after="0" w:line="240" w:lineRule="auto"/>
        <w:ind w:left="567" w:hanging="425"/>
        <w:jc w:val="both"/>
        <w:rPr>
          <w:rFonts w:ascii="Noto Sans" w:eastAsia="Times New Roman" w:hAnsi="Noto Sans" w:cs="Noto Sans"/>
          <w:sz w:val="20"/>
          <w:szCs w:val="20"/>
          <w:lang w:eastAsia="es-MX"/>
        </w:rPr>
      </w:pPr>
    </w:p>
    <w:p w14:paraId="00A71EB1" w14:textId="77777777" w:rsidR="002C1177" w:rsidRPr="00892163" w:rsidRDefault="002C1177" w:rsidP="006C0E67">
      <w:pPr>
        <w:pStyle w:val="Prrafodelista"/>
        <w:numPr>
          <w:ilvl w:val="0"/>
          <w:numId w:val="29"/>
        </w:numPr>
        <w:tabs>
          <w:tab w:val="left" w:pos="1843"/>
        </w:tabs>
        <w:spacing w:after="0" w:line="240" w:lineRule="auto"/>
        <w:ind w:left="567"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Responsables de la recepción de los servicios por parte del Instituto (nombre, cargo, matricula),</w:t>
      </w:r>
    </w:p>
    <w:p w14:paraId="2651136A" w14:textId="77777777" w:rsidR="002C1177" w:rsidRPr="00892163" w:rsidRDefault="002C1177" w:rsidP="005763F9">
      <w:pPr>
        <w:pStyle w:val="Prrafodelista"/>
        <w:tabs>
          <w:tab w:val="left" w:pos="1843"/>
        </w:tabs>
        <w:spacing w:after="0" w:line="240" w:lineRule="auto"/>
        <w:ind w:left="567" w:hanging="425"/>
        <w:jc w:val="both"/>
        <w:rPr>
          <w:rFonts w:ascii="Noto Sans" w:eastAsia="Times New Roman" w:hAnsi="Noto Sans" w:cs="Noto Sans"/>
          <w:sz w:val="20"/>
          <w:szCs w:val="20"/>
          <w:lang w:eastAsia="es-MX"/>
        </w:rPr>
      </w:pPr>
    </w:p>
    <w:p w14:paraId="0F629C4F" w14:textId="77777777" w:rsidR="002C1177" w:rsidRPr="00892163" w:rsidRDefault="002C1177" w:rsidP="006C0E67">
      <w:pPr>
        <w:pStyle w:val="Prrafodelista"/>
        <w:numPr>
          <w:ilvl w:val="0"/>
          <w:numId w:val="29"/>
        </w:numPr>
        <w:tabs>
          <w:tab w:val="left" w:pos="1843"/>
        </w:tabs>
        <w:spacing w:after="0" w:line="240" w:lineRule="auto"/>
        <w:ind w:left="567"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Además, deberá contener el Sello de la unidad (Sello fechador y Sello de la Clave Presupuestal),</w:t>
      </w:r>
    </w:p>
    <w:p w14:paraId="551336A9" w14:textId="77777777" w:rsidR="002C1177" w:rsidRPr="00892163" w:rsidRDefault="002C1177" w:rsidP="005763F9">
      <w:pPr>
        <w:pStyle w:val="Prrafodelista"/>
        <w:ind w:left="567" w:hanging="425"/>
        <w:rPr>
          <w:rFonts w:ascii="Noto Sans" w:eastAsia="Times New Roman" w:hAnsi="Noto Sans" w:cs="Noto Sans"/>
          <w:sz w:val="20"/>
          <w:szCs w:val="20"/>
          <w:lang w:eastAsia="es-MX"/>
        </w:rPr>
      </w:pPr>
    </w:p>
    <w:p w14:paraId="5D24DD2D" w14:textId="77777777" w:rsidR="002C1177" w:rsidRPr="00892163" w:rsidRDefault="002C1177" w:rsidP="006C0E67">
      <w:pPr>
        <w:pStyle w:val="Prrafodelista"/>
        <w:numPr>
          <w:ilvl w:val="0"/>
          <w:numId w:val="29"/>
        </w:numPr>
        <w:tabs>
          <w:tab w:val="left" w:pos="1843"/>
        </w:tabs>
        <w:spacing w:after="0" w:line="240" w:lineRule="auto"/>
        <w:ind w:left="567"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 xml:space="preserve">Una vez finalizados los servicios se deberá firmar la recepción de los trabajos, siempre y cuando se entreguen a entera satisfacción y de acuerdo con el diseño original del sistema y/o equipo. </w:t>
      </w:r>
    </w:p>
    <w:p w14:paraId="6A45FF88" w14:textId="77777777" w:rsidR="002C1177" w:rsidRPr="00892163" w:rsidRDefault="002C1177" w:rsidP="005763F9">
      <w:pPr>
        <w:pStyle w:val="Prrafodelista"/>
        <w:tabs>
          <w:tab w:val="left" w:pos="1843"/>
        </w:tabs>
        <w:spacing w:after="0" w:line="240" w:lineRule="auto"/>
        <w:ind w:left="567" w:hanging="425"/>
        <w:jc w:val="both"/>
        <w:rPr>
          <w:rFonts w:ascii="Noto Sans" w:eastAsia="Times New Roman" w:hAnsi="Noto Sans" w:cs="Noto Sans"/>
          <w:sz w:val="20"/>
          <w:szCs w:val="20"/>
          <w:lang w:eastAsia="es-MX"/>
        </w:rPr>
      </w:pPr>
    </w:p>
    <w:p w14:paraId="1A68EBBC" w14:textId="77777777" w:rsidR="002C1177" w:rsidRPr="00892163" w:rsidRDefault="002C1177" w:rsidP="006C0E67">
      <w:pPr>
        <w:pStyle w:val="Prrafodelista"/>
        <w:numPr>
          <w:ilvl w:val="0"/>
          <w:numId w:val="29"/>
        </w:numPr>
        <w:tabs>
          <w:tab w:val="left" w:pos="1843"/>
        </w:tabs>
        <w:spacing w:after="0" w:line="240" w:lineRule="auto"/>
        <w:ind w:left="567"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Se deberá precisar claramente la apertura y cierre de la bitácora.</w:t>
      </w:r>
    </w:p>
    <w:p w14:paraId="46285148" w14:textId="77777777" w:rsidR="002C1177" w:rsidRPr="00892163" w:rsidRDefault="002C1177" w:rsidP="005763F9">
      <w:pPr>
        <w:pStyle w:val="Prrafodelista"/>
        <w:tabs>
          <w:tab w:val="left" w:pos="1843"/>
        </w:tabs>
        <w:spacing w:after="0" w:line="240" w:lineRule="auto"/>
        <w:ind w:left="567" w:hanging="425"/>
        <w:jc w:val="both"/>
        <w:rPr>
          <w:rFonts w:ascii="Noto Sans" w:eastAsia="Times New Roman" w:hAnsi="Noto Sans" w:cs="Noto Sans"/>
          <w:sz w:val="20"/>
          <w:szCs w:val="20"/>
          <w:lang w:eastAsia="es-MX"/>
        </w:rPr>
      </w:pPr>
    </w:p>
    <w:p w14:paraId="13C303A9" w14:textId="77777777" w:rsidR="002C1177" w:rsidRPr="00892163" w:rsidRDefault="002C1177" w:rsidP="006C0E67">
      <w:pPr>
        <w:pStyle w:val="Prrafodelista"/>
        <w:numPr>
          <w:ilvl w:val="0"/>
          <w:numId w:val="29"/>
        </w:numPr>
        <w:tabs>
          <w:tab w:val="left" w:pos="1843"/>
        </w:tabs>
        <w:spacing w:after="0" w:line="240" w:lineRule="auto"/>
        <w:ind w:left="567"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El prestador de servicios deberá documentar las actividades de MP y MC a los Sistemas y/o Equipos, de acuerdo con los requerimientos solicitados mediante el Anexo Técnico y sus Complementos.</w:t>
      </w:r>
    </w:p>
    <w:p w14:paraId="3B702F54" w14:textId="77777777" w:rsidR="002C1177" w:rsidRPr="00892163" w:rsidRDefault="002C1177" w:rsidP="005763F9">
      <w:pPr>
        <w:pStyle w:val="Prrafodelista"/>
        <w:tabs>
          <w:tab w:val="left" w:pos="1843"/>
        </w:tabs>
        <w:spacing w:after="0" w:line="240" w:lineRule="auto"/>
        <w:ind w:left="567" w:hanging="425"/>
        <w:jc w:val="both"/>
        <w:rPr>
          <w:rFonts w:ascii="Noto Sans" w:eastAsia="Times New Roman" w:hAnsi="Noto Sans" w:cs="Noto Sans"/>
          <w:sz w:val="20"/>
          <w:szCs w:val="20"/>
          <w:lang w:eastAsia="es-MX"/>
        </w:rPr>
      </w:pPr>
    </w:p>
    <w:p w14:paraId="59D4878D" w14:textId="77777777" w:rsidR="002C1177" w:rsidRPr="00892163" w:rsidRDefault="002C1177" w:rsidP="006C0E67">
      <w:pPr>
        <w:pStyle w:val="Prrafodelista"/>
        <w:numPr>
          <w:ilvl w:val="0"/>
          <w:numId w:val="29"/>
        </w:numPr>
        <w:tabs>
          <w:tab w:val="left" w:pos="1843"/>
        </w:tabs>
        <w:spacing w:after="0" w:line="240" w:lineRule="auto"/>
        <w:ind w:left="567"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El prestador del servicio registrará las incidencias que presenten los elementos de los equipos; tales como:</w:t>
      </w:r>
    </w:p>
    <w:p w14:paraId="4961047D" w14:textId="77777777" w:rsidR="002C1177" w:rsidRPr="00892163" w:rsidRDefault="002C1177" w:rsidP="002C1177">
      <w:pPr>
        <w:pStyle w:val="Prrafodelista"/>
        <w:rPr>
          <w:rFonts w:ascii="Noto Sans" w:eastAsia="Times New Roman" w:hAnsi="Noto Sans" w:cs="Noto Sans"/>
          <w:sz w:val="20"/>
          <w:szCs w:val="20"/>
          <w:lang w:eastAsia="es-MX"/>
        </w:rPr>
      </w:pPr>
    </w:p>
    <w:p w14:paraId="29F60834" w14:textId="77777777" w:rsidR="002C1177" w:rsidRPr="00892163" w:rsidRDefault="002C1177" w:rsidP="006C0E67">
      <w:pPr>
        <w:pStyle w:val="Prrafodelista"/>
        <w:numPr>
          <w:ilvl w:val="0"/>
          <w:numId w:val="30"/>
        </w:numPr>
        <w:tabs>
          <w:tab w:val="left" w:pos="1843"/>
        </w:tabs>
        <w:spacing w:after="0" w:line="240" w:lineRule="auto"/>
        <w:ind w:left="993" w:hanging="284"/>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Objeto de atención antes de ser intervenido;</w:t>
      </w:r>
    </w:p>
    <w:p w14:paraId="5EA56FBB" w14:textId="77777777" w:rsidR="002C1177" w:rsidRPr="00892163" w:rsidRDefault="002C1177" w:rsidP="005763F9">
      <w:pPr>
        <w:pStyle w:val="Prrafodelista"/>
        <w:tabs>
          <w:tab w:val="left" w:pos="1843"/>
        </w:tabs>
        <w:spacing w:after="0" w:line="240" w:lineRule="auto"/>
        <w:ind w:left="993" w:hanging="284"/>
        <w:jc w:val="both"/>
        <w:rPr>
          <w:rFonts w:ascii="Noto Sans" w:eastAsia="Times New Roman" w:hAnsi="Noto Sans" w:cs="Noto Sans"/>
          <w:sz w:val="20"/>
          <w:szCs w:val="20"/>
          <w:lang w:eastAsia="es-MX"/>
        </w:rPr>
      </w:pPr>
    </w:p>
    <w:p w14:paraId="0BBC45A8" w14:textId="77777777" w:rsidR="002C1177" w:rsidRPr="00892163" w:rsidRDefault="002C1177" w:rsidP="006C0E67">
      <w:pPr>
        <w:pStyle w:val="Prrafodelista"/>
        <w:numPr>
          <w:ilvl w:val="0"/>
          <w:numId w:val="30"/>
        </w:numPr>
        <w:tabs>
          <w:tab w:val="left" w:pos="1843"/>
        </w:tabs>
        <w:spacing w:after="0" w:line="240" w:lineRule="auto"/>
        <w:ind w:left="993" w:hanging="284"/>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 xml:space="preserve">El tipo de servicio a realizar, </w:t>
      </w:r>
    </w:p>
    <w:p w14:paraId="50C90703" w14:textId="77777777" w:rsidR="002C1177" w:rsidRPr="00892163" w:rsidRDefault="002C1177" w:rsidP="005763F9">
      <w:pPr>
        <w:pStyle w:val="Prrafodelista"/>
        <w:tabs>
          <w:tab w:val="left" w:pos="1843"/>
        </w:tabs>
        <w:spacing w:after="0" w:line="240" w:lineRule="auto"/>
        <w:ind w:left="993" w:hanging="284"/>
        <w:jc w:val="both"/>
        <w:rPr>
          <w:rFonts w:ascii="Noto Sans" w:eastAsia="Times New Roman" w:hAnsi="Noto Sans" w:cs="Noto Sans"/>
          <w:sz w:val="20"/>
          <w:szCs w:val="20"/>
          <w:lang w:eastAsia="es-MX"/>
        </w:rPr>
      </w:pPr>
    </w:p>
    <w:p w14:paraId="4B1ED4C8" w14:textId="77777777" w:rsidR="002C1177" w:rsidRPr="00892163" w:rsidRDefault="002C1177" w:rsidP="006C0E67">
      <w:pPr>
        <w:pStyle w:val="Prrafodelista"/>
        <w:numPr>
          <w:ilvl w:val="0"/>
          <w:numId w:val="30"/>
        </w:numPr>
        <w:tabs>
          <w:tab w:val="left" w:pos="1843"/>
        </w:tabs>
        <w:spacing w:after="0" w:line="240" w:lineRule="auto"/>
        <w:ind w:left="993" w:hanging="284"/>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 xml:space="preserve">Las acciones ejecutadas para la reparación de este; </w:t>
      </w:r>
    </w:p>
    <w:p w14:paraId="78D5DC90" w14:textId="77777777" w:rsidR="002C1177" w:rsidRPr="00892163" w:rsidRDefault="002C1177" w:rsidP="005763F9">
      <w:pPr>
        <w:pStyle w:val="Prrafodelista"/>
        <w:tabs>
          <w:tab w:val="left" w:pos="1843"/>
        </w:tabs>
        <w:spacing w:after="0" w:line="240" w:lineRule="auto"/>
        <w:ind w:left="993" w:hanging="284"/>
        <w:jc w:val="both"/>
        <w:rPr>
          <w:rFonts w:ascii="Noto Sans" w:eastAsia="Times New Roman" w:hAnsi="Noto Sans" w:cs="Noto Sans"/>
          <w:sz w:val="20"/>
          <w:szCs w:val="20"/>
          <w:lang w:eastAsia="es-MX"/>
        </w:rPr>
      </w:pPr>
    </w:p>
    <w:p w14:paraId="3F7B6D55" w14:textId="77777777" w:rsidR="002C1177" w:rsidRPr="00892163" w:rsidRDefault="002C1177" w:rsidP="006C0E67">
      <w:pPr>
        <w:pStyle w:val="Prrafodelista"/>
        <w:numPr>
          <w:ilvl w:val="0"/>
          <w:numId w:val="30"/>
        </w:numPr>
        <w:tabs>
          <w:tab w:val="left" w:pos="1843"/>
        </w:tabs>
        <w:spacing w:after="0" w:line="240" w:lineRule="auto"/>
        <w:ind w:left="993" w:hanging="284"/>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Además, describirá el kit de mantenimiento utilizado y cada una de las refacciones utilizadas con sus respectivos números de parte y de serie.</w:t>
      </w:r>
    </w:p>
    <w:p w14:paraId="7D1E3ACE" w14:textId="77777777" w:rsidR="002C1177" w:rsidRPr="00892163" w:rsidRDefault="002C1177" w:rsidP="002C1177">
      <w:pPr>
        <w:tabs>
          <w:tab w:val="left" w:pos="1843"/>
        </w:tabs>
        <w:jc w:val="both"/>
        <w:rPr>
          <w:rFonts w:ascii="Noto Sans" w:eastAsia="Times New Roman" w:hAnsi="Noto Sans" w:cs="Noto Sans"/>
          <w:sz w:val="20"/>
          <w:szCs w:val="20"/>
          <w:lang w:eastAsia="es-MX"/>
        </w:rPr>
      </w:pPr>
    </w:p>
    <w:p w14:paraId="0BC2E461" w14:textId="77777777" w:rsidR="002C1177" w:rsidRPr="00892163" w:rsidRDefault="002C1177" w:rsidP="006C0E67">
      <w:pPr>
        <w:pStyle w:val="Prrafodelista"/>
        <w:numPr>
          <w:ilvl w:val="0"/>
          <w:numId w:val="41"/>
        </w:numPr>
        <w:tabs>
          <w:tab w:val="left" w:pos="1417"/>
        </w:tabs>
        <w:spacing w:after="200"/>
        <w:jc w:val="both"/>
        <w:rPr>
          <w:rFonts w:ascii="Noto Sans" w:eastAsia="Times New Roman" w:hAnsi="Noto Sans" w:cs="Noto Sans"/>
          <w:b/>
          <w:sz w:val="20"/>
          <w:szCs w:val="20"/>
          <w:lang w:val="es-ES" w:eastAsia="es-ES"/>
        </w:rPr>
      </w:pPr>
      <w:r w:rsidRPr="00892163">
        <w:rPr>
          <w:rFonts w:ascii="Noto Sans" w:eastAsia="Times New Roman" w:hAnsi="Noto Sans" w:cs="Noto Sans"/>
          <w:b/>
          <w:sz w:val="20"/>
          <w:szCs w:val="20"/>
          <w:lang w:val="es-ES" w:eastAsia="es-ES"/>
        </w:rPr>
        <w:t>SUPERVISIÓN</w:t>
      </w:r>
    </w:p>
    <w:p w14:paraId="4EC01429" w14:textId="77777777" w:rsidR="002C1177" w:rsidRPr="00892163" w:rsidRDefault="002C1177" w:rsidP="002C1177">
      <w:pPr>
        <w:pStyle w:val="Prrafodelista"/>
        <w:spacing w:after="0" w:line="240" w:lineRule="auto"/>
        <w:ind w:left="1773"/>
        <w:jc w:val="both"/>
        <w:rPr>
          <w:rFonts w:ascii="Noto Sans" w:eastAsia="Times New Roman" w:hAnsi="Noto Sans" w:cs="Noto Sans"/>
          <w:sz w:val="20"/>
          <w:szCs w:val="20"/>
          <w:lang w:val="es-ES" w:eastAsia="es-ES"/>
        </w:rPr>
      </w:pPr>
    </w:p>
    <w:p w14:paraId="39D24834" w14:textId="77777777" w:rsidR="002C1177" w:rsidRPr="00892163" w:rsidRDefault="002C1177" w:rsidP="002C1177">
      <w:pPr>
        <w:tabs>
          <w:tab w:val="left" w:pos="1417"/>
        </w:tabs>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Como mecanismo de supervisión de los servicios prestados, así como el cumplimiento de las requisiciones de cada entregable se realizará mediante:</w:t>
      </w:r>
    </w:p>
    <w:p w14:paraId="5328CE87" w14:textId="77777777" w:rsidR="002C1177" w:rsidRPr="00892163" w:rsidRDefault="002C1177" w:rsidP="002C1177">
      <w:pPr>
        <w:pStyle w:val="Prrafodelista"/>
        <w:tabs>
          <w:tab w:val="left" w:pos="1417"/>
        </w:tabs>
        <w:spacing w:after="0" w:line="240" w:lineRule="auto"/>
        <w:ind w:left="993"/>
        <w:jc w:val="both"/>
        <w:rPr>
          <w:rFonts w:ascii="Noto Sans" w:eastAsia="Times New Roman" w:hAnsi="Noto Sans" w:cs="Noto Sans"/>
          <w:sz w:val="20"/>
          <w:szCs w:val="20"/>
          <w:lang w:val="es-ES" w:eastAsia="es-ES"/>
        </w:rPr>
      </w:pPr>
    </w:p>
    <w:p w14:paraId="5F87F080" w14:textId="77777777" w:rsidR="002C1177" w:rsidRPr="00892163" w:rsidRDefault="002C1177" w:rsidP="002C1177">
      <w:pPr>
        <w:tabs>
          <w:tab w:val="left" w:pos="1417"/>
        </w:tabs>
        <w:jc w:val="both"/>
        <w:rPr>
          <w:rFonts w:ascii="Noto Sans" w:eastAsia="Times New Roman" w:hAnsi="Noto Sans" w:cs="Noto Sans"/>
          <w:sz w:val="20"/>
          <w:szCs w:val="20"/>
          <w:lang w:eastAsia="es-ES"/>
        </w:rPr>
      </w:pPr>
      <w:r w:rsidRPr="00892163">
        <w:rPr>
          <w:rFonts w:ascii="Noto Sans" w:hAnsi="Noto Sans" w:cs="Noto Sans"/>
          <w:sz w:val="20"/>
          <w:szCs w:val="20"/>
        </w:rPr>
        <w:t xml:space="preserve">Los Administradores de contratos, y sus Auxiliares de Administración del Contrato, en alcance de las funciones sustantivas de su puesto; supervisarán en cualquier momento y en cualquier etapa, los servicios señalados </w:t>
      </w:r>
      <w:r w:rsidRPr="00892163">
        <w:rPr>
          <w:rFonts w:ascii="Noto Sans" w:hAnsi="Noto Sans" w:cs="Noto Sans"/>
          <w:bCs/>
          <w:sz w:val="20"/>
          <w:szCs w:val="20"/>
        </w:rPr>
        <w:t>en los párrafos anteriores</w:t>
      </w:r>
      <w:r w:rsidRPr="00892163">
        <w:rPr>
          <w:rFonts w:ascii="Noto Sans" w:hAnsi="Noto Sans" w:cs="Noto Sans"/>
          <w:sz w:val="20"/>
          <w:szCs w:val="20"/>
        </w:rPr>
        <w:t>.</w:t>
      </w:r>
    </w:p>
    <w:p w14:paraId="7D224812" w14:textId="77777777" w:rsidR="002C1177" w:rsidRPr="00892163" w:rsidRDefault="002C1177" w:rsidP="002C1177">
      <w:pPr>
        <w:pStyle w:val="Prrafodelista"/>
        <w:tabs>
          <w:tab w:val="left" w:pos="1417"/>
        </w:tabs>
        <w:spacing w:line="240" w:lineRule="auto"/>
        <w:ind w:left="1428"/>
        <w:jc w:val="both"/>
        <w:rPr>
          <w:rFonts w:ascii="Noto Sans" w:eastAsia="Times New Roman" w:hAnsi="Noto Sans" w:cs="Noto Sans"/>
          <w:b/>
          <w:sz w:val="20"/>
          <w:szCs w:val="20"/>
          <w:lang w:val="es-ES" w:eastAsia="es-ES"/>
        </w:rPr>
      </w:pPr>
    </w:p>
    <w:p w14:paraId="2733D81F" w14:textId="77777777" w:rsidR="002C1177" w:rsidRPr="00892163" w:rsidRDefault="002C1177" w:rsidP="006C0E67">
      <w:pPr>
        <w:pStyle w:val="Prrafodelista"/>
        <w:numPr>
          <w:ilvl w:val="0"/>
          <w:numId w:val="41"/>
        </w:numPr>
        <w:tabs>
          <w:tab w:val="left" w:pos="1417"/>
        </w:tabs>
        <w:spacing w:after="200"/>
        <w:jc w:val="both"/>
        <w:rPr>
          <w:rFonts w:ascii="Noto Sans" w:eastAsia="Times New Roman" w:hAnsi="Noto Sans" w:cs="Noto Sans"/>
          <w:b/>
          <w:sz w:val="20"/>
          <w:szCs w:val="20"/>
          <w:lang w:val="es-ES" w:eastAsia="es-ES"/>
        </w:rPr>
      </w:pPr>
      <w:r w:rsidRPr="00892163">
        <w:rPr>
          <w:rFonts w:ascii="Noto Sans" w:eastAsia="Times New Roman" w:hAnsi="Noto Sans" w:cs="Noto Sans"/>
          <w:b/>
          <w:sz w:val="20"/>
          <w:szCs w:val="20"/>
          <w:lang w:val="es-ES" w:eastAsia="es-ES"/>
        </w:rPr>
        <w:t>VERIFICACIÓN</w:t>
      </w:r>
    </w:p>
    <w:p w14:paraId="0AF6E13A" w14:textId="77777777" w:rsidR="002C1177" w:rsidRPr="00892163" w:rsidRDefault="002C1177" w:rsidP="002C1177">
      <w:pPr>
        <w:pStyle w:val="Prrafodelista"/>
        <w:tabs>
          <w:tab w:val="left" w:pos="1417"/>
        </w:tabs>
        <w:spacing w:after="0" w:line="240" w:lineRule="auto"/>
        <w:ind w:left="993"/>
        <w:jc w:val="both"/>
        <w:rPr>
          <w:rFonts w:ascii="Noto Sans" w:eastAsia="Times New Roman" w:hAnsi="Noto Sans" w:cs="Noto Sans"/>
          <w:sz w:val="20"/>
          <w:szCs w:val="20"/>
          <w:lang w:val="es-ES" w:eastAsia="es-ES"/>
        </w:rPr>
      </w:pPr>
    </w:p>
    <w:p w14:paraId="3C2B17E2" w14:textId="77777777" w:rsidR="002C1177" w:rsidRPr="00892163" w:rsidRDefault="002C1177" w:rsidP="002C1177">
      <w:pPr>
        <w:tabs>
          <w:tab w:val="left" w:pos="1417"/>
        </w:tabs>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Como mecanismo(s) de verificación de los servicios prestados, así como el cumplimiento de las requisiciones de cada entregable será a través de:</w:t>
      </w:r>
    </w:p>
    <w:p w14:paraId="5C3FFA36" w14:textId="77777777" w:rsidR="002C1177" w:rsidRPr="00892163" w:rsidRDefault="002C1177" w:rsidP="002C1177">
      <w:pPr>
        <w:pStyle w:val="Prrafodelista"/>
        <w:tabs>
          <w:tab w:val="left" w:pos="1417"/>
        </w:tabs>
        <w:spacing w:after="0" w:line="240" w:lineRule="auto"/>
        <w:ind w:left="1418"/>
        <w:jc w:val="both"/>
        <w:rPr>
          <w:rFonts w:ascii="Noto Sans" w:eastAsia="Times New Roman" w:hAnsi="Noto Sans" w:cs="Noto Sans"/>
          <w:sz w:val="20"/>
          <w:szCs w:val="20"/>
          <w:lang w:eastAsia="es-MX"/>
        </w:rPr>
      </w:pPr>
    </w:p>
    <w:p w14:paraId="1D6EE3E7" w14:textId="77777777" w:rsidR="002C1177" w:rsidRPr="00892163" w:rsidRDefault="002C1177" w:rsidP="006C0E67">
      <w:pPr>
        <w:pStyle w:val="Prrafodelista"/>
        <w:numPr>
          <w:ilvl w:val="0"/>
          <w:numId w:val="35"/>
        </w:numPr>
        <w:tabs>
          <w:tab w:val="left" w:pos="1417"/>
        </w:tabs>
        <w:spacing w:after="0" w:line="240" w:lineRule="auto"/>
        <w:ind w:left="567"/>
        <w:jc w:val="both"/>
        <w:rPr>
          <w:rFonts w:ascii="Noto Sans" w:hAnsi="Noto Sans" w:cs="Noto Sans"/>
          <w:sz w:val="20"/>
          <w:szCs w:val="20"/>
          <w:lang w:val="es-ES"/>
        </w:rPr>
      </w:pPr>
      <w:r w:rsidRPr="00892163">
        <w:rPr>
          <w:rFonts w:ascii="Noto Sans" w:hAnsi="Noto Sans" w:cs="Noto Sans"/>
          <w:sz w:val="20"/>
          <w:szCs w:val="20"/>
          <w:lang w:val="es-ES"/>
        </w:rPr>
        <w:t>Visitas a las Unidades Médicas en cualquier etapa del proceso.</w:t>
      </w:r>
    </w:p>
    <w:p w14:paraId="4229D92E" w14:textId="77777777" w:rsidR="002C1177" w:rsidRPr="00892163" w:rsidRDefault="002C1177" w:rsidP="005763F9">
      <w:pPr>
        <w:pStyle w:val="Prrafodelista"/>
        <w:tabs>
          <w:tab w:val="left" w:pos="1417"/>
        </w:tabs>
        <w:spacing w:after="0" w:line="240" w:lineRule="auto"/>
        <w:ind w:left="567"/>
        <w:jc w:val="both"/>
        <w:rPr>
          <w:rFonts w:ascii="Noto Sans" w:hAnsi="Noto Sans" w:cs="Noto Sans"/>
          <w:sz w:val="20"/>
          <w:szCs w:val="20"/>
          <w:lang w:val="es-ES"/>
        </w:rPr>
      </w:pPr>
    </w:p>
    <w:p w14:paraId="5A7D7F65" w14:textId="77777777" w:rsidR="002C1177" w:rsidRPr="00892163" w:rsidRDefault="002C1177" w:rsidP="006C0E67">
      <w:pPr>
        <w:pStyle w:val="Prrafodelista"/>
        <w:numPr>
          <w:ilvl w:val="0"/>
          <w:numId w:val="35"/>
        </w:numPr>
        <w:tabs>
          <w:tab w:val="left" w:pos="1417"/>
        </w:tabs>
        <w:spacing w:after="0" w:line="240" w:lineRule="auto"/>
        <w:ind w:left="567"/>
        <w:jc w:val="both"/>
        <w:rPr>
          <w:rFonts w:ascii="Noto Sans" w:hAnsi="Noto Sans" w:cs="Noto Sans"/>
          <w:sz w:val="20"/>
          <w:szCs w:val="20"/>
          <w:lang w:val="es-ES"/>
        </w:rPr>
      </w:pPr>
      <w:r w:rsidRPr="00892163">
        <w:rPr>
          <w:rFonts w:ascii="Noto Sans" w:hAnsi="Noto Sans" w:cs="Noto Sans"/>
          <w:sz w:val="20"/>
          <w:szCs w:val="20"/>
          <w:lang w:val="es-ES"/>
        </w:rPr>
        <w:t>Requerimientos de Información o Documentación Física o Electrónica que los servicios cumplen o concuerdan con las especificaciones técnicas y alcances solicitados y establecidos en el Anexo Técnico y sus complementos, así como de los presentes Términos y Condiciones.</w:t>
      </w:r>
    </w:p>
    <w:p w14:paraId="1B8D1CB0" w14:textId="77777777" w:rsidR="002C1177" w:rsidRPr="00892163" w:rsidRDefault="002C1177" w:rsidP="002C1177">
      <w:pPr>
        <w:pStyle w:val="Prrafodelista"/>
        <w:tabs>
          <w:tab w:val="left" w:pos="1417"/>
        </w:tabs>
        <w:spacing w:after="0" w:line="240" w:lineRule="auto"/>
        <w:ind w:left="1418"/>
        <w:jc w:val="both"/>
        <w:rPr>
          <w:rFonts w:ascii="Noto Sans" w:eastAsia="Times New Roman" w:hAnsi="Noto Sans" w:cs="Noto Sans"/>
          <w:sz w:val="20"/>
          <w:szCs w:val="20"/>
          <w:lang w:eastAsia="es-MX"/>
        </w:rPr>
      </w:pPr>
    </w:p>
    <w:p w14:paraId="0F923AFF" w14:textId="77777777" w:rsidR="002C1177" w:rsidRPr="00892163" w:rsidRDefault="002C1177" w:rsidP="002C1177">
      <w:pPr>
        <w:tabs>
          <w:tab w:val="left" w:pos="1417"/>
        </w:tabs>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Las visitas a las Unidades, se realizarán de manera aleatoria con una muestra de la población por lo menos un cinco (</w:t>
      </w:r>
      <w:r w:rsidRPr="00892163">
        <w:rPr>
          <w:rFonts w:ascii="Noto Sans" w:eastAsia="Times New Roman" w:hAnsi="Noto Sans" w:cs="Noto Sans"/>
          <w:b/>
          <w:sz w:val="20"/>
          <w:szCs w:val="20"/>
          <w:lang w:eastAsia="es-MX"/>
        </w:rPr>
        <w:t>5.0%</w:t>
      </w:r>
      <w:r w:rsidRPr="00892163">
        <w:rPr>
          <w:rFonts w:ascii="Noto Sans" w:eastAsia="Times New Roman" w:hAnsi="Noto Sans" w:cs="Noto Sans"/>
          <w:sz w:val="20"/>
          <w:szCs w:val="20"/>
          <w:lang w:eastAsia="es-MX"/>
        </w:rPr>
        <w:t>) por ciento de la totalidad de los sistemas y/o equipos relacionados.</w:t>
      </w:r>
    </w:p>
    <w:p w14:paraId="77EDFECF" w14:textId="77777777" w:rsidR="002C1177" w:rsidRPr="00892163" w:rsidRDefault="002C1177" w:rsidP="002C1177">
      <w:pPr>
        <w:tabs>
          <w:tab w:val="left" w:pos="1417"/>
        </w:tabs>
        <w:jc w:val="both"/>
        <w:rPr>
          <w:rFonts w:ascii="Noto Sans" w:eastAsia="Times New Roman" w:hAnsi="Noto Sans" w:cs="Noto Sans"/>
          <w:sz w:val="20"/>
          <w:szCs w:val="20"/>
          <w:lang w:eastAsia="es-MX"/>
        </w:rPr>
      </w:pPr>
    </w:p>
    <w:p w14:paraId="0055318E" w14:textId="77777777" w:rsidR="002C1177" w:rsidRPr="00892163" w:rsidRDefault="002C1177" w:rsidP="002C1177">
      <w:pPr>
        <w:tabs>
          <w:tab w:val="left" w:pos="1417"/>
        </w:tabs>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Los Requerimientos será con base en la función sustantiva y niveles de responsabilidad del personal Institucional involucrado en el Proceso:</w:t>
      </w:r>
    </w:p>
    <w:p w14:paraId="5F5ACCB5" w14:textId="77777777" w:rsidR="002C1177" w:rsidRPr="00892163" w:rsidRDefault="002C1177" w:rsidP="002C1177">
      <w:pPr>
        <w:pStyle w:val="Prrafodelista"/>
        <w:tabs>
          <w:tab w:val="left" w:pos="1417"/>
        </w:tabs>
        <w:spacing w:after="0" w:line="240" w:lineRule="auto"/>
        <w:ind w:left="1276"/>
        <w:jc w:val="both"/>
        <w:rPr>
          <w:rFonts w:ascii="Noto Sans" w:eastAsia="Times New Roman" w:hAnsi="Noto Sans" w:cs="Noto Sans"/>
          <w:sz w:val="20"/>
          <w:szCs w:val="20"/>
          <w:lang w:eastAsia="es-MX"/>
        </w:rPr>
      </w:pPr>
    </w:p>
    <w:p w14:paraId="396C1778" w14:textId="77777777" w:rsidR="002C1177" w:rsidRPr="00892163" w:rsidRDefault="002C1177" w:rsidP="006C0E67">
      <w:pPr>
        <w:pStyle w:val="Prrafodelista"/>
        <w:numPr>
          <w:ilvl w:val="0"/>
          <w:numId w:val="36"/>
        </w:numPr>
        <w:spacing w:after="200" w:line="276" w:lineRule="auto"/>
        <w:ind w:left="851" w:hanging="567"/>
        <w:rPr>
          <w:rFonts w:ascii="Noto Sans" w:eastAsia="Times New Roman" w:hAnsi="Noto Sans" w:cs="Noto Sans"/>
          <w:sz w:val="20"/>
          <w:szCs w:val="20"/>
          <w:lang w:eastAsia="es-MX"/>
        </w:rPr>
      </w:pPr>
      <w:r w:rsidRPr="00892163">
        <w:rPr>
          <w:rFonts w:ascii="Noto Sans" w:eastAsia="Times New Roman" w:hAnsi="Noto Sans" w:cs="Noto Sans"/>
          <w:sz w:val="20"/>
          <w:szCs w:val="20"/>
          <w:lang w:val="es-ES" w:eastAsia="es-ES"/>
        </w:rPr>
        <w:t>Administradores de los Contratos</w:t>
      </w:r>
    </w:p>
    <w:p w14:paraId="02CD250C" w14:textId="77777777" w:rsidR="002C1177" w:rsidRPr="00892163" w:rsidRDefault="002C1177" w:rsidP="006C0E67">
      <w:pPr>
        <w:pStyle w:val="Prrafodelista"/>
        <w:numPr>
          <w:ilvl w:val="0"/>
          <w:numId w:val="36"/>
        </w:numPr>
        <w:spacing w:after="0" w:line="276" w:lineRule="auto"/>
        <w:ind w:left="851" w:hanging="567"/>
        <w:rPr>
          <w:rFonts w:ascii="Noto Sans" w:eastAsia="Times New Roman" w:hAnsi="Noto Sans" w:cs="Noto Sans"/>
          <w:sz w:val="20"/>
          <w:szCs w:val="20"/>
          <w:lang w:eastAsia="es-MX"/>
        </w:rPr>
      </w:pPr>
      <w:r w:rsidRPr="00892163">
        <w:rPr>
          <w:rFonts w:ascii="Noto Sans" w:eastAsia="Times New Roman" w:hAnsi="Noto Sans" w:cs="Noto Sans"/>
          <w:sz w:val="20"/>
          <w:szCs w:val="20"/>
          <w:lang w:val="es-ES" w:eastAsia="es-ES"/>
        </w:rPr>
        <w:t>Auxiliares de los Administradores de los Contratos</w:t>
      </w:r>
    </w:p>
    <w:p w14:paraId="1312F7A8" w14:textId="77777777" w:rsidR="002C1177" w:rsidRPr="00892163" w:rsidRDefault="002C1177" w:rsidP="002C1177">
      <w:pPr>
        <w:pStyle w:val="Prrafodelista"/>
        <w:spacing w:after="0"/>
        <w:rPr>
          <w:rFonts w:ascii="Noto Sans" w:eastAsia="Times New Roman" w:hAnsi="Noto Sans" w:cs="Noto Sans"/>
          <w:sz w:val="20"/>
          <w:szCs w:val="20"/>
          <w:lang w:eastAsia="es-MX"/>
        </w:rPr>
      </w:pPr>
    </w:p>
    <w:p w14:paraId="59B3A7A5" w14:textId="77777777" w:rsidR="002C1177" w:rsidRPr="00892163" w:rsidRDefault="002C1177" w:rsidP="002C1177">
      <w:pPr>
        <w:tabs>
          <w:tab w:val="left" w:pos="1417"/>
        </w:tabs>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 xml:space="preserve">Las Refacciones que por motivo del Mantenimiento Preventivo </w:t>
      </w:r>
      <w:r w:rsidRPr="00892163">
        <w:rPr>
          <w:rFonts w:ascii="Noto Sans" w:eastAsia="Times New Roman" w:hAnsi="Noto Sans" w:cs="Noto Sans"/>
          <w:b/>
          <w:sz w:val="20"/>
          <w:szCs w:val="20"/>
          <w:lang w:eastAsia="es-MX"/>
        </w:rPr>
        <w:t>MP</w:t>
      </w:r>
      <w:r w:rsidRPr="00892163">
        <w:rPr>
          <w:rFonts w:ascii="Noto Sans" w:eastAsia="Times New Roman" w:hAnsi="Noto Sans" w:cs="Noto Sans"/>
          <w:sz w:val="20"/>
          <w:szCs w:val="20"/>
          <w:lang w:eastAsia="es-MX"/>
        </w:rPr>
        <w:t xml:space="preserve"> programado o Mantenimiento Correctivo </w:t>
      </w:r>
      <w:r w:rsidRPr="00892163">
        <w:rPr>
          <w:rFonts w:ascii="Noto Sans" w:eastAsia="Times New Roman" w:hAnsi="Noto Sans" w:cs="Noto Sans"/>
          <w:b/>
          <w:sz w:val="20"/>
          <w:szCs w:val="20"/>
          <w:lang w:eastAsia="es-MX"/>
        </w:rPr>
        <w:t>MC</w:t>
      </w:r>
      <w:r w:rsidRPr="00892163">
        <w:rPr>
          <w:rFonts w:ascii="Noto Sans" w:eastAsia="Times New Roman" w:hAnsi="Noto Sans" w:cs="Noto Sans"/>
          <w:sz w:val="20"/>
          <w:szCs w:val="20"/>
          <w:lang w:eastAsia="es-MX"/>
        </w:rPr>
        <w:t xml:space="preserve"> sean retiradas de los Equipos; el Prestador deberá entregarlas al Jefe de Conservación de Unidad o al responsable de la recepción del servicio, el cual las resguardará y acumulará durante la vigencia del contrato, para una posterior y adecuada disposición y enajenación de estas de acuerdo con la normatividad institucional vigente. </w:t>
      </w:r>
    </w:p>
    <w:p w14:paraId="5C335DF3" w14:textId="77777777" w:rsidR="002C1177" w:rsidRPr="00892163" w:rsidRDefault="002C1177" w:rsidP="002C1177">
      <w:pPr>
        <w:pStyle w:val="Prrafodelista"/>
        <w:tabs>
          <w:tab w:val="left" w:pos="1417"/>
        </w:tabs>
        <w:spacing w:after="0" w:line="240" w:lineRule="auto"/>
        <w:ind w:left="1077"/>
        <w:jc w:val="both"/>
        <w:rPr>
          <w:rFonts w:ascii="Noto Sans" w:eastAsia="Times New Roman" w:hAnsi="Noto Sans" w:cs="Noto Sans"/>
          <w:sz w:val="20"/>
          <w:szCs w:val="20"/>
          <w:lang w:eastAsia="es-MX"/>
        </w:rPr>
      </w:pPr>
    </w:p>
    <w:p w14:paraId="39A81A87" w14:textId="77777777" w:rsidR="002C1177" w:rsidRPr="00892163" w:rsidRDefault="002C1177" w:rsidP="002C1177">
      <w:pPr>
        <w:tabs>
          <w:tab w:val="left" w:pos="1417"/>
        </w:tabs>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El Prestador se compromete a llevar las acciones administrativas siguientes:</w:t>
      </w:r>
    </w:p>
    <w:p w14:paraId="010E926D" w14:textId="77777777" w:rsidR="002C1177" w:rsidRPr="00892163" w:rsidRDefault="002C1177" w:rsidP="002C1177">
      <w:pPr>
        <w:pStyle w:val="Prrafodelista"/>
        <w:tabs>
          <w:tab w:val="left" w:pos="1417"/>
        </w:tabs>
        <w:spacing w:after="0" w:line="240" w:lineRule="auto"/>
        <w:ind w:left="993"/>
        <w:jc w:val="both"/>
        <w:rPr>
          <w:rFonts w:ascii="Noto Sans" w:eastAsia="Times New Roman" w:hAnsi="Noto Sans" w:cs="Noto Sans"/>
          <w:sz w:val="20"/>
          <w:szCs w:val="20"/>
          <w:lang w:eastAsia="es-MX"/>
        </w:rPr>
      </w:pPr>
    </w:p>
    <w:p w14:paraId="271409DC" w14:textId="77777777" w:rsidR="002C1177" w:rsidRPr="00892163" w:rsidRDefault="002C1177" w:rsidP="006C0E67">
      <w:pPr>
        <w:pStyle w:val="Prrafodelista"/>
        <w:numPr>
          <w:ilvl w:val="0"/>
          <w:numId w:val="37"/>
        </w:numPr>
        <w:spacing w:after="200" w:line="240" w:lineRule="auto"/>
        <w:ind w:left="851" w:hanging="425"/>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Registrar cada servicio (al inicio y término de estos) en la Bitácora de servicios de la Jefatura de Conservación de cada Unidad Médica de que se trate, dicha bitácora es proporcionada por el Prestador en cada unidad médica.</w:t>
      </w:r>
    </w:p>
    <w:p w14:paraId="46CB017B" w14:textId="77777777" w:rsidR="002C1177" w:rsidRPr="00892163" w:rsidRDefault="002C1177" w:rsidP="005763F9">
      <w:pPr>
        <w:pStyle w:val="Prrafodelista"/>
        <w:tabs>
          <w:tab w:val="num" w:pos="1418"/>
        </w:tabs>
        <w:spacing w:line="240" w:lineRule="auto"/>
        <w:ind w:left="851" w:hanging="425"/>
        <w:jc w:val="both"/>
        <w:rPr>
          <w:rFonts w:ascii="Noto Sans" w:eastAsia="Times New Roman" w:hAnsi="Noto Sans" w:cs="Noto Sans"/>
          <w:sz w:val="20"/>
          <w:szCs w:val="20"/>
          <w:lang w:val="es-ES" w:eastAsia="es-ES"/>
        </w:rPr>
      </w:pPr>
    </w:p>
    <w:p w14:paraId="7504B8BD" w14:textId="77777777" w:rsidR="002C1177" w:rsidRPr="00892163" w:rsidRDefault="002C1177" w:rsidP="006C0E67">
      <w:pPr>
        <w:pStyle w:val="Prrafodelista"/>
        <w:numPr>
          <w:ilvl w:val="0"/>
          <w:numId w:val="37"/>
        </w:numPr>
        <w:spacing w:after="200" w:line="240" w:lineRule="auto"/>
        <w:ind w:left="851" w:hanging="425"/>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Elaborar y firmar la orden de servicio por al término de cada mantenimiento preventivo o correctivo de cada equipo, especificando fecha de recepción de los servicios.</w:t>
      </w:r>
    </w:p>
    <w:p w14:paraId="51302637" w14:textId="77777777" w:rsidR="002C1177" w:rsidRPr="00892163" w:rsidRDefault="002C1177" w:rsidP="005763F9">
      <w:pPr>
        <w:pStyle w:val="Prrafodelista"/>
        <w:tabs>
          <w:tab w:val="num" w:pos="1418"/>
        </w:tabs>
        <w:spacing w:line="240" w:lineRule="auto"/>
        <w:ind w:left="851" w:hanging="425"/>
        <w:jc w:val="both"/>
        <w:rPr>
          <w:rFonts w:ascii="Noto Sans" w:eastAsia="Times New Roman" w:hAnsi="Noto Sans" w:cs="Noto Sans"/>
          <w:sz w:val="20"/>
          <w:szCs w:val="20"/>
          <w:lang w:val="es-ES" w:eastAsia="es-ES"/>
        </w:rPr>
      </w:pPr>
    </w:p>
    <w:p w14:paraId="3F36FA0D" w14:textId="77777777" w:rsidR="002C1177" w:rsidRPr="00892163" w:rsidRDefault="002C1177" w:rsidP="006C0E67">
      <w:pPr>
        <w:pStyle w:val="Prrafodelista"/>
        <w:numPr>
          <w:ilvl w:val="0"/>
          <w:numId w:val="37"/>
        </w:numPr>
        <w:spacing w:after="200" w:line="240" w:lineRule="auto"/>
        <w:ind w:left="851" w:hanging="425"/>
        <w:jc w:val="both"/>
        <w:rPr>
          <w:rFonts w:ascii="Noto Sans" w:eastAsia="Times New Roman" w:hAnsi="Noto Sans" w:cs="Noto Sans"/>
          <w:sz w:val="20"/>
          <w:szCs w:val="20"/>
          <w:lang w:val="es-ES" w:eastAsia="es-ES"/>
        </w:rPr>
      </w:pPr>
      <w:r w:rsidRPr="00892163">
        <w:rPr>
          <w:rFonts w:ascii="Noto Sans" w:eastAsia="Times New Roman" w:hAnsi="Noto Sans" w:cs="Noto Sans"/>
          <w:sz w:val="20"/>
          <w:szCs w:val="20"/>
          <w:lang w:val="es-ES" w:eastAsia="es-ES"/>
        </w:rPr>
        <w:t>Hacer entrega a la Jefatura de Conservación de la unidad médica las refacciones dañadas o inservibles.</w:t>
      </w:r>
    </w:p>
    <w:p w14:paraId="3B23980B" w14:textId="77777777" w:rsidR="002C1177" w:rsidRPr="00892163" w:rsidRDefault="002C1177" w:rsidP="002C1177">
      <w:pPr>
        <w:pStyle w:val="Prrafodelista"/>
        <w:tabs>
          <w:tab w:val="left" w:pos="1417"/>
        </w:tabs>
        <w:spacing w:after="0" w:line="240" w:lineRule="auto"/>
        <w:ind w:left="1418"/>
        <w:jc w:val="both"/>
        <w:rPr>
          <w:rFonts w:ascii="Noto Sans" w:eastAsia="Times New Roman" w:hAnsi="Noto Sans" w:cs="Noto Sans"/>
          <w:sz w:val="20"/>
          <w:szCs w:val="20"/>
          <w:lang w:eastAsia="es-MX"/>
        </w:rPr>
      </w:pPr>
    </w:p>
    <w:p w14:paraId="5F8CB73C" w14:textId="77777777" w:rsidR="002C1177" w:rsidRPr="00892163" w:rsidRDefault="002C1177" w:rsidP="006C0E67">
      <w:pPr>
        <w:pStyle w:val="Prrafodelista"/>
        <w:numPr>
          <w:ilvl w:val="0"/>
          <w:numId w:val="41"/>
        </w:numPr>
        <w:tabs>
          <w:tab w:val="left" w:pos="1417"/>
        </w:tabs>
        <w:jc w:val="both"/>
        <w:rPr>
          <w:rFonts w:ascii="Noto Sans" w:eastAsia="Times New Roman" w:hAnsi="Noto Sans" w:cs="Noto Sans"/>
          <w:sz w:val="20"/>
          <w:szCs w:val="20"/>
          <w:lang w:eastAsia="es-MX"/>
        </w:rPr>
      </w:pPr>
      <w:r w:rsidRPr="00892163">
        <w:rPr>
          <w:rFonts w:ascii="Noto Sans" w:eastAsia="Times New Roman" w:hAnsi="Noto Sans" w:cs="Noto Sans"/>
          <w:b/>
          <w:sz w:val="20"/>
          <w:szCs w:val="20"/>
          <w:lang w:eastAsia="es-MX"/>
        </w:rPr>
        <w:t>CAUSAS DE RESCISIÓN.</w:t>
      </w:r>
      <w:r w:rsidRPr="00892163">
        <w:rPr>
          <w:rFonts w:ascii="Noto Sans" w:eastAsia="Times New Roman" w:hAnsi="Noto Sans" w:cs="Noto Sans"/>
          <w:sz w:val="20"/>
          <w:szCs w:val="20"/>
          <w:lang w:eastAsia="es-MX"/>
        </w:rPr>
        <w:t xml:space="preserve"> Se puede rescindir administrativamente el contrato que sea producto del presente procedimiento, sin mayor responsabilidad para el Instituto y sin necesidad de resolución judicial, cuando el Prestador incurra en cualquiera de las causales que, de manera enunciativa más no limitativa, se señala a continuación:</w:t>
      </w:r>
    </w:p>
    <w:p w14:paraId="345E5F73" w14:textId="77777777" w:rsidR="002C1177" w:rsidRPr="00892163" w:rsidRDefault="002C1177" w:rsidP="002C1177">
      <w:pPr>
        <w:pStyle w:val="Prrafodelista"/>
        <w:tabs>
          <w:tab w:val="left" w:pos="1417"/>
        </w:tabs>
        <w:spacing w:line="240" w:lineRule="auto"/>
        <w:ind w:left="1797"/>
        <w:jc w:val="both"/>
        <w:rPr>
          <w:rFonts w:ascii="Noto Sans" w:eastAsia="Times New Roman" w:hAnsi="Noto Sans" w:cs="Noto Sans"/>
          <w:sz w:val="20"/>
          <w:szCs w:val="20"/>
          <w:lang w:eastAsia="es-MX"/>
        </w:rPr>
      </w:pPr>
    </w:p>
    <w:p w14:paraId="238092C6" w14:textId="77777777" w:rsidR="002C1177" w:rsidRPr="00892163" w:rsidRDefault="002C1177" w:rsidP="006C0E67">
      <w:pPr>
        <w:pStyle w:val="Prrafodelista"/>
        <w:numPr>
          <w:ilvl w:val="0"/>
          <w:numId w:val="38"/>
        </w:numPr>
        <w:tabs>
          <w:tab w:val="left" w:pos="1417"/>
        </w:tabs>
        <w:spacing w:after="200" w:line="240" w:lineRule="auto"/>
        <w:ind w:left="851"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 xml:space="preserve">Cuando no entregue la garantía de cumplimiento, dentro del término de </w:t>
      </w:r>
      <w:r w:rsidRPr="00892163">
        <w:rPr>
          <w:rFonts w:ascii="Noto Sans" w:eastAsia="Times New Roman" w:hAnsi="Noto Sans" w:cs="Noto Sans"/>
          <w:bCs/>
          <w:sz w:val="20"/>
          <w:szCs w:val="20"/>
          <w:lang w:eastAsia="es-MX"/>
        </w:rPr>
        <w:t>10 (diez) días naturales</w:t>
      </w:r>
      <w:r w:rsidRPr="00892163">
        <w:rPr>
          <w:rFonts w:ascii="Noto Sans" w:eastAsia="Times New Roman" w:hAnsi="Noto Sans" w:cs="Noto Sans"/>
          <w:sz w:val="20"/>
          <w:szCs w:val="20"/>
          <w:lang w:eastAsia="es-MX"/>
        </w:rPr>
        <w:t xml:space="preserve"> posteriores a la firma del contrato que derive de este procedimiento de Contratación del: </w:t>
      </w:r>
      <w:r w:rsidRPr="00892163">
        <w:rPr>
          <w:rFonts w:ascii="Noto Sans" w:eastAsia="Times New Roman" w:hAnsi="Noto Sans" w:cs="Noto Sans"/>
          <w:b/>
          <w:sz w:val="20"/>
          <w:szCs w:val="20"/>
          <w:lang w:val="es-ES" w:eastAsia="es-ES"/>
        </w:rPr>
        <w:t>“Servicio de Mantenimiento Preventivo y Correctivo con suministro de refacciones originales a Equipos de Trasportación Vertical en Unidades Médicas y No Médicas del Instituto”.</w:t>
      </w:r>
    </w:p>
    <w:p w14:paraId="168B8129" w14:textId="77777777" w:rsidR="002C1177" w:rsidRPr="00892163" w:rsidRDefault="002C1177" w:rsidP="00E47924">
      <w:pPr>
        <w:pStyle w:val="Prrafodelista"/>
        <w:tabs>
          <w:tab w:val="left" w:pos="1417"/>
        </w:tabs>
        <w:spacing w:line="240" w:lineRule="auto"/>
        <w:ind w:left="851" w:hanging="425"/>
        <w:jc w:val="both"/>
        <w:rPr>
          <w:rFonts w:ascii="Noto Sans" w:eastAsia="Times New Roman" w:hAnsi="Noto Sans" w:cs="Noto Sans"/>
          <w:sz w:val="20"/>
          <w:szCs w:val="20"/>
          <w:lang w:eastAsia="es-MX"/>
        </w:rPr>
      </w:pPr>
    </w:p>
    <w:p w14:paraId="00E6C376" w14:textId="77777777" w:rsidR="002C1177" w:rsidRPr="00892163" w:rsidRDefault="002C1177" w:rsidP="006C0E67">
      <w:pPr>
        <w:pStyle w:val="Prrafodelista"/>
        <w:numPr>
          <w:ilvl w:val="0"/>
          <w:numId w:val="38"/>
        </w:numPr>
        <w:tabs>
          <w:tab w:val="left" w:pos="1417"/>
        </w:tabs>
        <w:spacing w:after="200" w:line="240" w:lineRule="auto"/>
        <w:ind w:left="851"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Cuando incumpla parcial o totalmente, con cualquiera de las obligaciones establecidas en el contrato que derive de este procedimiento de contratación en comento y/o en sus anexos.</w:t>
      </w:r>
    </w:p>
    <w:p w14:paraId="2FE536DF" w14:textId="77777777" w:rsidR="002C1177" w:rsidRPr="00892163" w:rsidRDefault="002C1177" w:rsidP="00E47924">
      <w:pPr>
        <w:pStyle w:val="Prrafodelista"/>
        <w:tabs>
          <w:tab w:val="left" w:pos="1417"/>
        </w:tabs>
        <w:spacing w:line="240" w:lineRule="auto"/>
        <w:ind w:left="851" w:hanging="425"/>
        <w:jc w:val="both"/>
        <w:rPr>
          <w:rFonts w:ascii="Noto Sans" w:eastAsia="Times New Roman" w:hAnsi="Noto Sans" w:cs="Noto Sans"/>
          <w:sz w:val="20"/>
          <w:szCs w:val="20"/>
          <w:lang w:eastAsia="es-MX"/>
        </w:rPr>
      </w:pPr>
    </w:p>
    <w:p w14:paraId="0776DAEA" w14:textId="77777777" w:rsidR="002C1177" w:rsidRPr="00892163" w:rsidRDefault="002C1177" w:rsidP="006C0E67">
      <w:pPr>
        <w:pStyle w:val="Prrafodelista"/>
        <w:numPr>
          <w:ilvl w:val="0"/>
          <w:numId w:val="38"/>
        </w:numPr>
        <w:tabs>
          <w:tab w:val="left" w:pos="1417"/>
        </w:tabs>
        <w:spacing w:after="200" w:line="240" w:lineRule="auto"/>
        <w:ind w:left="851"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Cuando se compruebe que haya entregado los servicios con alcances o características distintas a las pactadas.</w:t>
      </w:r>
    </w:p>
    <w:p w14:paraId="75B8F013" w14:textId="77777777" w:rsidR="002C1177" w:rsidRPr="00892163" w:rsidRDefault="002C1177" w:rsidP="00E47924">
      <w:pPr>
        <w:pStyle w:val="Prrafodelista"/>
        <w:tabs>
          <w:tab w:val="left" w:pos="1417"/>
        </w:tabs>
        <w:spacing w:line="240" w:lineRule="auto"/>
        <w:ind w:left="851" w:hanging="425"/>
        <w:jc w:val="both"/>
        <w:rPr>
          <w:rFonts w:ascii="Noto Sans" w:eastAsia="Times New Roman" w:hAnsi="Noto Sans" w:cs="Noto Sans"/>
          <w:sz w:val="20"/>
          <w:szCs w:val="20"/>
          <w:lang w:eastAsia="es-MX"/>
        </w:rPr>
      </w:pPr>
    </w:p>
    <w:p w14:paraId="52DEFFC6" w14:textId="77777777" w:rsidR="002C1177" w:rsidRPr="00892163" w:rsidRDefault="002C1177" w:rsidP="006C0E67">
      <w:pPr>
        <w:pStyle w:val="Prrafodelista"/>
        <w:numPr>
          <w:ilvl w:val="0"/>
          <w:numId w:val="38"/>
        </w:numPr>
        <w:tabs>
          <w:tab w:val="left" w:pos="1417"/>
        </w:tabs>
        <w:spacing w:after="200" w:line="240" w:lineRule="auto"/>
        <w:ind w:left="851"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Cuando incurra en falta de veracidad total o parcial respecto a la información proporcionada para la celebración del presente procedimiento de contratación.</w:t>
      </w:r>
    </w:p>
    <w:p w14:paraId="5007428B" w14:textId="77777777" w:rsidR="002C1177" w:rsidRPr="00892163" w:rsidRDefault="002C1177" w:rsidP="00E47924">
      <w:pPr>
        <w:pStyle w:val="Prrafodelista"/>
        <w:tabs>
          <w:tab w:val="left" w:pos="1417"/>
        </w:tabs>
        <w:spacing w:line="240" w:lineRule="auto"/>
        <w:ind w:left="851" w:hanging="425"/>
        <w:jc w:val="both"/>
        <w:rPr>
          <w:rFonts w:ascii="Noto Sans" w:eastAsia="Times New Roman" w:hAnsi="Noto Sans" w:cs="Noto Sans"/>
          <w:sz w:val="20"/>
          <w:szCs w:val="20"/>
          <w:lang w:eastAsia="es-MX"/>
        </w:rPr>
      </w:pPr>
    </w:p>
    <w:p w14:paraId="4190B2C0" w14:textId="77777777" w:rsidR="002C1177" w:rsidRPr="00892163" w:rsidRDefault="002C1177" w:rsidP="006C0E67">
      <w:pPr>
        <w:pStyle w:val="Prrafodelista"/>
        <w:numPr>
          <w:ilvl w:val="0"/>
          <w:numId w:val="38"/>
        </w:numPr>
        <w:tabs>
          <w:tab w:val="left" w:pos="1417"/>
        </w:tabs>
        <w:spacing w:after="200" w:line="240" w:lineRule="auto"/>
        <w:ind w:left="851"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Cuando de manera reiterativa y constante sea sancionado con penalizaciones sobre el mismo concepto de los servicios que proporciona y con ello se afecten sus intereses.</w:t>
      </w:r>
    </w:p>
    <w:p w14:paraId="67264AF0" w14:textId="77777777" w:rsidR="002C1177" w:rsidRPr="00892163" w:rsidRDefault="002C1177" w:rsidP="00E47924">
      <w:pPr>
        <w:pStyle w:val="Prrafodelista"/>
        <w:ind w:left="851" w:hanging="425"/>
        <w:rPr>
          <w:rFonts w:ascii="Noto Sans" w:eastAsia="Times New Roman" w:hAnsi="Noto Sans" w:cs="Noto Sans"/>
          <w:sz w:val="20"/>
          <w:szCs w:val="20"/>
          <w:lang w:eastAsia="es-MX"/>
        </w:rPr>
      </w:pPr>
    </w:p>
    <w:p w14:paraId="4315B533" w14:textId="77777777" w:rsidR="002C1177" w:rsidRPr="00892163" w:rsidRDefault="002C1177" w:rsidP="006C0E67">
      <w:pPr>
        <w:pStyle w:val="Prrafodelista"/>
        <w:numPr>
          <w:ilvl w:val="0"/>
          <w:numId w:val="38"/>
        </w:numPr>
        <w:tabs>
          <w:tab w:val="left" w:pos="1417"/>
        </w:tabs>
        <w:spacing w:after="200" w:line="240" w:lineRule="auto"/>
        <w:ind w:left="851"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Cuando las sanciones por penalizaciones superen el monto de la fianza.</w:t>
      </w:r>
    </w:p>
    <w:p w14:paraId="32D54177" w14:textId="77777777" w:rsidR="002C1177" w:rsidRPr="00892163" w:rsidRDefault="002C1177" w:rsidP="00E47924">
      <w:pPr>
        <w:pStyle w:val="Prrafodelista"/>
        <w:tabs>
          <w:tab w:val="left" w:pos="1417"/>
        </w:tabs>
        <w:spacing w:line="240" w:lineRule="auto"/>
        <w:ind w:left="851" w:hanging="425"/>
        <w:jc w:val="both"/>
        <w:rPr>
          <w:rFonts w:ascii="Noto Sans" w:eastAsia="Times New Roman" w:hAnsi="Noto Sans" w:cs="Noto Sans"/>
          <w:sz w:val="20"/>
          <w:szCs w:val="20"/>
          <w:lang w:eastAsia="es-MX"/>
        </w:rPr>
      </w:pPr>
    </w:p>
    <w:p w14:paraId="1F4C770E" w14:textId="111A8363" w:rsidR="00E47924" w:rsidRPr="00E47924" w:rsidRDefault="002C1177" w:rsidP="006C0E67">
      <w:pPr>
        <w:pStyle w:val="Prrafodelista"/>
        <w:numPr>
          <w:ilvl w:val="0"/>
          <w:numId w:val="38"/>
        </w:numPr>
        <w:tabs>
          <w:tab w:val="left" w:pos="1417"/>
        </w:tabs>
        <w:spacing w:after="200" w:line="240" w:lineRule="auto"/>
        <w:ind w:left="851" w:hanging="425"/>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lastRenderedPageBreak/>
        <w:t>Cuando se situé en alguno de los supuestos previstos en el artículo 50 de la Ley de Adquisiciones Arrendamientos y Servic</w:t>
      </w:r>
      <w:r w:rsidR="00E47924">
        <w:rPr>
          <w:rFonts w:ascii="Noto Sans" w:eastAsia="Times New Roman" w:hAnsi="Noto Sans" w:cs="Noto Sans"/>
          <w:sz w:val="20"/>
          <w:szCs w:val="20"/>
          <w:lang w:eastAsia="es-MX"/>
        </w:rPr>
        <w:t>ios del Sector Público (LAASSP).</w:t>
      </w:r>
    </w:p>
    <w:p w14:paraId="34F9B5DB" w14:textId="77777777" w:rsidR="002C1177" w:rsidRPr="00892163" w:rsidRDefault="002C1177" w:rsidP="006C0E67">
      <w:pPr>
        <w:pStyle w:val="Prrafodelista"/>
        <w:numPr>
          <w:ilvl w:val="0"/>
          <w:numId w:val="41"/>
        </w:numPr>
        <w:tabs>
          <w:tab w:val="left" w:pos="850"/>
        </w:tabs>
        <w:spacing w:after="200"/>
        <w:jc w:val="both"/>
        <w:rPr>
          <w:rFonts w:ascii="Noto Sans" w:hAnsi="Noto Sans" w:cs="Noto Sans"/>
          <w:b/>
          <w:bCs/>
          <w:sz w:val="20"/>
          <w:szCs w:val="20"/>
        </w:rPr>
      </w:pPr>
      <w:r w:rsidRPr="00892163">
        <w:rPr>
          <w:rFonts w:ascii="Noto Sans" w:hAnsi="Noto Sans" w:cs="Noto Sans"/>
          <w:b/>
          <w:bCs/>
          <w:sz w:val="20"/>
          <w:szCs w:val="20"/>
        </w:rPr>
        <w:t>ADMINISTRACIÓN DEL CONTRATO</w:t>
      </w:r>
    </w:p>
    <w:p w14:paraId="6AC26115" w14:textId="77777777" w:rsidR="002C1177" w:rsidRPr="00892163" w:rsidRDefault="002C1177" w:rsidP="002C1177">
      <w:pPr>
        <w:pStyle w:val="Prrafodelista"/>
        <w:tabs>
          <w:tab w:val="left" w:pos="850"/>
        </w:tabs>
        <w:spacing w:after="200" w:line="240" w:lineRule="auto"/>
        <w:ind w:left="850"/>
        <w:jc w:val="both"/>
        <w:rPr>
          <w:rFonts w:ascii="Noto Sans" w:hAnsi="Noto Sans" w:cs="Noto Sans"/>
          <w:b/>
          <w:bCs/>
          <w:sz w:val="20"/>
          <w:szCs w:val="20"/>
        </w:rPr>
      </w:pPr>
    </w:p>
    <w:p w14:paraId="3E134A41" w14:textId="77777777" w:rsidR="002C1177" w:rsidRPr="00892163" w:rsidRDefault="002C1177" w:rsidP="002C1177">
      <w:pPr>
        <w:pStyle w:val="Prrafodelista"/>
        <w:tabs>
          <w:tab w:val="left" w:pos="1417"/>
        </w:tabs>
        <w:spacing w:line="240" w:lineRule="auto"/>
        <w:ind w:left="357"/>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El Administrador del Contrato en OOAD deberán ser los Jefes de Servicios Administrativos o quienes éstos designen con nivel inmediato inferior a ellos, en el caso de las UMAE los Directores Administrativos y los Jefes de Departamento que dependan directamente de la Dirección de la UMAE, o quienes designen éstos con nivel inmediato inferior a ellos.</w:t>
      </w:r>
    </w:p>
    <w:p w14:paraId="05148179" w14:textId="77777777" w:rsidR="002C1177" w:rsidRPr="00892163" w:rsidRDefault="002C1177" w:rsidP="002C1177">
      <w:pPr>
        <w:pStyle w:val="Prrafodelista"/>
        <w:tabs>
          <w:tab w:val="left" w:pos="1417"/>
        </w:tabs>
        <w:spacing w:line="240" w:lineRule="auto"/>
        <w:ind w:left="357"/>
        <w:jc w:val="both"/>
        <w:rPr>
          <w:rFonts w:ascii="Noto Sans" w:eastAsia="Times New Roman" w:hAnsi="Noto Sans" w:cs="Noto Sans"/>
          <w:sz w:val="20"/>
          <w:szCs w:val="20"/>
          <w:lang w:eastAsia="es-MX"/>
        </w:rPr>
      </w:pPr>
    </w:p>
    <w:p w14:paraId="71A5A682" w14:textId="04547E09" w:rsidR="00243F8B" w:rsidRPr="00892163" w:rsidRDefault="002C1177" w:rsidP="00506AB1">
      <w:pPr>
        <w:pStyle w:val="Prrafodelista"/>
        <w:tabs>
          <w:tab w:val="left" w:pos="1417"/>
        </w:tabs>
        <w:spacing w:line="240" w:lineRule="auto"/>
        <w:ind w:left="357"/>
        <w:jc w:val="both"/>
        <w:rPr>
          <w:rFonts w:ascii="Noto Sans" w:eastAsia="Times New Roman" w:hAnsi="Noto Sans" w:cs="Noto Sans"/>
          <w:sz w:val="20"/>
          <w:szCs w:val="20"/>
          <w:lang w:eastAsia="es-MX"/>
        </w:rPr>
      </w:pPr>
      <w:r w:rsidRPr="00892163">
        <w:rPr>
          <w:rFonts w:ascii="Noto Sans" w:eastAsia="Times New Roman" w:hAnsi="Noto Sans" w:cs="Noto Sans"/>
          <w:sz w:val="20"/>
          <w:szCs w:val="20"/>
          <w:lang w:eastAsia="es-MX"/>
        </w:rPr>
        <w:t>Los OOAD y UMAE designan a su respectivo Administrador del Contrato, los cuales son los responsables de verificar el cumplimiento de las obligaciones contractuales, como es la prestación del servicio, supervisar el cálculo de deducciones y penas convencionales, entre otros; el Administrador del Contrato podrá auxiliarse para el debido cumplimiento de sus obligaciones, con otros servidores públicos, cuando las condiciones contractuales lo requieran, en este caso dichos auxiliares serán corresponsables de las actividades que se les asignen y de mantener informado al administrador del contrato con la periodic</w:t>
      </w:r>
      <w:r w:rsidR="00506AB1">
        <w:rPr>
          <w:rFonts w:ascii="Noto Sans" w:eastAsia="Times New Roman" w:hAnsi="Noto Sans" w:cs="Noto Sans"/>
          <w:sz w:val="20"/>
          <w:szCs w:val="20"/>
          <w:lang w:eastAsia="es-MX"/>
        </w:rPr>
        <w:t>idad y forma que se les indique</w:t>
      </w:r>
    </w:p>
    <w:tbl>
      <w:tblPr>
        <w:tblStyle w:val="Tablaconcuadrcula"/>
        <w:tblW w:w="5129"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2"/>
        <w:gridCol w:w="266"/>
        <w:gridCol w:w="4800"/>
      </w:tblGrid>
      <w:tr w:rsidR="002C1177" w:rsidRPr="00892163" w14:paraId="4CA86B12" w14:textId="77777777" w:rsidTr="00E47924">
        <w:trPr>
          <w:trHeight w:val="1066"/>
          <w:jc w:val="center"/>
        </w:trPr>
        <w:tc>
          <w:tcPr>
            <w:tcW w:w="2273" w:type="pct"/>
          </w:tcPr>
          <w:p w14:paraId="59F7C08F" w14:textId="77777777" w:rsidR="002C1177" w:rsidRPr="00892163" w:rsidRDefault="002C1177" w:rsidP="005F5824">
            <w:pPr>
              <w:tabs>
                <w:tab w:val="left" w:pos="850"/>
              </w:tabs>
              <w:jc w:val="center"/>
              <w:rPr>
                <w:rFonts w:ascii="Noto Sans" w:hAnsi="Noto Sans" w:cs="Noto Sans"/>
                <w:b/>
                <w:bCs/>
              </w:rPr>
            </w:pPr>
          </w:p>
          <w:p w14:paraId="10A326E3" w14:textId="77777777" w:rsidR="002C1177" w:rsidRPr="00892163" w:rsidRDefault="002C1177" w:rsidP="005F5824">
            <w:pPr>
              <w:tabs>
                <w:tab w:val="left" w:pos="850"/>
              </w:tabs>
              <w:jc w:val="center"/>
              <w:rPr>
                <w:rFonts w:ascii="Noto Sans" w:hAnsi="Noto Sans" w:cs="Noto Sans"/>
                <w:b/>
                <w:bCs/>
              </w:rPr>
            </w:pPr>
            <w:r w:rsidRPr="00892163">
              <w:rPr>
                <w:rFonts w:ascii="Noto Sans" w:hAnsi="Noto Sans" w:cs="Noto Sans"/>
                <w:b/>
                <w:bCs/>
              </w:rPr>
              <w:t>Área Requirente</w:t>
            </w:r>
          </w:p>
        </w:tc>
        <w:tc>
          <w:tcPr>
            <w:tcW w:w="143" w:type="pct"/>
          </w:tcPr>
          <w:p w14:paraId="5E178C62" w14:textId="77777777" w:rsidR="002C1177" w:rsidRPr="00892163" w:rsidRDefault="002C1177" w:rsidP="005F5824">
            <w:pPr>
              <w:jc w:val="center"/>
              <w:rPr>
                <w:rFonts w:ascii="Noto Sans" w:hAnsi="Noto Sans" w:cs="Noto Sans"/>
                <w:bCs/>
              </w:rPr>
            </w:pPr>
          </w:p>
        </w:tc>
        <w:tc>
          <w:tcPr>
            <w:tcW w:w="2584" w:type="pct"/>
          </w:tcPr>
          <w:p w14:paraId="4871751A" w14:textId="77777777" w:rsidR="002C1177" w:rsidRPr="00892163" w:rsidRDefault="002C1177" w:rsidP="005F5824">
            <w:pPr>
              <w:jc w:val="center"/>
              <w:rPr>
                <w:rFonts w:ascii="Noto Sans" w:hAnsi="Noto Sans" w:cs="Noto Sans"/>
                <w:bCs/>
              </w:rPr>
            </w:pPr>
          </w:p>
          <w:p w14:paraId="43A636B2" w14:textId="77777777" w:rsidR="002C1177" w:rsidRPr="00892163" w:rsidRDefault="002C1177" w:rsidP="005F5824">
            <w:pPr>
              <w:jc w:val="center"/>
              <w:rPr>
                <w:rFonts w:ascii="Noto Sans" w:hAnsi="Noto Sans" w:cs="Noto Sans"/>
                <w:bCs/>
              </w:rPr>
            </w:pPr>
          </w:p>
          <w:p w14:paraId="7114F92F" w14:textId="4B189CE6" w:rsidR="002C1177" w:rsidRPr="00E47924" w:rsidRDefault="002C1177" w:rsidP="00E47924">
            <w:pPr>
              <w:jc w:val="center"/>
              <w:rPr>
                <w:rFonts w:ascii="Noto Sans" w:hAnsi="Noto Sans" w:cs="Noto Sans"/>
                <w:bCs/>
              </w:rPr>
            </w:pPr>
            <w:r w:rsidRPr="00892163">
              <w:rPr>
                <w:rFonts w:ascii="Noto Sans" w:hAnsi="Noto Sans" w:cs="Noto Sans"/>
                <w:bCs/>
              </w:rPr>
              <w:t>Titular de la Coordinación Técnica de Conservación y Servicios Complementarios</w:t>
            </w:r>
          </w:p>
        </w:tc>
      </w:tr>
      <w:tr w:rsidR="002C1177" w:rsidRPr="00892163" w14:paraId="41C4E436" w14:textId="77777777" w:rsidTr="005F5824">
        <w:trPr>
          <w:trHeight w:val="949"/>
          <w:jc w:val="center"/>
        </w:trPr>
        <w:tc>
          <w:tcPr>
            <w:tcW w:w="2273" w:type="pct"/>
          </w:tcPr>
          <w:p w14:paraId="74207A10" w14:textId="77777777" w:rsidR="002C1177" w:rsidRPr="00892163" w:rsidRDefault="002C1177" w:rsidP="005F5824">
            <w:pPr>
              <w:tabs>
                <w:tab w:val="left" w:pos="850"/>
              </w:tabs>
              <w:jc w:val="center"/>
              <w:rPr>
                <w:rFonts w:ascii="Noto Sans" w:hAnsi="Noto Sans" w:cs="Noto Sans"/>
                <w:b/>
                <w:bCs/>
              </w:rPr>
            </w:pPr>
            <w:r w:rsidRPr="00892163">
              <w:rPr>
                <w:rFonts w:ascii="Noto Sans" w:hAnsi="Noto Sans" w:cs="Noto Sans"/>
                <w:b/>
                <w:bCs/>
              </w:rPr>
              <w:t>Área Técnica</w:t>
            </w:r>
          </w:p>
        </w:tc>
        <w:tc>
          <w:tcPr>
            <w:tcW w:w="143" w:type="pct"/>
          </w:tcPr>
          <w:p w14:paraId="1CF7A091" w14:textId="77777777" w:rsidR="002C1177" w:rsidRPr="00892163" w:rsidRDefault="002C1177" w:rsidP="005F5824">
            <w:pPr>
              <w:jc w:val="center"/>
              <w:rPr>
                <w:rFonts w:ascii="Noto Sans" w:hAnsi="Noto Sans" w:cs="Noto Sans"/>
                <w:bCs/>
              </w:rPr>
            </w:pPr>
          </w:p>
        </w:tc>
        <w:tc>
          <w:tcPr>
            <w:tcW w:w="2584" w:type="pct"/>
          </w:tcPr>
          <w:p w14:paraId="62D78B9A" w14:textId="77777777" w:rsidR="002C1177" w:rsidRPr="00892163" w:rsidRDefault="002C1177" w:rsidP="005F5824">
            <w:pPr>
              <w:jc w:val="center"/>
              <w:rPr>
                <w:rFonts w:ascii="Noto Sans" w:hAnsi="Noto Sans" w:cs="Noto Sans"/>
                <w:bCs/>
              </w:rPr>
            </w:pPr>
            <w:r w:rsidRPr="00892163">
              <w:rPr>
                <w:rFonts w:ascii="Noto Sans" w:hAnsi="Noto Sans" w:cs="Noto Sans"/>
                <w:bCs/>
              </w:rPr>
              <w:t>Titular de la División de Conservación</w:t>
            </w:r>
          </w:p>
          <w:p w14:paraId="0213843E" w14:textId="77777777" w:rsidR="002C1177" w:rsidRPr="00892163" w:rsidRDefault="002C1177" w:rsidP="005F5824">
            <w:pPr>
              <w:rPr>
                <w:rFonts w:ascii="Noto Sans" w:hAnsi="Noto Sans" w:cs="Noto Sans"/>
                <w:b/>
              </w:rPr>
            </w:pPr>
          </w:p>
        </w:tc>
      </w:tr>
    </w:tbl>
    <w:p w14:paraId="2B8489FF" w14:textId="77777777" w:rsidR="002C1177" w:rsidRDefault="002C1177" w:rsidP="002C1177">
      <w:pPr>
        <w:ind w:right="-234"/>
        <w:jc w:val="both"/>
        <w:rPr>
          <w:rFonts w:ascii="Noto Sans" w:hAnsi="Noto Sans" w:cs="Noto Sans"/>
          <w:b/>
          <w:color w:val="000000" w:themeColor="text1"/>
          <w:sz w:val="20"/>
          <w:szCs w:val="20"/>
          <w:lang w:val="es-MX"/>
        </w:rPr>
      </w:pPr>
    </w:p>
    <w:p w14:paraId="03373DAA" w14:textId="77777777" w:rsidR="006C0E67" w:rsidRDefault="006C0E67" w:rsidP="002C1177">
      <w:pPr>
        <w:ind w:right="-234"/>
        <w:jc w:val="both"/>
        <w:rPr>
          <w:rFonts w:ascii="Noto Sans" w:hAnsi="Noto Sans" w:cs="Noto Sans"/>
          <w:b/>
          <w:color w:val="000000" w:themeColor="text1"/>
          <w:sz w:val="20"/>
          <w:szCs w:val="20"/>
          <w:lang w:val="es-MX"/>
        </w:rPr>
      </w:pPr>
    </w:p>
    <w:p w14:paraId="79455F39" w14:textId="77777777" w:rsidR="006C0E67" w:rsidRDefault="006C0E67" w:rsidP="002C1177">
      <w:pPr>
        <w:ind w:right="-234"/>
        <w:jc w:val="both"/>
        <w:rPr>
          <w:rFonts w:ascii="Noto Sans" w:hAnsi="Noto Sans" w:cs="Noto Sans"/>
          <w:b/>
          <w:color w:val="000000" w:themeColor="text1"/>
          <w:sz w:val="20"/>
          <w:szCs w:val="20"/>
          <w:lang w:val="es-MX"/>
        </w:rPr>
      </w:pPr>
    </w:p>
    <w:p w14:paraId="0A480650" w14:textId="77777777" w:rsidR="00E47924" w:rsidRDefault="00E47924" w:rsidP="002C1177">
      <w:pPr>
        <w:ind w:right="-234"/>
        <w:jc w:val="both"/>
        <w:rPr>
          <w:rFonts w:ascii="Noto Sans" w:hAnsi="Noto Sans" w:cs="Noto Sans"/>
          <w:b/>
          <w:color w:val="000000" w:themeColor="text1"/>
          <w:sz w:val="20"/>
          <w:szCs w:val="20"/>
          <w:lang w:val="es-MX"/>
        </w:rPr>
      </w:pPr>
    </w:p>
    <w:p w14:paraId="52A6D41B" w14:textId="7F0554C8" w:rsidR="002C1177" w:rsidRPr="00892163" w:rsidRDefault="002C1177" w:rsidP="008B2AE5">
      <w:pPr>
        <w:jc w:val="center"/>
        <w:rPr>
          <w:rFonts w:ascii="Noto Sans" w:hAnsi="Noto Sans" w:cs="Noto Sans"/>
          <w:sz w:val="20"/>
          <w:szCs w:val="20"/>
          <w:lang w:val="es-MX"/>
        </w:rPr>
      </w:pPr>
    </w:p>
    <w:sectPr w:rsidR="002C1177" w:rsidRPr="00892163" w:rsidSect="00892163">
      <w:headerReference w:type="default" r:id="rId12"/>
      <w:footerReference w:type="default" r:id="rId13"/>
      <w:pgSz w:w="12240" w:h="15840"/>
      <w:pgMar w:top="3119" w:right="1701" w:bottom="1417" w:left="1701"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81C4DF" w14:textId="77777777" w:rsidR="004631D5" w:rsidRDefault="004631D5" w:rsidP="00A73D65">
      <w:r>
        <w:separator/>
      </w:r>
    </w:p>
  </w:endnote>
  <w:endnote w:type="continuationSeparator" w:id="0">
    <w:p w14:paraId="2B46A4E8" w14:textId="77777777" w:rsidR="004631D5" w:rsidRDefault="004631D5"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Noto Sans">
    <w:panose1 w:val="020B0502040504020204"/>
    <w:charset w:val="00"/>
    <w:family w:val="swiss"/>
    <w:pitch w:val="variable"/>
    <w:sig w:usb0="E00002FF" w:usb1="4000201F" w:usb2="08000029" w:usb3="00000000" w:csb0="0000019F" w:csb1="00000000"/>
  </w:font>
  <w:font w:name="Cambria Math">
    <w:panose1 w:val="02040503050406030204"/>
    <w:charset w:val="00"/>
    <w:family w:val="roman"/>
    <w:pitch w:val="variable"/>
    <w:sig w:usb0="E00006FF" w:usb1="420024FF" w:usb2="02000000" w:usb3="00000000" w:csb0="0000019F" w:csb1="00000000"/>
  </w:font>
  <w:font w:name="Noto Sans SemiBold">
    <w:altName w:val="Calibri"/>
    <w:panose1 w:val="020B0502040504020204"/>
    <w:charset w:val="00"/>
    <w:family w:val="swiss"/>
    <w:pitch w:val="variable"/>
    <w:sig w:usb0="E00002FF" w:usb1="4000201F" w:usb2="0800002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91D03" w14:textId="699C9087" w:rsidR="004631D5" w:rsidRDefault="004631D5">
    <w:pPr>
      <w:pStyle w:val="Piedepgina"/>
    </w:pPr>
    <w:r>
      <w:rPr>
        <w:noProof/>
        <w:lang w:val="es-MX" w:eastAsia="es-MX"/>
      </w:rPr>
      <mc:AlternateContent>
        <mc:Choice Requires="wps">
          <w:drawing>
            <wp:anchor distT="0" distB="0" distL="114300" distR="114300" simplePos="0" relativeHeight="251660288" behindDoc="0" locked="0" layoutInCell="1" allowOverlap="1" wp14:anchorId="5F2A4632" wp14:editId="0861CF6B">
              <wp:simplePos x="0" y="0"/>
              <wp:positionH relativeFrom="column">
                <wp:posOffset>1177290</wp:posOffset>
              </wp:positionH>
              <wp:positionV relativeFrom="paragraph">
                <wp:posOffset>-135890</wp:posOffset>
              </wp:positionV>
              <wp:extent cx="5601017" cy="319087"/>
              <wp:effectExtent l="0" t="0" r="0" b="5080"/>
              <wp:wrapNone/>
              <wp:docPr id="1257369510"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1017" cy="319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00DA2" w14:textId="77777777" w:rsidR="004631D5" w:rsidRDefault="004631D5" w:rsidP="00892163">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 xml:space="preserve">    Sevilla 33 Piso 7 Col. Juárez</w:t>
                          </w:r>
                          <w:r w:rsidRPr="00C84662">
                            <w:rPr>
                              <w:rFonts w:ascii="Noto Sans" w:eastAsia="Times New Roman" w:hAnsi="Noto Sans" w:cs="Noto Sans"/>
                              <w:color w:val="4D192A"/>
                              <w:sz w:val="13"/>
                              <w:szCs w:val="13"/>
                              <w:lang w:val="es-MX"/>
                            </w:rPr>
                            <w:t>,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w:t>
                          </w:r>
                          <w:r w:rsidRPr="00164DC1">
                            <w:rPr>
                              <w:rFonts w:ascii="Noto Sans" w:eastAsia="Times New Roman" w:hAnsi="Noto Sans" w:cs="Noto Sans"/>
                              <w:color w:val="4D192A"/>
                              <w:sz w:val="13"/>
                              <w:szCs w:val="13"/>
                              <w:lang w:val="es-MX"/>
                            </w:rPr>
                            <w:t xml:space="preserve"> </w:t>
                          </w:r>
                          <w:r w:rsidRPr="00C84662">
                            <w:rPr>
                              <w:rFonts w:ascii="Noto Sans" w:eastAsia="Times New Roman" w:hAnsi="Noto Sans" w:cs="Noto Sans"/>
                              <w:color w:val="4D192A"/>
                              <w:sz w:val="13"/>
                              <w:szCs w:val="13"/>
                              <w:lang w:val="es-MX"/>
                            </w:rPr>
                            <w:t>CP.</w:t>
                          </w:r>
                          <w:r>
                            <w:rPr>
                              <w:rFonts w:ascii="Noto Sans" w:eastAsia="Times New Roman" w:hAnsi="Noto Sans" w:cs="Noto Sans"/>
                              <w:color w:val="4D192A"/>
                              <w:sz w:val="13"/>
                              <w:szCs w:val="13"/>
                              <w:lang w:val="es-MX"/>
                            </w:rPr>
                            <w:t>06600</w:t>
                          </w:r>
                          <w:r w:rsidRPr="00C84662">
                            <w:rPr>
                              <w:rFonts w:ascii="Noto Sans" w:eastAsia="Times New Roman" w:hAnsi="Noto Sans" w:cs="Noto Sans"/>
                              <w:color w:val="4D192A"/>
                              <w:sz w:val="13"/>
                              <w:szCs w:val="13"/>
                              <w:lang w:val="es-MX"/>
                            </w:rPr>
                            <w:t xml:space="preserve">,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5238 – 2700 Ext. 18180 - 18164</w:t>
                          </w:r>
                          <w:r w:rsidRPr="00C84662">
                            <w:rPr>
                              <w:rFonts w:ascii="Noto Sans" w:eastAsia="Times New Roman" w:hAnsi="Noto Sans" w:cs="Noto Sans"/>
                              <w:color w:val="4D192A"/>
                              <w:sz w:val="13"/>
                              <w:szCs w:val="13"/>
                              <w:lang w:val="es-MX"/>
                            </w:rPr>
                            <w:t xml:space="preserve"> </w:t>
                          </w:r>
                          <w:hyperlink r:id="rId1" w:history="1">
                            <w:r w:rsidRPr="002C6DB5">
                              <w:rPr>
                                <w:rStyle w:val="Hipervnculo"/>
                                <w:rFonts w:ascii="Noto Sans" w:eastAsia="Times New Roman" w:hAnsi="Noto Sans" w:cs="Noto Sans"/>
                                <w:sz w:val="13"/>
                                <w:szCs w:val="13"/>
                                <w:lang w:val="es-MX"/>
                              </w:rPr>
                              <w:t>www.imss.gob.mx</w:t>
                            </w:r>
                          </w:hyperlink>
                        </w:p>
                        <w:p w14:paraId="0707B0C9" w14:textId="77777777" w:rsidR="004631D5" w:rsidRPr="00B542A4" w:rsidRDefault="004631D5" w:rsidP="00892163">
                          <w:pPr>
                            <w:jc w:val="center"/>
                            <w:rPr>
                              <w:rFonts w:ascii="Noto Sans SemiBold" w:hAnsi="Noto Sans SemiBold" w:cs="Noto Sans SemiBold"/>
                              <w:b/>
                              <w:bCs/>
                              <w:color w:val="4D192A"/>
                              <w:sz w:val="13"/>
                              <w:szCs w:val="13"/>
                              <w:lang w:val="es-MX"/>
                            </w:rPr>
                          </w:pPr>
                          <w:r w:rsidRPr="00B542A4">
                            <w:rPr>
                              <w:rFonts w:ascii="Noto Sans SemiBold" w:hAnsi="Noto Sans SemiBold" w:cs="Noto Sans SemiBold"/>
                              <w:b/>
                              <w:bCs/>
                              <w:color w:val="4D192A"/>
                              <w:sz w:val="13"/>
                              <w:szCs w:val="13"/>
                            </w:rPr>
                            <w:t xml:space="preserve">Página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PAGE</w:instrText>
                          </w:r>
                          <w:r w:rsidRPr="00B542A4">
                            <w:rPr>
                              <w:rFonts w:ascii="Noto Sans SemiBold" w:hAnsi="Noto Sans SemiBold" w:cs="Noto Sans SemiBold"/>
                              <w:b/>
                              <w:bCs/>
                              <w:color w:val="4D192A"/>
                              <w:sz w:val="13"/>
                              <w:szCs w:val="13"/>
                              <w:lang w:val="es-MX"/>
                            </w:rPr>
                            <w:fldChar w:fldCharType="separate"/>
                          </w:r>
                          <w:r w:rsidR="00D60CC3">
                            <w:rPr>
                              <w:rFonts w:ascii="Noto Sans SemiBold" w:hAnsi="Noto Sans SemiBold" w:cs="Noto Sans SemiBold"/>
                              <w:b/>
                              <w:bCs/>
                              <w:noProof/>
                              <w:color w:val="4D192A"/>
                              <w:sz w:val="13"/>
                              <w:szCs w:val="13"/>
                              <w:lang w:val="es-MX"/>
                            </w:rPr>
                            <w:t>29</w:t>
                          </w:r>
                          <w:r w:rsidRPr="00B542A4">
                            <w:rPr>
                              <w:rFonts w:ascii="Noto Sans SemiBold" w:hAnsi="Noto Sans SemiBold" w:cs="Noto Sans SemiBold"/>
                              <w:b/>
                              <w:bCs/>
                              <w:color w:val="4D192A"/>
                              <w:sz w:val="13"/>
                              <w:szCs w:val="13"/>
                              <w:lang w:val="es-MX"/>
                            </w:rPr>
                            <w:fldChar w:fldCharType="end"/>
                          </w:r>
                          <w:r w:rsidRPr="00B542A4">
                            <w:rPr>
                              <w:rFonts w:ascii="Noto Sans SemiBold" w:hAnsi="Noto Sans SemiBold" w:cs="Noto Sans SemiBold"/>
                              <w:b/>
                              <w:bCs/>
                              <w:color w:val="4D192A"/>
                              <w:sz w:val="13"/>
                              <w:szCs w:val="13"/>
                            </w:rPr>
                            <w:t xml:space="preserve"> de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NUMPAGES</w:instrText>
                          </w:r>
                          <w:r w:rsidRPr="00B542A4">
                            <w:rPr>
                              <w:rFonts w:ascii="Noto Sans SemiBold" w:hAnsi="Noto Sans SemiBold" w:cs="Noto Sans SemiBold"/>
                              <w:b/>
                              <w:bCs/>
                              <w:color w:val="4D192A"/>
                              <w:sz w:val="13"/>
                              <w:szCs w:val="13"/>
                              <w:lang w:val="es-MX"/>
                            </w:rPr>
                            <w:fldChar w:fldCharType="separate"/>
                          </w:r>
                          <w:r w:rsidR="00D60CC3">
                            <w:rPr>
                              <w:rFonts w:ascii="Noto Sans SemiBold" w:hAnsi="Noto Sans SemiBold" w:cs="Noto Sans SemiBold"/>
                              <w:b/>
                              <w:bCs/>
                              <w:noProof/>
                              <w:color w:val="4D192A"/>
                              <w:sz w:val="13"/>
                              <w:szCs w:val="13"/>
                              <w:lang w:val="es-MX"/>
                            </w:rPr>
                            <w:t>29</w:t>
                          </w:r>
                          <w:r w:rsidRPr="00B542A4">
                            <w:rPr>
                              <w:rFonts w:ascii="Noto Sans SemiBold" w:hAnsi="Noto Sans SemiBold" w:cs="Noto Sans SemiBold"/>
                              <w:b/>
                              <w:bCs/>
                              <w:color w:val="4D192A"/>
                              <w:sz w:val="13"/>
                              <w:szCs w:val="13"/>
                              <w:lang w:val="es-MX"/>
                            </w:rPr>
                            <w:fldChar w:fldCharType="end"/>
                          </w:r>
                        </w:p>
                        <w:p w14:paraId="4D15B396" w14:textId="77777777" w:rsidR="004631D5" w:rsidRPr="00C84662" w:rsidRDefault="004631D5" w:rsidP="00892163">
                          <w:pPr>
                            <w:rPr>
                              <w:rFonts w:ascii="Times New Roman" w:eastAsia="Times New Roman" w:hAnsi="Times New Roman"/>
                              <w:color w:val="000000"/>
                              <w:lang w:val="es-MX"/>
                            </w:rPr>
                          </w:pPr>
                        </w:p>
                        <w:p w14:paraId="54974D8B" w14:textId="77777777" w:rsidR="004631D5" w:rsidRPr="00C84662" w:rsidRDefault="004631D5" w:rsidP="00892163">
                          <w:pPr>
                            <w:spacing w:after="240"/>
                            <w:rPr>
                              <w:rFonts w:ascii="Times New Roman" w:eastAsia="Times New Roman" w:hAnsi="Times New Roman"/>
                              <w:lang w:val="es-MX"/>
                            </w:rPr>
                          </w:pPr>
                        </w:p>
                        <w:p w14:paraId="4B86B559" w14:textId="77777777" w:rsidR="004631D5" w:rsidRPr="00C84662" w:rsidRDefault="004631D5" w:rsidP="00892163">
                          <w:pPr>
                            <w:rPr>
                              <w:rFonts w:ascii="Times New Roman" w:eastAsia="Times New Roman" w:hAnsi="Times New Roman"/>
                              <w:lang w:val="es-MX"/>
                            </w:rPr>
                          </w:pPr>
                        </w:p>
                        <w:p w14:paraId="09E7E7BC" w14:textId="77777777" w:rsidR="004631D5" w:rsidRDefault="004631D5" w:rsidP="00892163">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2A4632" id="Rectángulo 5" o:spid="_x0000_s1027" style="position:absolute;margin-left:92.7pt;margin-top:-10.7pt;width:441pt;height:2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vOk3QEAAJ4DAAAOAAAAZHJzL2Uyb0RvYy54bWysU8Fu2zAMvQ/YPwi6L7azJm2MOEXRosOA&#10;bh3Q7QNkWbKF2aJGKbGzrx+lpGm23YpeBJGUHt+jntbX09CznUJvwFa8mOWcKSuhMbat+I/v9x+u&#10;OPNB2Eb0YFXF98rz6837d+vRlWoOHfSNQkYg1pejq3gXgiuzzMtODcLPwClLRQ04iEAhtlmDYiT0&#10;oc/meb7MRsDGIUjlPWXvDkW+SfhaKxketfYqsL7ixC2kFdNaxzXbrEXZonCdkUca4hUsBmEsNT1B&#10;3Ykg2BbNf1CDkQgedJhJGDLQ2kiVNJCaIv9HzVMnnEpaaDjencbk3w5Wft09uW8YqXv3APKnZxZu&#10;O2FbdYMIY6dEQ+2KOKhsdL48XYiBp6usHr9AQ08rtgHSDCaNQwQkdWxKo96fRq2mwCQlF0uSW1xy&#10;Jqn2sVjlV5ephSifbzv04ZOCgcVNxZGeMqGL3YMPkY0on4/EZhbuTd+n5+ztXwk6GDOJfSQcveHL&#10;MNUTM81RWszU0OxJDsLBJGRq2nSAvzkbySAV97+2AhVn/WdLI1kVF/MFOSoFF4vlipyO55X6vCKs&#10;JKiKB84O29twcOHWoWk76lQkdRZuaIzaJIUvrI70yQRJ+NGw0WXncTr18q02fwAAAP//AwBQSwME&#10;FAAGAAgAAAAhANaaccbfAAAACwEAAA8AAABkcnMvZG93bnJldi54bWxMj0tPwzAQhO9I/Adrkbi1&#10;TgM0UYhTIR7igCqFAvdtbJKIeB3Fbh7/nu0JbjPaT7Mz+W62nRjN4FtHCjbrCIShyumWagWfHy+r&#10;FIQPSBo7R0bBYjzsisuLHDPtJno34yHUgkPIZ6igCaHPpPRVYyz6tesN8e3bDRYD26GWesCJw20n&#10;4yjaSost8YcGe/PYmOrncLIKyq/nvV6ixL9OTzfjUlJSYv+m1PXV/HAPIpg5/MFwrs/VoeBOR3ci&#10;7UXHPr27ZVTBKt6wOBPRNmF1VBCnKcgil/83FL8AAAD//wMAUEsBAi0AFAAGAAgAAAAhALaDOJL+&#10;AAAA4QEAABMAAAAAAAAAAAAAAAAAAAAAAFtDb250ZW50X1R5cGVzXS54bWxQSwECLQAUAAYACAAA&#10;ACEAOP0h/9YAAACUAQAACwAAAAAAAAAAAAAAAAAvAQAAX3JlbHMvLnJlbHNQSwECLQAUAAYACAAA&#10;ACEAOlLzpN0BAACeAwAADgAAAAAAAAAAAAAAAAAuAgAAZHJzL2Uyb0RvYy54bWxQSwECLQAUAAYA&#10;CAAAACEA1ppxxt8AAAALAQAADwAAAAAAAAAAAAAAAAA3BAAAZHJzL2Rvd25yZXYueG1sUEsFBgAA&#10;AAAEAAQA8wAAAEMFAAAAAA==&#10;" filled="f" stroked="f">
              <v:textbox inset="2.53958mm,1.2694mm,2.53958mm,1.2694mm">
                <w:txbxContent>
                  <w:p w14:paraId="12B00DA2" w14:textId="77777777" w:rsidR="004631D5" w:rsidRDefault="004631D5" w:rsidP="00892163">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 xml:space="preserve">    Sevilla 33 Piso 7 Col. Juárez</w:t>
                    </w:r>
                    <w:r w:rsidRPr="00C84662">
                      <w:rPr>
                        <w:rFonts w:ascii="Noto Sans" w:eastAsia="Times New Roman" w:hAnsi="Noto Sans" w:cs="Noto Sans"/>
                        <w:color w:val="4D192A"/>
                        <w:sz w:val="13"/>
                        <w:szCs w:val="13"/>
                        <w:lang w:val="es-MX"/>
                      </w:rPr>
                      <w:t>,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w:t>
                    </w:r>
                    <w:r w:rsidRPr="00164DC1">
                      <w:rPr>
                        <w:rFonts w:ascii="Noto Sans" w:eastAsia="Times New Roman" w:hAnsi="Noto Sans" w:cs="Noto Sans"/>
                        <w:color w:val="4D192A"/>
                        <w:sz w:val="13"/>
                        <w:szCs w:val="13"/>
                        <w:lang w:val="es-MX"/>
                      </w:rPr>
                      <w:t xml:space="preserve"> </w:t>
                    </w:r>
                    <w:r w:rsidRPr="00C84662">
                      <w:rPr>
                        <w:rFonts w:ascii="Noto Sans" w:eastAsia="Times New Roman" w:hAnsi="Noto Sans" w:cs="Noto Sans"/>
                        <w:color w:val="4D192A"/>
                        <w:sz w:val="13"/>
                        <w:szCs w:val="13"/>
                        <w:lang w:val="es-MX"/>
                      </w:rPr>
                      <w:t>CP.</w:t>
                    </w:r>
                    <w:r>
                      <w:rPr>
                        <w:rFonts w:ascii="Noto Sans" w:eastAsia="Times New Roman" w:hAnsi="Noto Sans" w:cs="Noto Sans"/>
                        <w:color w:val="4D192A"/>
                        <w:sz w:val="13"/>
                        <w:szCs w:val="13"/>
                        <w:lang w:val="es-MX"/>
                      </w:rPr>
                      <w:t>06600</w:t>
                    </w:r>
                    <w:r w:rsidRPr="00C84662">
                      <w:rPr>
                        <w:rFonts w:ascii="Noto Sans" w:eastAsia="Times New Roman" w:hAnsi="Noto Sans" w:cs="Noto Sans"/>
                        <w:color w:val="4D192A"/>
                        <w:sz w:val="13"/>
                        <w:szCs w:val="13"/>
                        <w:lang w:val="es-MX"/>
                      </w:rPr>
                      <w:t xml:space="preserve">,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5238 – 2700 Ext. 18180 - 18164</w:t>
                    </w:r>
                    <w:r w:rsidRPr="00C84662">
                      <w:rPr>
                        <w:rFonts w:ascii="Noto Sans" w:eastAsia="Times New Roman" w:hAnsi="Noto Sans" w:cs="Noto Sans"/>
                        <w:color w:val="4D192A"/>
                        <w:sz w:val="13"/>
                        <w:szCs w:val="13"/>
                        <w:lang w:val="es-MX"/>
                      </w:rPr>
                      <w:t xml:space="preserve"> </w:t>
                    </w:r>
                    <w:hyperlink r:id="rId2" w:history="1">
                      <w:r w:rsidRPr="002C6DB5">
                        <w:rPr>
                          <w:rStyle w:val="Hipervnculo"/>
                          <w:rFonts w:ascii="Noto Sans" w:eastAsia="Times New Roman" w:hAnsi="Noto Sans" w:cs="Noto Sans"/>
                          <w:sz w:val="13"/>
                          <w:szCs w:val="13"/>
                          <w:lang w:val="es-MX"/>
                        </w:rPr>
                        <w:t>www.imss.gob.mx</w:t>
                      </w:r>
                    </w:hyperlink>
                  </w:p>
                  <w:p w14:paraId="0707B0C9" w14:textId="77777777" w:rsidR="004631D5" w:rsidRPr="00B542A4" w:rsidRDefault="004631D5" w:rsidP="00892163">
                    <w:pPr>
                      <w:jc w:val="center"/>
                      <w:rPr>
                        <w:rFonts w:ascii="Noto Sans SemiBold" w:hAnsi="Noto Sans SemiBold" w:cs="Noto Sans SemiBold"/>
                        <w:b/>
                        <w:bCs/>
                        <w:color w:val="4D192A"/>
                        <w:sz w:val="13"/>
                        <w:szCs w:val="13"/>
                        <w:lang w:val="es-MX"/>
                      </w:rPr>
                    </w:pPr>
                    <w:r w:rsidRPr="00B542A4">
                      <w:rPr>
                        <w:rFonts w:ascii="Noto Sans SemiBold" w:hAnsi="Noto Sans SemiBold" w:cs="Noto Sans SemiBold"/>
                        <w:b/>
                        <w:bCs/>
                        <w:color w:val="4D192A"/>
                        <w:sz w:val="13"/>
                        <w:szCs w:val="13"/>
                      </w:rPr>
                      <w:t xml:space="preserve">Página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PAGE</w:instrText>
                    </w:r>
                    <w:r w:rsidRPr="00B542A4">
                      <w:rPr>
                        <w:rFonts w:ascii="Noto Sans SemiBold" w:hAnsi="Noto Sans SemiBold" w:cs="Noto Sans SemiBold"/>
                        <w:b/>
                        <w:bCs/>
                        <w:color w:val="4D192A"/>
                        <w:sz w:val="13"/>
                        <w:szCs w:val="13"/>
                        <w:lang w:val="es-MX"/>
                      </w:rPr>
                      <w:fldChar w:fldCharType="separate"/>
                    </w:r>
                    <w:r w:rsidR="00D60CC3">
                      <w:rPr>
                        <w:rFonts w:ascii="Noto Sans SemiBold" w:hAnsi="Noto Sans SemiBold" w:cs="Noto Sans SemiBold"/>
                        <w:b/>
                        <w:bCs/>
                        <w:noProof/>
                        <w:color w:val="4D192A"/>
                        <w:sz w:val="13"/>
                        <w:szCs w:val="13"/>
                        <w:lang w:val="es-MX"/>
                      </w:rPr>
                      <w:t>29</w:t>
                    </w:r>
                    <w:r w:rsidRPr="00B542A4">
                      <w:rPr>
                        <w:rFonts w:ascii="Noto Sans SemiBold" w:hAnsi="Noto Sans SemiBold" w:cs="Noto Sans SemiBold"/>
                        <w:b/>
                        <w:bCs/>
                        <w:color w:val="4D192A"/>
                        <w:sz w:val="13"/>
                        <w:szCs w:val="13"/>
                        <w:lang w:val="es-MX"/>
                      </w:rPr>
                      <w:fldChar w:fldCharType="end"/>
                    </w:r>
                    <w:r w:rsidRPr="00B542A4">
                      <w:rPr>
                        <w:rFonts w:ascii="Noto Sans SemiBold" w:hAnsi="Noto Sans SemiBold" w:cs="Noto Sans SemiBold"/>
                        <w:b/>
                        <w:bCs/>
                        <w:color w:val="4D192A"/>
                        <w:sz w:val="13"/>
                        <w:szCs w:val="13"/>
                      </w:rPr>
                      <w:t xml:space="preserve"> de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NUMPAGES</w:instrText>
                    </w:r>
                    <w:r w:rsidRPr="00B542A4">
                      <w:rPr>
                        <w:rFonts w:ascii="Noto Sans SemiBold" w:hAnsi="Noto Sans SemiBold" w:cs="Noto Sans SemiBold"/>
                        <w:b/>
                        <w:bCs/>
                        <w:color w:val="4D192A"/>
                        <w:sz w:val="13"/>
                        <w:szCs w:val="13"/>
                        <w:lang w:val="es-MX"/>
                      </w:rPr>
                      <w:fldChar w:fldCharType="separate"/>
                    </w:r>
                    <w:r w:rsidR="00D60CC3">
                      <w:rPr>
                        <w:rFonts w:ascii="Noto Sans SemiBold" w:hAnsi="Noto Sans SemiBold" w:cs="Noto Sans SemiBold"/>
                        <w:b/>
                        <w:bCs/>
                        <w:noProof/>
                        <w:color w:val="4D192A"/>
                        <w:sz w:val="13"/>
                        <w:szCs w:val="13"/>
                        <w:lang w:val="es-MX"/>
                      </w:rPr>
                      <w:t>29</w:t>
                    </w:r>
                    <w:r w:rsidRPr="00B542A4">
                      <w:rPr>
                        <w:rFonts w:ascii="Noto Sans SemiBold" w:hAnsi="Noto Sans SemiBold" w:cs="Noto Sans SemiBold"/>
                        <w:b/>
                        <w:bCs/>
                        <w:color w:val="4D192A"/>
                        <w:sz w:val="13"/>
                        <w:szCs w:val="13"/>
                        <w:lang w:val="es-MX"/>
                      </w:rPr>
                      <w:fldChar w:fldCharType="end"/>
                    </w:r>
                  </w:p>
                  <w:p w14:paraId="4D15B396" w14:textId="77777777" w:rsidR="004631D5" w:rsidRPr="00C84662" w:rsidRDefault="004631D5" w:rsidP="00892163">
                    <w:pPr>
                      <w:rPr>
                        <w:rFonts w:ascii="Times New Roman" w:eastAsia="Times New Roman" w:hAnsi="Times New Roman"/>
                        <w:color w:val="000000"/>
                        <w:lang w:val="es-MX"/>
                      </w:rPr>
                    </w:pPr>
                  </w:p>
                  <w:p w14:paraId="54974D8B" w14:textId="77777777" w:rsidR="004631D5" w:rsidRPr="00C84662" w:rsidRDefault="004631D5" w:rsidP="00892163">
                    <w:pPr>
                      <w:spacing w:after="240"/>
                      <w:rPr>
                        <w:rFonts w:ascii="Times New Roman" w:eastAsia="Times New Roman" w:hAnsi="Times New Roman"/>
                        <w:lang w:val="es-MX"/>
                      </w:rPr>
                    </w:pPr>
                  </w:p>
                  <w:p w14:paraId="4B86B559" w14:textId="77777777" w:rsidR="004631D5" w:rsidRPr="00C84662" w:rsidRDefault="004631D5" w:rsidP="00892163">
                    <w:pPr>
                      <w:rPr>
                        <w:rFonts w:ascii="Times New Roman" w:eastAsia="Times New Roman" w:hAnsi="Times New Roman"/>
                        <w:lang w:val="es-MX"/>
                      </w:rPr>
                    </w:pPr>
                  </w:p>
                  <w:p w14:paraId="09E7E7BC" w14:textId="77777777" w:rsidR="004631D5" w:rsidRDefault="004631D5" w:rsidP="00892163">
                    <w:pPr>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3A6F98" w14:textId="77777777" w:rsidR="004631D5" w:rsidRDefault="004631D5" w:rsidP="00A73D65">
      <w:r>
        <w:separator/>
      </w:r>
    </w:p>
  </w:footnote>
  <w:footnote w:type="continuationSeparator" w:id="0">
    <w:p w14:paraId="5C72ACD8" w14:textId="77777777" w:rsidR="004631D5" w:rsidRDefault="004631D5"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A73E5" w14:textId="3D7AEED5" w:rsidR="004631D5" w:rsidRDefault="004631D5" w:rsidP="00892163">
    <w:pPr>
      <w:spacing w:after="40" w:line="200" w:lineRule="exact"/>
      <w:rPr>
        <w:noProof/>
        <w:lang w:val="es-MX" w:eastAsia="es-MX"/>
      </w:rPr>
    </w:pPr>
    <w:r>
      <w:rPr>
        <w:noProof/>
        <w:lang w:val="es-MX" w:eastAsia="es-MX"/>
      </w:rPr>
      <w:drawing>
        <wp:anchor distT="0" distB="0" distL="114300" distR="114300" simplePos="0" relativeHeight="251656192" behindDoc="1" locked="0" layoutInCell="1" allowOverlap="1" wp14:anchorId="6B3FADBD" wp14:editId="15495EA0">
          <wp:simplePos x="0" y="0"/>
          <wp:positionH relativeFrom="column">
            <wp:posOffset>-1070610</wp:posOffset>
          </wp:positionH>
          <wp:positionV relativeFrom="paragraph">
            <wp:posOffset>-351155</wp:posOffset>
          </wp:positionV>
          <wp:extent cx="7761605" cy="10029825"/>
          <wp:effectExtent l="0" t="0" r="0" b="9525"/>
          <wp:wrapNone/>
          <wp:docPr id="838377366" name="Imagen 3"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descr="Imagen que contiene Texto&#10;&#10;Descripción generada automáticamente"/>
                  <pic:cNvPicPr>
                    <a:picLocks noChangeAspect="1" noChangeArrowheads="1"/>
                  </pic:cNvPicPr>
                </pic:nvPicPr>
                <pic:blipFill rotWithShape="1">
                  <a:blip r:embed="rId1">
                    <a:extLst>
                      <a:ext uri="{28A0092B-C50C-407E-A947-70E740481C1C}">
                        <a14:useLocalDpi xmlns:a14="http://schemas.microsoft.com/office/drawing/2010/main" val="0"/>
                      </a:ext>
                    </a:extLst>
                  </a:blip>
                  <a:srcRect b="4502"/>
                  <a:stretch/>
                </pic:blipFill>
                <pic:spPr bwMode="auto">
                  <a:xfrm>
                    <a:off x="0" y="0"/>
                    <a:ext cx="7761605" cy="100298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F1E181" w14:textId="6FC16715" w:rsidR="004631D5" w:rsidRPr="00892163" w:rsidRDefault="004631D5" w:rsidP="00892163">
    <w:pPr>
      <w:spacing w:after="40" w:line="200" w:lineRule="exact"/>
      <w:rPr>
        <w:b/>
        <w:bCs/>
        <w:sz w:val="22"/>
        <w:szCs w:val="22"/>
      </w:rPr>
    </w:pPr>
    <w:r>
      <w:rPr>
        <w:noProof/>
        <w:lang w:val="es-MX" w:eastAsia="es-MX"/>
      </w:rPr>
      <mc:AlternateContent>
        <mc:Choice Requires="wps">
          <w:drawing>
            <wp:anchor distT="0" distB="0" distL="114300" distR="114300" simplePos="0" relativeHeight="251658240" behindDoc="0" locked="0" layoutInCell="1" allowOverlap="1" wp14:anchorId="5115CDC1" wp14:editId="393CC5CF">
              <wp:simplePos x="0" y="0"/>
              <wp:positionH relativeFrom="column">
                <wp:posOffset>-99060</wp:posOffset>
              </wp:positionH>
              <wp:positionV relativeFrom="paragraph">
                <wp:posOffset>534670</wp:posOffset>
              </wp:positionV>
              <wp:extent cx="4113530" cy="859155"/>
              <wp:effectExtent l="0" t="0" r="0" b="0"/>
              <wp:wrapSquare wrapText="bothSides"/>
              <wp:docPr id="97416093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113530" cy="859155"/>
                      </a:xfrm>
                      <a:prstGeom prst="rect">
                        <a:avLst/>
                      </a:prstGeom>
                      <a:noFill/>
                      <a:ln>
                        <a:noFill/>
                      </a:ln>
                      <a:effectLst/>
                    </wps:spPr>
                    <wps:txbx>
                      <w:txbxContent>
                        <w:p w14:paraId="06E09BCA" w14:textId="77777777" w:rsidR="004631D5" w:rsidRPr="004E0D31" w:rsidRDefault="004631D5" w:rsidP="00892163">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Pr>
                              <w:rFonts w:ascii="Noto Sans" w:hAnsi="Noto Sans" w:cs="Noto Sans"/>
                              <w:b/>
                              <w:bCs/>
                              <w:sz w:val="20"/>
                              <w:szCs w:val="20"/>
                            </w:rPr>
                            <w:t>de Administración</w:t>
                          </w:r>
                        </w:p>
                        <w:p w14:paraId="71C53BF1" w14:textId="77777777" w:rsidR="004631D5" w:rsidRPr="004E0D31" w:rsidRDefault="004631D5" w:rsidP="00892163">
                          <w:pPr>
                            <w:spacing w:after="40" w:line="220" w:lineRule="exact"/>
                            <w:rPr>
                              <w:rFonts w:ascii="Noto Sans" w:hAnsi="Noto Sans" w:cs="Noto Sans"/>
                              <w:sz w:val="20"/>
                              <w:szCs w:val="20"/>
                            </w:rPr>
                          </w:pPr>
                          <w:r w:rsidRPr="004E0D31">
                            <w:rPr>
                              <w:rFonts w:ascii="Noto Sans" w:hAnsi="Noto Sans" w:cs="Noto Sans"/>
                              <w:sz w:val="20"/>
                              <w:szCs w:val="20"/>
                            </w:rPr>
                            <w:t xml:space="preserve">Unidad </w:t>
                          </w:r>
                          <w:r>
                            <w:rPr>
                              <w:rFonts w:ascii="Noto Sans" w:hAnsi="Noto Sans" w:cs="Noto Sans"/>
                              <w:sz w:val="20"/>
                              <w:szCs w:val="20"/>
                            </w:rPr>
                            <w:t>de Administración</w:t>
                          </w:r>
                        </w:p>
                        <w:p w14:paraId="36998928" w14:textId="77777777" w:rsidR="004631D5" w:rsidRPr="004E0D31" w:rsidRDefault="004631D5" w:rsidP="00892163">
                          <w:pPr>
                            <w:spacing w:after="40" w:line="220" w:lineRule="exact"/>
                            <w:rPr>
                              <w:rFonts w:ascii="Noto Sans" w:hAnsi="Noto Sans" w:cs="Noto Sans"/>
                              <w:sz w:val="20"/>
                              <w:szCs w:val="20"/>
                            </w:rPr>
                          </w:pPr>
                          <w:r>
                            <w:rPr>
                              <w:rFonts w:ascii="Noto Sans" w:hAnsi="Noto Sans" w:cs="Noto Sans"/>
                              <w:sz w:val="20"/>
                              <w:szCs w:val="20"/>
                            </w:rPr>
                            <w:t>Coordinación de Conservación y Servicios Generales</w:t>
                          </w:r>
                        </w:p>
                        <w:p w14:paraId="3B2FA011" w14:textId="77777777" w:rsidR="004631D5" w:rsidRDefault="004631D5" w:rsidP="00892163">
                          <w:pPr>
                            <w:spacing w:after="40" w:line="220" w:lineRule="exact"/>
                            <w:rPr>
                              <w:rFonts w:ascii="Noto Sans" w:hAnsi="Noto Sans" w:cs="Noto Sans"/>
                              <w:sz w:val="20"/>
                              <w:szCs w:val="20"/>
                            </w:rPr>
                          </w:pPr>
                          <w:r>
                            <w:rPr>
                              <w:rFonts w:ascii="Noto Sans" w:hAnsi="Noto Sans" w:cs="Noto Sans"/>
                              <w:sz w:val="20"/>
                              <w:szCs w:val="20"/>
                            </w:rPr>
                            <w:t>Coordinación Técnica de Conservación y Servicios Complementarios</w:t>
                          </w:r>
                        </w:p>
                        <w:p w14:paraId="2D1C9288" w14:textId="77777777" w:rsidR="004631D5" w:rsidRPr="004E0D31" w:rsidRDefault="004631D5" w:rsidP="00892163">
                          <w:pPr>
                            <w:spacing w:after="40" w:line="220" w:lineRule="exact"/>
                            <w:rPr>
                              <w:rFonts w:ascii="Noto Sans" w:hAnsi="Noto Sans" w:cs="Noto Sans"/>
                              <w:sz w:val="20"/>
                              <w:szCs w:val="20"/>
                            </w:rPr>
                          </w:pPr>
                          <w:r>
                            <w:rPr>
                              <w:rFonts w:ascii="Noto Sans" w:hAnsi="Noto Sans" w:cs="Noto Sans"/>
                              <w:sz w:val="20"/>
                              <w:szCs w:val="20"/>
                            </w:rPr>
                            <w:t>División de Conservación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15CDC1" id="_x0000_t202" coordsize="21600,21600" o:spt="202" path="m,l,21600r21600,l21600,xe">
              <v:stroke joinstyle="miter"/>
              <v:path gradientshapeok="t" o:connecttype="rect"/>
            </v:shapetype>
            <v:shape id="Cuadro de texto 1" o:spid="_x0000_s1026" type="#_x0000_t202" style="position:absolute;margin-left:-7.8pt;margin-top:42.1pt;width:323.9pt;height:67.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dotJAIAAFEEAAAOAAAAZHJzL2Uyb0RvYy54bWysVN9v2jAQfp+0/8Hy+whpx9RFhIpRMU1C&#10;bSU69dk4NomW+LyzIWF//c5OAlvbp2kv5nK/77vvmN92Tc2OCl0FJufpZMqZMhKKyuxz/v1p/eGG&#10;M+eFKUQNRuX8pBy/Xbx/N29tpq6ghLpQyCiJcVlrc156b7MkcbJUjXATsMqQUQM2wtMn7pMCRUvZ&#10;mzq5mk4/JS1gYRGkco60d72RL2J+rZX0D1o75Vmdc+rNxxfjuwtvspiLbI/ClpUc2hD/0EUjKkNF&#10;z6nuhBfsgNWrVE0lERxoP5HQJKB1JVWcgaZJpy+m2ZbCqjgLgePsGSb3/9LK++PWPiLz3RfoaIFx&#10;CGc3IH84ZmBVCrNXS0RoSyUKKpwGyJLWumwIDVC7zFGSMH+nsQm/NBmjfAT56Qyz6jyTpPyYptez&#10;azJJst3MPqezWUx6ibbo/FcFDQtCzpHWGBsTx43zob7IRpdQzMC6quu4ytr8pSDHXqMiF4boS8NB&#10;8t2uo9gg7qA4ERgIPU+cleuKOtgI5x8FEjGoaSK7f6BH19DmHAaJsxLw11v64E/7IitnLREt5+7n&#10;QaDirP5mCNDAylHAUdiNgjk0KyDupnRGVkaRAtDXo6gRmme6gWWoQiZhJNXKuR/Fle/pTjck1XIZ&#10;nYh7VviN2Vo57jzg+dQ9C7QD6J7WdQ8jBUX2Avvetwd7efCgq7iYC4oDS4i3cV/DjYXD+PM7el3+&#10;CRa/AQAA//8DAFBLAwQUAAYACAAAACEAq3EPDOAAAAAKAQAADwAAAGRycy9kb3ducmV2LnhtbEyP&#10;wU6DQBCG7ya+w2ZMvLULaEmLLE1j9GRipHjwuLBTIGVnkd22+PaOp3qbyXz55/vz7WwHccbJ944U&#10;xMsIBFLjTE+tgs/qdbEG4YMmowdHqOAHPWyL25tcZ8ZdqMTzPrSCQ8hnWkEXwphJ6ZsOrfZLNyLx&#10;7eAmqwOvUyvNpC8cbgeZRFEqre6JP3R6xOcOm+P+ZBXsvqh86b/f64/yUPZVtYnoLT0qdX83755A&#10;BJzDFYY/fVaHgp1qdyLjxaBgEa9SRhWsHxMQDKQPCQ+1giTerEAWufxfofgFAAD//wMAUEsBAi0A&#10;FAAGAAgAAAAhALaDOJL+AAAA4QEAABMAAAAAAAAAAAAAAAAAAAAAAFtDb250ZW50X1R5cGVzXS54&#10;bWxQSwECLQAUAAYACAAAACEAOP0h/9YAAACUAQAACwAAAAAAAAAAAAAAAAAvAQAAX3JlbHMvLnJl&#10;bHNQSwECLQAUAAYACAAAACEAORXaLSQCAABRBAAADgAAAAAAAAAAAAAAAAAuAgAAZHJzL2Uyb0Rv&#10;Yy54bWxQSwECLQAUAAYACAAAACEAq3EPDOAAAAAKAQAADwAAAAAAAAAAAAAAAAB+BAAAZHJzL2Rv&#10;d25yZXYueG1sUEsFBgAAAAAEAAQA8wAAAIsFAAAAAA==&#10;" filled="f" stroked="f">
              <v:textbox inset="0,0,0,0">
                <w:txbxContent>
                  <w:p w14:paraId="06E09BCA" w14:textId="77777777" w:rsidR="004631D5" w:rsidRPr="004E0D31" w:rsidRDefault="004631D5" w:rsidP="00892163">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Pr>
                        <w:rFonts w:ascii="Noto Sans" w:hAnsi="Noto Sans" w:cs="Noto Sans"/>
                        <w:b/>
                        <w:bCs/>
                        <w:sz w:val="20"/>
                        <w:szCs w:val="20"/>
                      </w:rPr>
                      <w:t>de Administración</w:t>
                    </w:r>
                  </w:p>
                  <w:p w14:paraId="71C53BF1" w14:textId="77777777" w:rsidR="004631D5" w:rsidRPr="004E0D31" w:rsidRDefault="004631D5" w:rsidP="00892163">
                    <w:pPr>
                      <w:spacing w:after="40" w:line="220" w:lineRule="exact"/>
                      <w:rPr>
                        <w:rFonts w:ascii="Noto Sans" w:hAnsi="Noto Sans" w:cs="Noto Sans"/>
                        <w:sz w:val="20"/>
                        <w:szCs w:val="20"/>
                      </w:rPr>
                    </w:pPr>
                    <w:r w:rsidRPr="004E0D31">
                      <w:rPr>
                        <w:rFonts w:ascii="Noto Sans" w:hAnsi="Noto Sans" w:cs="Noto Sans"/>
                        <w:sz w:val="20"/>
                        <w:szCs w:val="20"/>
                      </w:rPr>
                      <w:t xml:space="preserve">Unidad </w:t>
                    </w:r>
                    <w:r>
                      <w:rPr>
                        <w:rFonts w:ascii="Noto Sans" w:hAnsi="Noto Sans" w:cs="Noto Sans"/>
                        <w:sz w:val="20"/>
                        <w:szCs w:val="20"/>
                      </w:rPr>
                      <w:t>de Administración</w:t>
                    </w:r>
                  </w:p>
                  <w:p w14:paraId="36998928" w14:textId="77777777" w:rsidR="004631D5" w:rsidRPr="004E0D31" w:rsidRDefault="004631D5" w:rsidP="00892163">
                    <w:pPr>
                      <w:spacing w:after="40" w:line="220" w:lineRule="exact"/>
                      <w:rPr>
                        <w:rFonts w:ascii="Noto Sans" w:hAnsi="Noto Sans" w:cs="Noto Sans"/>
                        <w:sz w:val="20"/>
                        <w:szCs w:val="20"/>
                      </w:rPr>
                    </w:pPr>
                    <w:r>
                      <w:rPr>
                        <w:rFonts w:ascii="Noto Sans" w:hAnsi="Noto Sans" w:cs="Noto Sans"/>
                        <w:sz w:val="20"/>
                        <w:szCs w:val="20"/>
                      </w:rPr>
                      <w:t>Coordinación de Conservación y Servicios Generales</w:t>
                    </w:r>
                  </w:p>
                  <w:p w14:paraId="3B2FA011" w14:textId="77777777" w:rsidR="004631D5" w:rsidRDefault="004631D5" w:rsidP="00892163">
                    <w:pPr>
                      <w:spacing w:after="40" w:line="220" w:lineRule="exact"/>
                      <w:rPr>
                        <w:rFonts w:ascii="Noto Sans" w:hAnsi="Noto Sans" w:cs="Noto Sans"/>
                        <w:sz w:val="20"/>
                        <w:szCs w:val="20"/>
                      </w:rPr>
                    </w:pPr>
                    <w:r>
                      <w:rPr>
                        <w:rFonts w:ascii="Noto Sans" w:hAnsi="Noto Sans" w:cs="Noto Sans"/>
                        <w:sz w:val="20"/>
                        <w:szCs w:val="20"/>
                      </w:rPr>
                      <w:t>Coordinación Técnica de Conservación y Servicios Complementarios</w:t>
                    </w:r>
                  </w:p>
                  <w:p w14:paraId="2D1C9288" w14:textId="77777777" w:rsidR="004631D5" w:rsidRPr="004E0D31" w:rsidRDefault="004631D5" w:rsidP="00892163">
                    <w:pPr>
                      <w:spacing w:after="40" w:line="220" w:lineRule="exact"/>
                      <w:rPr>
                        <w:rFonts w:ascii="Noto Sans" w:hAnsi="Noto Sans" w:cs="Noto Sans"/>
                        <w:sz w:val="20"/>
                        <w:szCs w:val="20"/>
                      </w:rPr>
                    </w:pPr>
                    <w:r>
                      <w:rPr>
                        <w:rFonts w:ascii="Noto Sans" w:hAnsi="Noto Sans" w:cs="Noto Sans"/>
                        <w:sz w:val="20"/>
                        <w:szCs w:val="20"/>
                      </w:rPr>
                      <w:t>División de Conservación</w:t>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80B402B6"/>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74B8280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pStyle w:val="Ttu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3" w15:restartNumberingAfterBreak="0">
    <w:nsid w:val="097C0481"/>
    <w:multiLevelType w:val="hybridMultilevel"/>
    <w:tmpl w:val="04FEF6B2"/>
    <w:lvl w:ilvl="0" w:tplc="080A0019">
      <w:start w:val="1"/>
      <w:numFmt w:val="lowerLetter"/>
      <w:lvlText w:val="%1."/>
      <w:lvlJc w:val="left"/>
      <w:pPr>
        <w:ind w:left="1636" w:hanging="360"/>
      </w:pPr>
      <w:rPr>
        <w:rFonts w:hint="default"/>
      </w:r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4" w15:restartNumberingAfterBreak="0">
    <w:nsid w:val="0CE31DBB"/>
    <w:multiLevelType w:val="hybridMultilevel"/>
    <w:tmpl w:val="BDB42478"/>
    <w:lvl w:ilvl="0" w:tplc="7FE2671A">
      <w:start w:val="1"/>
      <w:numFmt w:val="lowerRoman"/>
      <w:lvlText w:val="%1."/>
      <w:lvlJc w:val="right"/>
      <w:pPr>
        <w:ind w:left="2061" w:hanging="360"/>
      </w:pPr>
      <w:rPr>
        <w:rFonts w:hint="default"/>
        <w:b w:val="0"/>
        <w:bCs w:val="0"/>
        <w:color w:val="C00000"/>
      </w:rPr>
    </w:lvl>
    <w:lvl w:ilvl="1" w:tplc="080A0019" w:tentative="1">
      <w:start w:val="1"/>
      <w:numFmt w:val="lowerLetter"/>
      <w:lvlText w:val="%2."/>
      <w:lvlJc w:val="left"/>
      <w:pPr>
        <w:ind w:left="2781" w:hanging="360"/>
      </w:pPr>
    </w:lvl>
    <w:lvl w:ilvl="2" w:tplc="080A001B" w:tentative="1">
      <w:start w:val="1"/>
      <w:numFmt w:val="lowerRoman"/>
      <w:lvlText w:val="%3."/>
      <w:lvlJc w:val="right"/>
      <w:pPr>
        <w:ind w:left="3501" w:hanging="180"/>
      </w:pPr>
    </w:lvl>
    <w:lvl w:ilvl="3" w:tplc="080A000F" w:tentative="1">
      <w:start w:val="1"/>
      <w:numFmt w:val="decimal"/>
      <w:lvlText w:val="%4."/>
      <w:lvlJc w:val="left"/>
      <w:pPr>
        <w:ind w:left="4221" w:hanging="360"/>
      </w:pPr>
    </w:lvl>
    <w:lvl w:ilvl="4" w:tplc="080A0019" w:tentative="1">
      <w:start w:val="1"/>
      <w:numFmt w:val="lowerLetter"/>
      <w:lvlText w:val="%5."/>
      <w:lvlJc w:val="left"/>
      <w:pPr>
        <w:ind w:left="4941" w:hanging="360"/>
      </w:pPr>
    </w:lvl>
    <w:lvl w:ilvl="5" w:tplc="080A001B" w:tentative="1">
      <w:start w:val="1"/>
      <w:numFmt w:val="lowerRoman"/>
      <w:lvlText w:val="%6."/>
      <w:lvlJc w:val="right"/>
      <w:pPr>
        <w:ind w:left="5661" w:hanging="180"/>
      </w:pPr>
    </w:lvl>
    <w:lvl w:ilvl="6" w:tplc="080A000F" w:tentative="1">
      <w:start w:val="1"/>
      <w:numFmt w:val="decimal"/>
      <w:lvlText w:val="%7."/>
      <w:lvlJc w:val="left"/>
      <w:pPr>
        <w:ind w:left="6381" w:hanging="360"/>
      </w:pPr>
    </w:lvl>
    <w:lvl w:ilvl="7" w:tplc="080A0019" w:tentative="1">
      <w:start w:val="1"/>
      <w:numFmt w:val="lowerLetter"/>
      <w:lvlText w:val="%8."/>
      <w:lvlJc w:val="left"/>
      <w:pPr>
        <w:ind w:left="7101" w:hanging="360"/>
      </w:pPr>
    </w:lvl>
    <w:lvl w:ilvl="8" w:tplc="080A001B" w:tentative="1">
      <w:start w:val="1"/>
      <w:numFmt w:val="lowerRoman"/>
      <w:lvlText w:val="%9."/>
      <w:lvlJc w:val="right"/>
      <w:pPr>
        <w:ind w:left="7821" w:hanging="180"/>
      </w:pPr>
    </w:lvl>
  </w:abstractNum>
  <w:abstractNum w:abstractNumId="5" w15:restartNumberingAfterBreak="0">
    <w:nsid w:val="115B70E5"/>
    <w:multiLevelType w:val="hybridMultilevel"/>
    <w:tmpl w:val="B8ECA740"/>
    <w:lvl w:ilvl="0" w:tplc="080A0003">
      <w:start w:val="1"/>
      <w:numFmt w:val="bullet"/>
      <w:lvlText w:val="o"/>
      <w:lvlJc w:val="left"/>
      <w:pPr>
        <w:ind w:left="2203" w:hanging="360"/>
      </w:pPr>
      <w:rPr>
        <w:rFonts w:ascii="Courier New" w:hAnsi="Courier New" w:cs="Courier New" w:hint="default"/>
      </w:rPr>
    </w:lvl>
    <w:lvl w:ilvl="1" w:tplc="080A0019" w:tentative="1">
      <w:start w:val="1"/>
      <w:numFmt w:val="lowerLetter"/>
      <w:lvlText w:val="%2."/>
      <w:lvlJc w:val="left"/>
      <w:pPr>
        <w:ind w:left="2923" w:hanging="360"/>
      </w:pPr>
    </w:lvl>
    <w:lvl w:ilvl="2" w:tplc="080A001B" w:tentative="1">
      <w:start w:val="1"/>
      <w:numFmt w:val="lowerRoman"/>
      <w:lvlText w:val="%3."/>
      <w:lvlJc w:val="right"/>
      <w:pPr>
        <w:ind w:left="3643" w:hanging="180"/>
      </w:pPr>
    </w:lvl>
    <w:lvl w:ilvl="3" w:tplc="080A000F" w:tentative="1">
      <w:start w:val="1"/>
      <w:numFmt w:val="decimal"/>
      <w:lvlText w:val="%4."/>
      <w:lvlJc w:val="left"/>
      <w:pPr>
        <w:ind w:left="4363" w:hanging="360"/>
      </w:pPr>
    </w:lvl>
    <w:lvl w:ilvl="4" w:tplc="080A0019" w:tentative="1">
      <w:start w:val="1"/>
      <w:numFmt w:val="lowerLetter"/>
      <w:lvlText w:val="%5."/>
      <w:lvlJc w:val="left"/>
      <w:pPr>
        <w:ind w:left="5083" w:hanging="360"/>
      </w:pPr>
    </w:lvl>
    <w:lvl w:ilvl="5" w:tplc="080A001B" w:tentative="1">
      <w:start w:val="1"/>
      <w:numFmt w:val="lowerRoman"/>
      <w:lvlText w:val="%6."/>
      <w:lvlJc w:val="right"/>
      <w:pPr>
        <w:ind w:left="5803" w:hanging="180"/>
      </w:pPr>
    </w:lvl>
    <w:lvl w:ilvl="6" w:tplc="080A000F" w:tentative="1">
      <w:start w:val="1"/>
      <w:numFmt w:val="decimal"/>
      <w:lvlText w:val="%7."/>
      <w:lvlJc w:val="left"/>
      <w:pPr>
        <w:ind w:left="6523" w:hanging="360"/>
      </w:pPr>
    </w:lvl>
    <w:lvl w:ilvl="7" w:tplc="080A0019" w:tentative="1">
      <w:start w:val="1"/>
      <w:numFmt w:val="lowerLetter"/>
      <w:lvlText w:val="%8."/>
      <w:lvlJc w:val="left"/>
      <w:pPr>
        <w:ind w:left="7243" w:hanging="360"/>
      </w:pPr>
    </w:lvl>
    <w:lvl w:ilvl="8" w:tplc="080A001B" w:tentative="1">
      <w:start w:val="1"/>
      <w:numFmt w:val="lowerRoman"/>
      <w:lvlText w:val="%9."/>
      <w:lvlJc w:val="right"/>
      <w:pPr>
        <w:ind w:left="7963" w:hanging="180"/>
      </w:pPr>
    </w:lvl>
  </w:abstractNum>
  <w:abstractNum w:abstractNumId="6" w15:restartNumberingAfterBreak="0">
    <w:nsid w:val="125321C2"/>
    <w:multiLevelType w:val="hybridMultilevel"/>
    <w:tmpl w:val="DCA42064"/>
    <w:lvl w:ilvl="0" w:tplc="080A0001">
      <w:start w:val="1"/>
      <w:numFmt w:val="bullet"/>
      <w:lvlText w:val=""/>
      <w:lvlJc w:val="left"/>
      <w:pPr>
        <w:ind w:left="2561" w:hanging="360"/>
      </w:pPr>
      <w:rPr>
        <w:rFonts w:ascii="Symbol" w:hAnsi="Symbol" w:hint="default"/>
      </w:rPr>
    </w:lvl>
    <w:lvl w:ilvl="1" w:tplc="080A0003" w:tentative="1">
      <w:start w:val="1"/>
      <w:numFmt w:val="bullet"/>
      <w:lvlText w:val="o"/>
      <w:lvlJc w:val="left"/>
      <w:pPr>
        <w:ind w:left="3281" w:hanging="360"/>
      </w:pPr>
      <w:rPr>
        <w:rFonts w:ascii="Courier New" w:hAnsi="Courier New" w:cs="Courier New" w:hint="default"/>
      </w:rPr>
    </w:lvl>
    <w:lvl w:ilvl="2" w:tplc="080A0005" w:tentative="1">
      <w:start w:val="1"/>
      <w:numFmt w:val="bullet"/>
      <w:lvlText w:val=""/>
      <w:lvlJc w:val="left"/>
      <w:pPr>
        <w:ind w:left="4001" w:hanging="360"/>
      </w:pPr>
      <w:rPr>
        <w:rFonts w:ascii="Wingdings" w:hAnsi="Wingdings" w:hint="default"/>
      </w:rPr>
    </w:lvl>
    <w:lvl w:ilvl="3" w:tplc="080A0001" w:tentative="1">
      <w:start w:val="1"/>
      <w:numFmt w:val="bullet"/>
      <w:lvlText w:val=""/>
      <w:lvlJc w:val="left"/>
      <w:pPr>
        <w:ind w:left="4721" w:hanging="360"/>
      </w:pPr>
      <w:rPr>
        <w:rFonts w:ascii="Symbol" w:hAnsi="Symbol" w:hint="default"/>
      </w:rPr>
    </w:lvl>
    <w:lvl w:ilvl="4" w:tplc="080A0003" w:tentative="1">
      <w:start w:val="1"/>
      <w:numFmt w:val="bullet"/>
      <w:lvlText w:val="o"/>
      <w:lvlJc w:val="left"/>
      <w:pPr>
        <w:ind w:left="5441" w:hanging="360"/>
      </w:pPr>
      <w:rPr>
        <w:rFonts w:ascii="Courier New" w:hAnsi="Courier New" w:cs="Courier New" w:hint="default"/>
      </w:rPr>
    </w:lvl>
    <w:lvl w:ilvl="5" w:tplc="080A0005" w:tentative="1">
      <w:start w:val="1"/>
      <w:numFmt w:val="bullet"/>
      <w:lvlText w:val=""/>
      <w:lvlJc w:val="left"/>
      <w:pPr>
        <w:ind w:left="6161" w:hanging="360"/>
      </w:pPr>
      <w:rPr>
        <w:rFonts w:ascii="Wingdings" w:hAnsi="Wingdings" w:hint="default"/>
      </w:rPr>
    </w:lvl>
    <w:lvl w:ilvl="6" w:tplc="080A0001" w:tentative="1">
      <w:start w:val="1"/>
      <w:numFmt w:val="bullet"/>
      <w:lvlText w:val=""/>
      <w:lvlJc w:val="left"/>
      <w:pPr>
        <w:ind w:left="6881" w:hanging="360"/>
      </w:pPr>
      <w:rPr>
        <w:rFonts w:ascii="Symbol" w:hAnsi="Symbol" w:hint="default"/>
      </w:rPr>
    </w:lvl>
    <w:lvl w:ilvl="7" w:tplc="080A0003" w:tentative="1">
      <w:start w:val="1"/>
      <w:numFmt w:val="bullet"/>
      <w:lvlText w:val="o"/>
      <w:lvlJc w:val="left"/>
      <w:pPr>
        <w:ind w:left="7601" w:hanging="360"/>
      </w:pPr>
      <w:rPr>
        <w:rFonts w:ascii="Courier New" w:hAnsi="Courier New" w:cs="Courier New" w:hint="default"/>
      </w:rPr>
    </w:lvl>
    <w:lvl w:ilvl="8" w:tplc="080A0005" w:tentative="1">
      <w:start w:val="1"/>
      <w:numFmt w:val="bullet"/>
      <w:lvlText w:val=""/>
      <w:lvlJc w:val="left"/>
      <w:pPr>
        <w:ind w:left="8321" w:hanging="360"/>
      </w:pPr>
      <w:rPr>
        <w:rFonts w:ascii="Wingdings" w:hAnsi="Wingdings" w:hint="default"/>
      </w:rPr>
    </w:lvl>
  </w:abstractNum>
  <w:abstractNum w:abstractNumId="7" w15:restartNumberingAfterBreak="0">
    <w:nsid w:val="14AD5466"/>
    <w:multiLevelType w:val="hybridMultilevel"/>
    <w:tmpl w:val="5372D0EA"/>
    <w:lvl w:ilvl="0" w:tplc="42A40FD0">
      <w:start w:val="1"/>
      <w:numFmt w:val="lowerLetter"/>
      <w:lvlText w:val="(%1)"/>
      <w:lvlJc w:val="left"/>
      <w:pPr>
        <w:tabs>
          <w:tab w:val="num" w:pos="1440"/>
        </w:tabs>
        <w:ind w:left="1440" w:hanging="360"/>
      </w:pPr>
      <w:rPr>
        <w:rFonts w:hint="default"/>
        <w:b w:val="0"/>
        <w:bCs/>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62E1BA1"/>
    <w:multiLevelType w:val="hybridMultilevel"/>
    <w:tmpl w:val="12D60FC6"/>
    <w:lvl w:ilvl="0" w:tplc="646C0A04">
      <w:start w:val="1"/>
      <w:numFmt w:val="decimal"/>
      <w:lvlText w:val="(%1)"/>
      <w:lvlJc w:val="left"/>
      <w:pPr>
        <w:ind w:left="2136" w:hanging="360"/>
      </w:pPr>
      <w:rPr>
        <w:rFonts w:hint="default"/>
        <w:b/>
        <w:bCs/>
        <w:color w:val="auto"/>
      </w:rPr>
    </w:lvl>
    <w:lvl w:ilvl="1" w:tplc="080A0019">
      <w:start w:val="1"/>
      <w:numFmt w:val="lowerLetter"/>
      <w:lvlText w:val="%2."/>
      <w:lvlJc w:val="left"/>
      <w:pPr>
        <w:ind w:left="2856" w:hanging="360"/>
      </w:pPr>
    </w:lvl>
    <w:lvl w:ilvl="2" w:tplc="080A001B" w:tentative="1">
      <w:start w:val="1"/>
      <w:numFmt w:val="lowerRoman"/>
      <w:lvlText w:val="%3."/>
      <w:lvlJc w:val="right"/>
      <w:pPr>
        <w:ind w:left="3576" w:hanging="180"/>
      </w:pPr>
    </w:lvl>
    <w:lvl w:ilvl="3" w:tplc="080A000F" w:tentative="1">
      <w:start w:val="1"/>
      <w:numFmt w:val="decimal"/>
      <w:lvlText w:val="%4."/>
      <w:lvlJc w:val="left"/>
      <w:pPr>
        <w:ind w:left="4296" w:hanging="360"/>
      </w:pPr>
    </w:lvl>
    <w:lvl w:ilvl="4" w:tplc="080A0019" w:tentative="1">
      <w:start w:val="1"/>
      <w:numFmt w:val="lowerLetter"/>
      <w:lvlText w:val="%5."/>
      <w:lvlJc w:val="left"/>
      <w:pPr>
        <w:ind w:left="5016" w:hanging="360"/>
      </w:pPr>
    </w:lvl>
    <w:lvl w:ilvl="5" w:tplc="080A001B" w:tentative="1">
      <w:start w:val="1"/>
      <w:numFmt w:val="lowerRoman"/>
      <w:lvlText w:val="%6."/>
      <w:lvlJc w:val="right"/>
      <w:pPr>
        <w:ind w:left="5736" w:hanging="180"/>
      </w:pPr>
    </w:lvl>
    <w:lvl w:ilvl="6" w:tplc="080A000F" w:tentative="1">
      <w:start w:val="1"/>
      <w:numFmt w:val="decimal"/>
      <w:lvlText w:val="%7."/>
      <w:lvlJc w:val="left"/>
      <w:pPr>
        <w:ind w:left="6456" w:hanging="360"/>
      </w:pPr>
    </w:lvl>
    <w:lvl w:ilvl="7" w:tplc="080A0019" w:tentative="1">
      <w:start w:val="1"/>
      <w:numFmt w:val="lowerLetter"/>
      <w:lvlText w:val="%8."/>
      <w:lvlJc w:val="left"/>
      <w:pPr>
        <w:ind w:left="7176" w:hanging="360"/>
      </w:pPr>
    </w:lvl>
    <w:lvl w:ilvl="8" w:tplc="080A001B" w:tentative="1">
      <w:start w:val="1"/>
      <w:numFmt w:val="lowerRoman"/>
      <w:lvlText w:val="%9."/>
      <w:lvlJc w:val="right"/>
      <w:pPr>
        <w:ind w:left="7896" w:hanging="180"/>
      </w:pPr>
    </w:lvl>
  </w:abstractNum>
  <w:abstractNum w:abstractNumId="9" w15:restartNumberingAfterBreak="0">
    <w:nsid w:val="1C954875"/>
    <w:multiLevelType w:val="hybridMultilevel"/>
    <w:tmpl w:val="FB2C8BD0"/>
    <w:lvl w:ilvl="0" w:tplc="080A0001">
      <w:start w:val="1"/>
      <w:numFmt w:val="bullet"/>
      <w:lvlText w:val=""/>
      <w:lvlJc w:val="left"/>
      <w:pPr>
        <w:ind w:left="2203" w:hanging="360"/>
      </w:pPr>
      <w:rPr>
        <w:rFonts w:ascii="Symbol" w:hAnsi="Symbol" w:hint="default"/>
      </w:rPr>
    </w:lvl>
    <w:lvl w:ilvl="1" w:tplc="080A0001">
      <w:start w:val="1"/>
      <w:numFmt w:val="bullet"/>
      <w:lvlText w:val=""/>
      <w:lvlJc w:val="left"/>
      <w:pPr>
        <w:ind w:left="2923" w:hanging="360"/>
      </w:pPr>
      <w:rPr>
        <w:rFonts w:ascii="Symbol" w:hAnsi="Symbol" w:hint="default"/>
      </w:rPr>
    </w:lvl>
    <w:lvl w:ilvl="2" w:tplc="080A0005" w:tentative="1">
      <w:start w:val="1"/>
      <w:numFmt w:val="bullet"/>
      <w:lvlText w:val=""/>
      <w:lvlJc w:val="left"/>
      <w:pPr>
        <w:ind w:left="3643" w:hanging="360"/>
      </w:pPr>
      <w:rPr>
        <w:rFonts w:ascii="Wingdings" w:hAnsi="Wingdings" w:hint="default"/>
      </w:rPr>
    </w:lvl>
    <w:lvl w:ilvl="3" w:tplc="080A0001" w:tentative="1">
      <w:start w:val="1"/>
      <w:numFmt w:val="bullet"/>
      <w:lvlText w:val=""/>
      <w:lvlJc w:val="left"/>
      <w:pPr>
        <w:ind w:left="4363" w:hanging="360"/>
      </w:pPr>
      <w:rPr>
        <w:rFonts w:ascii="Symbol" w:hAnsi="Symbol" w:hint="default"/>
      </w:rPr>
    </w:lvl>
    <w:lvl w:ilvl="4" w:tplc="080A0003" w:tentative="1">
      <w:start w:val="1"/>
      <w:numFmt w:val="bullet"/>
      <w:lvlText w:val="o"/>
      <w:lvlJc w:val="left"/>
      <w:pPr>
        <w:ind w:left="5083" w:hanging="360"/>
      </w:pPr>
      <w:rPr>
        <w:rFonts w:ascii="Courier New" w:hAnsi="Courier New" w:cs="Courier New" w:hint="default"/>
      </w:rPr>
    </w:lvl>
    <w:lvl w:ilvl="5" w:tplc="080A0005" w:tentative="1">
      <w:start w:val="1"/>
      <w:numFmt w:val="bullet"/>
      <w:lvlText w:val=""/>
      <w:lvlJc w:val="left"/>
      <w:pPr>
        <w:ind w:left="5803" w:hanging="360"/>
      </w:pPr>
      <w:rPr>
        <w:rFonts w:ascii="Wingdings" w:hAnsi="Wingdings" w:hint="default"/>
      </w:rPr>
    </w:lvl>
    <w:lvl w:ilvl="6" w:tplc="080A0001" w:tentative="1">
      <w:start w:val="1"/>
      <w:numFmt w:val="bullet"/>
      <w:lvlText w:val=""/>
      <w:lvlJc w:val="left"/>
      <w:pPr>
        <w:ind w:left="6523" w:hanging="360"/>
      </w:pPr>
      <w:rPr>
        <w:rFonts w:ascii="Symbol" w:hAnsi="Symbol" w:hint="default"/>
      </w:rPr>
    </w:lvl>
    <w:lvl w:ilvl="7" w:tplc="080A0003" w:tentative="1">
      <w:start w:val="1"/>
      <w:numFmt w:val="bullet"/>
      <w:lvlText w:val="o"/>
      <w:lvlJc w:val="left"/>
      <w:pPr>
        <w:ind w:left="7243" w:hanging="360"/>
      </w:pPr>
      <w:rPr>
        <w:rFonts w:ascii="Courier New" w:hAnsi="Courier New" w:cs="Courier New" w:hint="default"/>
      </w:rPr>
    </w:lvl>
    <w:lvl w:ilvl="8" w:tplc="080A0005" w:tentative="1">
      <w:start w:val="1"/>
      <w:numFmt w:val="bullet"/>
      <w:lvlText w:val=""/>
      <w:lvlJc w:val="left"/>
      <w:pPr>
        <w:ind w:left="7963" w:hanging="360"/>
      </w:pPr>
      <w:rPr>
        <w:rFonts w:ascii="Wingdings" w:hAnsi="Wingdings" w:hint="default"/>
      </w:rPr>
    </w:lvl>
  </w:abstractNum>
  <w:abstractNum w:abstractNumId="10" w15:restartNumberingAfterBreak="0">
    <w:nsid w:val="1FA35E99"/>
    <w:multiLevelType w:val="hybridMultilevel"/>
    <w:tmpl w:val="AC74616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00A618E"/>
    <w:multiLevelType w:val="hybridMultilevel"/>
    <w:tmpl w:val="7F3CBA3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0435D78"/>
    <w:multiLevelType w:val="hybridMultilevel"/>
    <w:tmpl w:val="1BAC13C8"/>
    <w:lvl w:ilvl="0" w:tplc="528AED5A">
      <w:start w:val="1"/>
      <w:numFmt w:val="lowerLetter"/>
      <w:lvlText w:val="(%1)"/>
      <w:lvlJc w:val="left"/>
      <w:pPr>
        <w:ind w:left="1077" w:hanging="360"/>
      </w:pPr>
      <w:rPr>
        <w:rFonts w:hint="default"/>
        <w:b w:val="0"/>
        <w:bCs/>
        <w:color w:val="auto"/>
      </w:rPr>
    </w:lvl>
    <w:lvl w:ilvl="1" w:tplc="FFFFFFFF">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3" w15:restartNumberingAfterBreak="0">
    <w:nsid w:val="218656AD"/>
    <w:multiLevelType w:val="hybridMultilevel"/>
    <w:tmpl w:val="69C29032"/>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4" w15:restartNumberingAfterBreak="0">
    <w:nsid w:val="256019F3"/>
    <w:multiLevelType w:val="hybridMultilevel"/>
    <w:tmpl w:val="35B6E3BE"/>
    <w:lvl w:ilvl="0" w:tplc="7C289A5A">
      <w:start w:val="1"/>
      <w:numFmt w:val="lowerRoman"/>
      <w:lvlText w:val="%1."/>
      <w:lvlJc w:val="right"/>
      <w:pPr>
        <w:ind w:left="2061" w:hanging="360"/>
      </w:pPr>
      <w:rPr>
        <w:rFonts w:hint="default"/>
        <w:b w:val="0"/>
        <w:bCs w:val="0"/>
        <w:color w:val="auto"/>
      </w:rPr>
    </w:lvl>
    <w:lvl w:ilvl="1" w:tplc="080A0019" w:tentative="1">
      <w:start w:val="1"/>
      <w:numFmt w:val="lowerLetter"/>
      <w:lvlText w:val="%2."/>
      <w:lvlJc w:val="left"/>
      <w:pPr>
        <w:ind w:left="2781" w:hanging="360"/>
      </w:pPr>
    </w:lvl>
    <w:lvl w:ilvl="2" w:tplc="080A001B" w:tentative="1">
      <w:start w:val="1"/>
      <w:numFmt w:val="lowerRoman"/>
      <w:lvlText w:val="%3."/>
      <w:lvlJc w:val="right"/>
      <w:pPr>
        <w:ind w:left="3501" w:hanging="180"/>
      </w:pPr>
    </w:lvl>
    <w:lvl w:ilvl="3" w:tplc="080A000F" w:tentative="1">
      <w:start w:val="1"/>
      <w:numFmt w:val="decimal"/>
      <w:lvlText w:val="%4."/>
      <w:lvlJc w:val="left"/>
      <w:pPr>
        <w:ind w:left="4221" w:hanging="360"/>
      </w:pPr>
    </w:lvl>
    <w:lvl w:ilvl="4" w:tplc="080A0019" w:tentative="1">
      <w:start w:val="1"/>
      <w:numFmt w:val="lowerLetter"/>
      <w:lvlText w:val="%5."/>
      <w:lvlJc w:val="left"/>
      <w:pPr>
        <w:ind w:left="4941" w:hanging="360"/>
      </w:pPr>
    </w:lvl>
    <w:lvl w:ilvl="5" w:tplc="080A001B" w:tentative="1">
      <w:start w:val="1"/>
      <w:numFmt w:val="lowerRoman"/>
      <w:lvlText w:val="%6."/>
      <w:lvlJc w:val="right"/>
      <w:pPr>
        <w:ind w:left="5661" w:hanging="180"/>
      </w:pPr>
    </w:lvl>
    <w:lvl w:ilvl="6" w:tplc="080A000F" w:tentative="1">
      <w:start w:val="1"/>
      <w:numFmt w:val="decimal"/>
      <w:lvlText w:val="%7."/>
      <w:lvlJc w:val="left"/>
      <w:pPr>
        <w:ind w:left="6381" w:hanging="360"/>
      </w:pPr>
    </w:lvl>
    <w:lvl w:ilvl="7" w:tplc="080A0019" w:tentative="1">
      <w:start w:val="1"/>
      <w:numFmt w:val="lowerLetter"/>
      <w:lvlText w:val="%8."/>
      <w:lvlJc w:val="left"/>
      <w:pPr>
        <w:ind w:left="7101" w:hanging="360"/>
      </w:pPr>
    </w:lvl>
    <w:lvl w:ilvl="8" w:tplc="080A001B" w:tentative="1">
      <w:start w:val="1"/>
      <w:numFmt w:val="lowerRoman"/>
      <w:lvlText w:val="%9."/>
      <w:lvlJc w:val="right"/>
      <w:pPr>
        <w:ind w:left="7821" w:hanging="180"/>
      </w:pPr>
    </w:lvl>
  </w:abstractNum>
  <w:abstractNum w:abstractNumId="15" w15:restartNumberingAfterBreak="0">
    <w:nsid w:val="27581457"/>
    <w:multiLevelType w:val="hybridMultilevel"/>
    <w:tmpl w:val="85FA6278"/>
    <w:lvl w:ilvl="0" w:tplc="FC388CFA">
      <w:start w:val="1"/>
      <w:numFmt w:val="lowerRoman"/>
      <w:lvlText w:val="%1."/>
      <w:lvlJc w:val="right"/>
      <w:pPr>
        <w:ind w:left="2061" w:hanging="360"/>
      </w:pPr>
      <w:rPr>
        <w:rFonts w:hint="default"/>
        <w:b w:val="0"/>
        <w:bCs w:val="0"/>
        <w:color w:val="C00000"/>
      </w:rPr>
    </w:lvl>
    <w:lvl w:ilvl="1" w:tplc="080A0019" w:tentative="1">
      <w:start w:val="1"/>
      <w:numFmt w:val="lowerLetter"/>
      <w:lvlText w:val="%2."/>
      <w:lvlJc w:val="left"/>
      <w:pPr>
        <w:ind w:left="2781" w:hanging="360"/>
      </w:pPr>
    </w:lvl>
    <w:lvl w:ilvl="2" w:tplc="080A001B" w:tentative="1">
      <w:start w:val="1"/>
      <w:numFmt w:val="lowerRoman"/>
      <w:lvlText w:val="%3."/>
      <w:lvlJc w:val="right"/>
      <w:pPr>
        <w:ind w:left="3501" w:hanging="180"/>
      </w:pPr>
    </w:lvl>
    <w:lvl w:ilvl="3" w:tplc="080A000F" w:tentative="1">
      <w:start w:val="1"/>
      <w:numFmt w:val="decimal"/>
      <w:lvlText w:val="%4."/>
      <w:lvlJc w:val="left"/>
      <w:pPr>
        <w:ind w:left="4221" w:hanging="360"/>
      </w:pPr>
    </w:lvl>
    <w:lvl w:ilvl="4" w:tplc="080A0019" w:tentative="1">
      <w:start w:val="1"/>
      <w:numFmt w:val="lowerLetter"/>
      <w:lvlText w:val="%5."/>
      <w:lvlJc w:val="left"/>
      <w:pPr>
        <w:ind w:left="4941" w:hanging="360"/>
      </w:pPr>
    </w:lvl>
    <w:lvl w:ilvl="5" w:tplc="080A001B" w:tentative="1">
      <w:start w:val="1"/>
      <w:numFmt w:val="lowerRoman"/>
      <w:lvlText w:val="%6."/>
      <w:lvlJc w:val="right"/>
      <w:pPr>
        <w:ind w:left="5661" w:hanging="180"/>
      </w:pPr>
    </w:lvl>
    <w:lvl w:ilvl="6" w:tplc="080A000F" w:tentative="1">
      <w:start w:val="1"/>
      <w:numFmt w:val="decimal"/>
      <w:lvlText w:val="%7."/>
      <w:lvlJc w:val="left"/>
      <w:pPr>
        <w:ind w:left="6381" w:hanging="360"/>
      </w:pPr>
    </w:lvl>
    <w:lvl w:ilvl="7" w:tplc="080A0019" w:tentative="1">
      <w:start w:val="1"/>
      <w:numFmt w:val="lowerLetter"/>
      <w:lvlText w:val="%8."/>
      <w:lvlJc w:val="left"/>
      <w:pPr>
        <w:ind w:left="7101" w:hanging="360"/>
      </w:pPr>
    </w:lvl>
    <w:lvl w:ilvl="8" w:tplc="080A001B" w:tentative="1">
      <w:start w:val="1"/>
      <w:numFmt w:val="lowerRoman"/>
      <w:lvlText w:val="%9."/>
      <w:lvlJc w:val="right"/>
      <w:pPr>
        <w:ind w:left="7821" w:hanging="180"/>
      </w:pPr>
    </w:lvl>
  </w:abstractNum>
  <w:abstractNum w:abstractNumId="16" w15:restartNumberingAfterBreak="0">
    <w:nsid w:val="285A30EC"/>
    <w:multiLevelType w:val="multilevel"/>
    <w:tmpl w:val="79E237BC"/>
    <w:lvl w:ilvl="0">
      <w:start w:val="1"/>
      <w:numFmt w:val="decimal"/>
      <w:lvlText w:val="%1."/>
      <w:lvlJc w:val="left"/>
      <w:pPr>
        <w:ind w:left="1077" w:hanging="360"/>
      </w:pPr>
      <w:rPr>
        <w:rFonts w:hint="default"/>
      </w:rPr>
    </w:lvl>
    <w:lvl w:ilvl="1">
      <w:start w:val="1"/>
      <w:numFmt w:val="lowerLetter"/>
      <w:lvlText w:val="(%2)"/>
      <w:lvlJc w:val="left"/>
      <w:pPr>
        <w:ind w:left="1437" w:hanging="360"/>
      </w:pPr>
      <w:rPr>
        <w:rFonts w:hint="default"/>
        <w:b/>
        <w:bCs/>
        <w:color w:val="002060"/>
      </w:rPr>
    </w:lvl>
    <w:lvl w:ilvl="2">
      <w:start w:val="1"/>
      <w:numFmt w:val="decimal"/>
      <w:isLgl/>
      <w:lvlText w:val="%1.%2.%3"/>
      <w:lvlJc w:val="left"/>
      <w:pPr>
        <w:ind w:left="2157" w:hanging="720"/>
      </w:pPr>
      <w:rPr>
        <w:rFonts w:hint="default"/>
      </w:rPr>
    </w:lvl>
    <w:lvl w:ilvl="3">
      <w:start w:val="1"/>
      <w:numFmt w:val="decimal"/>
      <w:isLgl/>
      <w:lvlText w:val="%1.%2.%3.%4"/>
      <w:lvlJc w:val="left"/>
      <w:pPr>
        <w:ind w:left="2877" w:hanging="1080"/>
      </w:pPr>
      <w:rPr>
        <w:rFonts w:hint="default"/>
      </w:rPr>
    </w:lvl>
    <w:lvl w:ilvl="4">
      <w:start w:val="1"/>
      <w:numFmt w:val="decimal"/>
      <w:isLgl/>
      <w:lvlText w:val="%1.%2.%3.%4.%5"/>
      <w:lvlJc w:val="left"/>
      <w:pPr>
        <w:ind w:left="3237" w:hanging="1080"/>
      </w:pPr>
      <w:rPr>
        <w:rFonts w:hint="default"/>
      </w:rPr>
    </w:lvl>
    <w:lvl w:ilvl="5">
      <w:start w:val="1"/>
      <w:numFmt w:val="decimal"/>
      <w:isLgl/>
      <w:lvlText w:val="%1.%2.%3.%4.%5.%6"/>
      <w:lvlJc w:val="left"/>
      <w:pPr>
        <w:ind w:left="3957" w:hanging="1440"/>
      </w:pPr>
      <w:rPr>
        <w:rFonts w:hint="default"/>
      </w:rPr>
    </w:lvl>
    <w:lvl w:ilvl="6">
      <w:start w:val="1"/>
      <w:numFmt w:val="decimal"/>
      <w:isLgl/>
      <w:lvlText w:val="%1.%2.%3.%4.%5.%6.%7"/>
      <w:lvlJc w:val="left"/>
      <w:pPr>
        <w:ind w:left="4317" w:hanging="1440"/>
      </w:pPr>
      <w:rPr>
        <w:rFonts w:hint="default"/>
      </w:rPr>
    </w:lvl>
    <w:lvl w:ilvl="7">
      <w:start w:val="1"/>
      <w:numFmt w:val="decimal"/>
      <w:isLgl/>
      <w:lvlText w:val="%1.%2.%3.%4.%5.%6.%7.%8"/>
      <w:lvlJc w:val="left"/>
      <w:pPr>
        <w:ind w:left="5037" w:hanging="1800"/>
      </w:pPr>
      <w:rPr>
        <w:rFonts w:hint="default"/>
      </w:rPr>
    </w:lvl>
    <w:lvl w:ilvl="8">
      <w:start w:val="1"/>
      <w:numFmt w:val="decimal"/>
      <w:isLgl/>
      <w:lvlText w:val="%1.%2.%3.%4.%5.%6.%7.%8.%9"/>
      <w:lvlJc w:val="left"/>
      <w:pPr>
        <w:ind w:left="5397" w:hanging="1800"/>
      </w:pPr>
      <w:rPr>
        <w:rFonts w:hint="default"/>
      </w:rPr>
    </w:lvl>
  </w:abstractNum>
  <w:abstractNum w:abstractNumId="17" w15:restartNumberingAfterBreak="0">
    <w:nsid w:val="28FA3DA2"/>
    <w:multiLevelType w:val="hybridMultilevel"/>
    <w:tmpl w:val="6D389710"/>
    <w:lvl w:ilvl="0" w:tplc="F01260B4">
      <w:start w:val="1"/>
      <w:numFmt w:val="lowerLetter"/>
      <w:lvlText w:val="%1."/>
      <w:lvlJc w:val="left"/>
      <w:pPr>
        <w:ind w:left="1636" w:hanging="360"/>
      </w:pPr>
      <w:rPr>
        <w:rFonts w:hint="default"/>
      </w:r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18" w15:restartNumberingAfterBreak="0">
    <w:nsid w:val="2E12296E"/>
    <w:multiLevelType w:val="hybridMultilevel"/>
    <w:tmpl w:val="2714AE52"/>
    <w:lvl w:ilvl="0" w:tplc="FFFFFFFF">
      <w:start w:val="1"/>
      <w:numFmt w:val="decimalZero"/>
      <w:lvlText w:val="(%1)"/>
      <w:lvlJc w:val="left"/>
      <w:pPr>
        <w:ind w:left="1077" w:hanging="360"/>
      </w:pPr>
      <w:rPr>
        <w:rFonts w:hint="default"/>
        <w:b w:val="0"/>
        <w:bCs w:val="0"/>
        <w:color w:val="002060"/>
      </w:rPr>
    </w:lvl>
    <w:lvl w:ilvl="1" w:tplc="FFFFFFFF">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9" w15:restartNumberingAfterBreak="0">
    <w:nsid w:val="301F5345"/>
    <w:multiLevelType w:val="hybridMultilevel"/>
    <w:tmpl w:val="1FAA3696"/>
    <w:lvl w:ilvl="0" w:tplc="A64EA674">
      <w:start w:val="1"/>
      <w:numFmt w:val="lowerLetter"/>
      <w:lvlText w:val="(%1)"/>
      <w:lvlJc w:val="left"/>
      <w:pPr>
        <w:ind w:left="1797" w:hanging="360"/>
      </w:pPr>
      <w:rPr>
        <w:rFonts w:hint="default"/>
        <w:b w:val="0"/>
        <w:bCs/>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BD061C3"/>
    <w:multiLevelType w:val="hybridMultilevel"/>
    <w:tmpl w:val="A7060D96"/>
    <w:lvl w:ilvl="0" w:tplc="080A000B">
      <w:start w:val="1"/>
      <w:numFmt w:val="bullet"/>
      <w:lvlText w:val=""/>
      <w:lvlJc w:val="left"/>
      <w:pPr>
        <w:ind w:left="2138" w:hanging="360"/>
      </w:pPr>
      <w:rPr>
        <w:rFonts w:ascii="Wingdings" w:hAnsi="Wingdings" w:hint="default"/>
      </w:rPr>
    </w:lvl>
    <w:lvl w:ilvl="1" w:tplc="080A0003">
      <w:start w:val="1"/>
      <w:numFmt w:val="bullet"/>
      <w:lvlText w:val="o"/>
      <w:lvlJc w:val="left"/>
      <w:pPr>
        <w:ind w:left="2858" w:hanging="360"/>
      </w:pPr>
      <w:rPr>
        <w:rFonts w:ascii="Courier New" w:hAnsi="Courier New" w:cs="Courier New" w:hint="default"/>
      </w:rPr>
    </w:lvl>
    <w:lvl w:ilvl="2" w:tplc="080A0005">
      <w:start w:val="1"/>
      <w:numFmt w:val="bullet"/>
      <w:lvlText w:val=""/>
      <w:lvlJc w:val="left"/>
      <w:pPr>
        <w:ind w:left="3578" w:hanging="360"/>
      </w:pPr>
      <w:rPr>
        <w:rFonts w:ascii="Wingdings" w:hAnsi="Wingdings" w:hint="default"/>
      </w:rPr>
    </w:lvl>
    <w:lvl w:ilvl="3" w:tplc="080A0001">
      <w:start w:val="1"/>
      <w:numFmt w:val="bullet"/>
      <w:lvlText w:val=""/>
      <w:lvlJc w:val="left"/>
      <w:pPr>
        <w:ind w:left="4298" w:hanging="360"/>
      </w:pPr>
      <w:rPr>
        <w:rFonts w:ascii="Symbol" w:hAnsi="Symbol" w:hint="default"/>
      </w:rPr>
    </w:lvl>
    <w:lvl w:ilvl="4" w:tplc="080A0003">
      <w:start w:val="1"/>
      <w:numFmt w:val="bullet"/>
      <w:lvlText w:val="o"/>
      <w:lvlJc w:val="left"/>
      <w:pPr>
        <w:ind w:left="5018" w:hanging="360"/>
      </w:pPr>
      <w:rPr>
        <w:rFonts w:ascii="Courier New" w:hAnsi="Courier New" w:cs="Courier New" w:hint="default"/>
      </w:rPr>
    </w:lvl>
    <w:lvl w:ilvl="5" w:tplc="080A0005">
      <w:start w:val="1"/>
      <w:numFmt w:val="bullet"/>
      <w:lvlText w:val=""/>
      <w:lvlJc w:val="left"/>
      <w:pPr>
        <w:ind w:left="5738" w:hanging="360"/>
      </w:pPr>
      <w:rPr>
        <w:rFonts w:ascii="Wingdings" w:hAnsi="Wingdings" w:hint="default"/>
      </w:rPr>
    </w:lvl>
    <w:lvl w:ilvl="6" w:tplc="080A0001">
      <w:start w:val="1"/>
      <w:numFmt w:val="bullet"/>
      <w:lvlText w:val=""/>
      <w:lvlJc w:val="left"/>
      <w:pPr>
        <w:ind w:left="6458" w:hanging="360"/>
      </w:pPr>
      <w:rPr>
        <w:rFonts w:ascii="Symbol" w:hAnsi="Symbol" w:hint="default"/>
      </w:rPr>
    </w:lvl>
    <w:lvl w:ilvl="7" w:tplc="080A0003">
      <w:start w:val="1"/>
      <w:numFmt w:val="bullet"/>
      <w:lvlText w:val="o"/>
      <w:lvlJc w:val="left"/>
      <w:pPr>
        <w:ind w:left="7178" w:hanging="360"/>
      </w:pPr>
      <w:rPr>
        <w:rFonts w:ascii="Courier New" w:hAnsi="Courier New" w:cs="Courier New" w:hint="default"/>
      </w:rPr>
    </w:lvl>
    <w:lvl w:ilvl="8" w:tplc="080A0005">
      <w:start w:val="1"/>
      <w:numFmt w:val="bullet"/>
      <w:lvlText w:val=""/>
      <w:lvlJc w:val="left"/>
      <w:pPr>
        <w:ind w:left="7898" w:hanging="360"/>
      </w:pPr>
      <w:rPr>
        <w:rFonts w:ascii="Wingdings" w:hAnsi="Wingdings" w:hint="default"/>
      </w:rPr>
    </w:lvl>
  </w:abstractNum>
  <w:abstractNum w:abstractNumId="21" w15:restartNumberingAfterBreak="0">
    <w:nsid w:val="3C000228"/>
    <w:multiLevelType w:val="hybridMultilevel"/>
    <w:tmpl w:val="A1C0BBC0"/>
    <w:lvl w:ilvl="0" w:tplc="667E567A">
      <w:start w:val="1"/>
      <w:numFmt w:val="lowerRoman"/>
      <w:lvlText w:val="%1."/>
      <w:lvlJc w:val="right"/>
      <w:pPr>
        <w:ind w:left="2061" w:hanging="360"/>
      </w:pPr>
      <w:rPr>
        <w:rFonts w:hint="default"/>
        <w:b w:val="0"/>
        <w:bCs w:val="0"/>
        <w:color w:val="C00000"/>
      </w:rPr>
    </w:lvl>
    <w:lvl w:ilvl="1" w:tplc="080A0019" w:tentative="1">
      <w:start w:val="1"/>
      <w:numFmt w:val="lowerLetter"/>
      <w:lvlText w:val="%2."/>
      <w:lvlJc w:val="left"/>
      <w:pPr>
        <w:ind w:left="2781" w:hanging="360"/>
      </w:pPr>
    </w:lvl>
    <w:lvl w:ilvl="2" w:tplc="080A001B" w:tentative="1">
      <w:start w:val="1"/>
      <w:numFmt w:val="lowerRoman"/>
      <w:lvlText w:val="%3."/>
      <w:lvlJc w:val="right"/>
      <w:pPr>
        <w:ind w:left="3501" w:hanging="180"/>
      </w:pPr>
    </w:lvl>
    <w:lvl w:ilvl="3" w:tplc="080A000F" w:tentative="1">
      <w:start w:val="1"/>
      <w:numFmt w:val="decimal"/>
      <w:lvlText w:val="%4."/>
      <w:lvlJc w:val="left"/>
      <w:pPr>
        <w:ind w:left="4221" w:hanging="360"/>
      </w:pPr>
    </w:lvl>
    <w:lvl w:ilvl="4" w:tplc="080A0019" w:tentative="1">
      <w:start w:val="1"/>
      <w:numFmt w:val="lowerLetter"/>
      <w:lvlText w:val="%5."/>
      <w:lvlJc w:val="left"/>
      <w:pPr>
        <w:ind w:left="4941" w:hanging="360"/>
      </w:pPr>
    </w:lvl>
    <w:lvl w:ilvl="5" w:tplc="080A001B" w:tentative="1">
      <w:start w:val="1"/>
      <w:numFmt w:val="lowerRoman"/>
      <w:lvlText w:val="%6."/>
      <w:lvlJc w:val="right"/>
      <w:pPr>
        <w:ind w:left="5661" w:hanging="180"/>
      </w:pPr>
    </w:lvl>
    <w:lvl w:ilvl="6" w:tplc="080A000F" w:tentative="1">
      <w:start w:val="1"/>
      <w:numFmt w:val="decimal"/>
      <w:lvlText w:val="%7."/>
      <w:lvlJc w:val="left"/>
      <w:pPr>
        <w:ind w:left="6381" w:hanging="360"/>
      </w:pPr>
    </w:lvl>
    <w:lvl w:ilvl="7" w:tplc="080A0019" w:tentative="1">
      <w:start w:val="1"/>
      <w:numFmt w:val="lowerLetter"/>
      <w:lvlText w:val="%8."/>
      <w:lvlJc w:val="left"/>
      <w:pPr>
        <w:ind w:left="7101" w:hanging="360"/>
      </w:pPr>
    </w:lvl>
    <w:lvl w:ilvl="8" w:tplc="080A001B" w:tentative="1">
      <w:start w:val="1"/>
      <w:numFmt w:val="lowerRoman"/>
      <w:lvlText w:val="%9."/>
      <w:lvlJc w:val="right"/>
      <w:pPr>
        <w:ind w:left="7821" w:hanging="180"/>
      </w:pPr>
    </w:lvl>
  </w:abstractNum>
  <w:abstractNum w:abstractNumId="22" w15:restartNumberingAfterBreak="0">
    <w:nsid w:val="3C485119"/>
    <w:multiLevelType w:val="hybridMultilevel"/>
    <w:tmpl w:val="1DF00382"/>
    <w:lvl w:ilvl="0" w:tplc="080A0019">
      <w:start w:val="1"/>
      <w:numFmt w:val="lowerLetter"/>
      <w:lvlText w:val="%1."/>
      <w:lvlJc w:val="left"/>
      <w:pPr>
        <w:ind w:left="720" w:hanging="360"/>
      </w:pPr>
      <w:rPr>
        <w:rFonts w:hint="default"/>
        <w:lang w:val="es-ES_tradn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3F2C3E29"/>
    <w:multiLevelType w:val="hybridMultilevel"/>
    <w:tmpl w:val="05E6A0A8"/>
    <w:lvl w:ilvl="0" w:tplc="97228F42">
      <w:start w:val="1"/>
      <w:numFmt w:val="lowerLetter"/>
      <w:lvlText w:val="(%1)"/>
      <w:lvlJc w:val="left"/>
      <w:pPr>
        <w:ind w:left="2203" w:hanging="360"/>
      </w:pPr>
      <w:rPr>
        <w:rFonts w:hint="default"/>
        <w:b w:val="0"/>
        <w:bCs w:val="0"/>
        <w:color w:val="C00000"/>
      </w:rPr>
    </w:lvl>
    <w:lvl w:ilvl="1" w:tplc="080A0019" w:tentative="1">
      <w:start w:val="1"/>
      <w:numFmt w:val="lowerLetter"/>
      <w:lvlText w:val="%2."/>
      <w:lvlJc w:val="left"/>
      <w:pPr>
        <w:ind w:left="2923" w:hanging="360"/>
      </w:pPr>
    </w:lvl>
    <w:lvl w:ilvl="2" w:tplc="080A001B" w:tentative="1">
      <w:start w:val="1"/>
      <w:numFmt w:val="lowerRoman"/>
      <w:lvlText w:val="%3."/>
      <w:lvlJc w:val="right"/>
      <w:pPr>
        <w:ind w:left="3643" w:hanging="180"/>
      </w:pPr>
    </w:lvl>
    <w:lvl w:ilvl="3" w:tplc="080A000F" w:tentative="1">
      <w:start w:val="1"/>
      <w:numFmt w:val="decimal"/>
      <w:lvlText w:val="%4."/>
      <w:lvlJc w:val="left"/>
      <w:pPr>
        <w:ind w:left="4363" w:hanging="360"/>
      </w:pPr>
    </w:lvl>
    <w:lvl w:ilvl="4" w:tplc="080A0019" w:tentative="1">
      <w:start w:val="1"/>
      <w:numFmt w:val="lowerLetter"/>
      <w:lvlText w:val="%5."/>
      <w:lvlJc w:val="left"/>
      <w:pPr>
        <w:ind w:left="5083" w:hanging="360"/>
      </w:pPr>
    </w:lvl>
    <w:lvl w:ilvl="5" w:tplc="080A001B" w:tentative="1">
      <w:start w:val="1"/>
      <w:numFmt w:val="lowerRoman"/>
      <w:lvlText w:val="%6."/>
      <w:lvlJc w:val="right"/>
      <w:pPr>
        <w:ind w:left="5803" w:hanging="180"/>
      </w:pPr>
    </w:lvl>
    <w:lvl w:ilvl="6" w:tplc="080A000F" w:tentative="1">
      <w:start w:val="1"/>
      <w:numFmt w:val="decimal"/>
      <w:lvlText w:val="%7."/>
      <w:lvlJc w:val="left"/>
      <w:pPr>
        <w:ind w:left="6523" w:hanging="360"/>
      </w:pPr>
    </w:lvl>
    <w:lvl w:ilvl="7" w:tplc="080A0019" w:tentative="1">
      <w:start w:val="1"/>
      <w:numFmt w:val="lowerLetter"/>
      <w:lvlText w:val="%8."/>
      <w:lvlJc w:val="left"/>
      <w:pPr>
        <w:ind w:left="7243" w:hanging="360"/>
      </w:pPr>
    </w:lvl>
    <w:lvl w:ilvl="8" w:tplc="080A001B" w:tentative="1">
      <w:start w:val="1"/>
      <w:numFmt w:val="lowerRoman"/>
      <w:lvlText w:val="%9."/>
      <w:lvlJc w:val="right"/>
      <w:pPr>
        <w:ind w:left="7963" w:hanging="180"/>
      </w:pPr>
    </w:lvl>
  </w:abstractNum>
  <w:abstractNum w:abstractNumId="24" w15:restartNumberingAfterBreak="0">
    <w:nsid w:val="423D5D1F"/>
    <w:multiLevelType w:val="hybridMultilevel"/>
    <w:tmpl w:val="A4304EF6"/>
    <w:lvl w:ilvl="0" w:tplc="94C27CA8">
      <w:start w:val="1"/>
      <w:numFmt w:val="lowerLetter"/>
      <w:lvlText w:val="(%1)"/>
      <w:lvlJc w:val="left"/>
      <w:pPr>
        <w:tabs>
          <w:tab w:val="num" w:pos="397"/>
        </w:tabs>
        <w:ind w:left="397" w:hanging="397"/>
      </w:pPr>
      <w:rPr>
        <w:rFonts w:hint="default"/>
        <w:b/>
        <w:i w:val="0"/>
        <w:color w:val="auto"/>
        <w:sz w:val="20"/>
        <w:szCs w:val="20"/>
      </w:rPr>
    </w:lvl>
    <w:lvl w:ilvl="1" w:tplc="0C0A0019">
      <w:start w:val="1"/>
      <w:numFmt w:val="lowerLetter"/>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5" w15:restartNumberingAfterBreak="0">
    <w:nsid w:val="427B2674"/>
    <w:multiLevelType w:val="hybridMultilevel"/>
    <w:tmpl w:val="EBE2DFFC"/>
    <w:lvl w:ilvl="0" w:tplc="080A001B">
      <w:start w:val="1"/>
      <w:numFmt w:val="lowerRoman"/>
      <w:lvlText w:val="%1."/>
      <w:lvlJc w:val="right"/>
      <w:pPr>
        <w:ind w:left="1353" w:hanging="360"/>
      </w:p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26" w15:restartNumberingAfterBreak="0">
    <w:nsid w:val="47C06037"/>
    <w:multiLevelType w:val="hybridMultilevel"/>
    <w:tmpl w:val="F80230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48B04035"/>
    <w:multiLevelType w:val="hybridMultilevel"/>
    <w:tmpl w:val="5FC697D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9B7386F"/>
    <w:multiLevelType w:val="hybridMultilevel"/>
    <w:tmpl w:val="3CEED168"/>
    <w:lvl w:ilvl="0" w:tplc="185A9E4A">
      <w:start w:val="1"/>
      <w:numFmt w:val="lowerLetter"/>
      <w:lvlText w:val="(%1)"/>
      <w:lvlJc w:val="left"/>
      <w:pPr>
        <w:ind w:left="1636" w:hanging="360"/>
      </w:pPr>
      <w:rPr>
        <w:rFonts w:hint="default"/>
        <w:b w:val="0"/>
        <w:bCs/>
        <w:color w:val="auto"/>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29" w15:restartNumberingAfterBreak="0">
    <w:nsid w:val="4A403F69"/>
    <w:multiLevelType w:val="hybridMultilevel"/>
    <w:tmpl w:val="65468824"/>
    <w:lvl w:ilvl="0" w:tplc="080A0001">
      <w:start w:val="1"/>
      <w:numFmt w:val="bullet"/>
      <w:lvlText w:val=""/>
      <w:lvlJc w:val="left"/>
      <w:pPr>
        <w:ind w:left="2138" w:hanging="360"/>
      </w:pPr>
      <w:rPr>
        <w:rFonts w:ascii="Symbol" w:hAnsi="Symbol" w:hint="default"/>
      </w:rPr>
    </w:lvl>
    <w:lvl w:ilvl="1" w:tplc="080A0003">
      <w:start w:val="1"/>
      <w:numFmt w:val="bullet"/>
      <w:lvlText w:val="o"/>
      <w:lvlJc w:val="left"/>
      <w:pPr>
        <w:ind w:left="2858" w:hanging="360"/>
      </w:pPr>
      <w:rPr>
        <w:rFonts w:ascii="Courier New" w:hAnsi="Courier New" w:cs="Courier New" w:hint="default"/>
      </w:rPr>
    </w:lvl>
    <w:lvl w:ilvl="2" w:tplc="080A0005">
      <w:start w:val="1"/>
      <w:numFmt w:val="bullet"/>
      <w:lvlText w:val=""/>
      <w:lvlJc w:val="left"/>
      <w:pPr>
        <w:ind w:left="3578" w:hanging="360"/>
      </w:pPr>
      <w:rPr>
        <w:rFonts w:ascii="Wingdings" w:hAnsi="Wingdings" w:hint="default"/>
      </w:rPr>
    </w:lvl>
    <w:lvl w:ilvl="3" w:tplc="080A0001">
      <w:start w:val="1"/>
      <w:numFmt w:val="bullet"/>
      <w:lvlText w:val=""/>
      <w:lvlJc w:val="left"/>
      <w:pPr>
        <w:ind w:left="4298" w:hanging="360"/>
      </w:pPr>
      <w:rPr>
        <w:rFonts w:ascii="Symbol" w:hAnsi="Symbol" w:hint="default"/>
      </w:rPr>
    </w:lvl>
    <w:lvl w:ilvl="4" w:tplc="080A0003">
      <w:start w:val="1"/>
      <w:numFmt w:val="bullet"/>
      <w:lvlText w:val="o"/>
      <w:lvlJc w:val="left"/>
      <w:pPr>
        <w:ind w:left="5018" w:hanging="360"/>
      </w:pPr>
      <w:rPr>
        <w:rFonts w:ascii="Courier New" w:hAnsi="Courier New" w:cs="Courier New" w:hint="default"/>
      </w:rPr>
    </w:lvl>
    <w:lvl w:ilvl="5" w:tplc="080A0005">
      <w:start w:val="1"/>
      <w:numFmt w:val="bullet"/>
      <w:lvlText w:val=""/>
      <w:lvlJc w:val="left"/>
      <w:pPr>
        <w:ind w:left="5738" w:hanging="360"/>
      </w:pPr>
      <w:rPr>
        <w:rFonts w:ascii="Wingdings" w:hAnsi="Wingdings" w:hint="default"/>
      </w:rPr>
    </w:lvl>
    <w:lvl w:ilvl="6" w:tplc="080A0001">
      <w:start w:val="1"/>
      <w:numFmt w:val="bullet"/>
      <w:lvlText w:val=""/>
      <w:lvlJc w:val="left"/>
      <w:pPr>
        <w:ind w:left="6458" w:hanging="360"/>
      </w:pPr>
      <w:rPr>
        <w:rFonts w:ascii="Symbol" w:hAnsi="Symbol" w:hint="default"/>
      </w:rPr>
    </w:lvl>
    <w:lvl w:ilvl="7" w:tplc="080A0003">
      <w:start w:val="1"/>
      <w:numFmt w:val="bullet"/>
      <w:lvlText w:val="o"/>
      <w:lvlJc w:val="left"/>
      <w:pPr>
        <w:ind w:left="7178" w:hanging="360"/>
      </w:pPr>
      <w:rPr>
        <w:rFonts w:ascii="Courier New" w:hAnsi="Courier New" w:cs="Courier New" w:hint="default"/>
      </w:rPr>
    </w:lvl>
    <w:lvl w:ilvl="8" w:tplc="080A0005">
      <w:start w:val="1"/>
      <w:numFmt w:val="bullet"/>
      <w:lvlText w:val=""/>
      <w:lvlJc w:val="left"/>
      <w:pPr>
        <w:ind w:left="7898" w:hanging="360"/>
      </w:pPr>
      <w:rPr>
        <w:rFonts w:ascii="Wingdings" w:hAnsi="Wingdings" w:hint="default"/>
      </w:rPr>
    </w:lvl>
  </w:abstractNum>
  <w:abstractNum w:abstractNumId="30" w15:restartNumberingAfterBreak="0">
    <w:nsid w:val="4E512D4E"/>
    <w:multiLevelType w:val="hybridMultilevel"/>
    <w:tmpl w:val="476C57E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1934154"/>
    <w:multiLevelType w:val="multilevel"/>
    <w:tmpl w:val="D51AC62A"/>
    <w:lvl w:ilvl="0">
      <w:start w:val="1"/>
      <w:numFmt w:val="lowerLetter"/>
      <w:pStyle w:val="ListBullet1"/>
      <w:lvlText w:val="%1)"/>
      <w:lvlJc w:val="left"/>
      <w:pPr>
        <w:tabs>
          <w:tab w:val="num" w:pos="420"/>
        </w:tabs>
        <w:ind w:left="420" w:hanging="420"/>
      </w:pPr>
      <w:rPr>
        <w:rFonts w:ascii="Arial" w:hAnsi="Arial" w:hint="default"/>
        <w:b/>
        <w:sz w:val="24"/>
        <w:u w:val="none"/>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abstractNum w:abstractNumId="32" w15:restartNumberingAfterBreak="0">
    <w:nsid w:val="557077E0"/>
    <w:multiLevelType w:val="hybridMultilevel"/>
    <w:tmpl w:val="36B2A3FC"/>
    <w:lvl w:ilvl="0" w:tplc="080A0001">
      <w:start w:val="1"/>
      <w:numFmt w:val="bullet"/>
      <w:lvlText w:val=""/>
      <w:lvlJc w:val="left"/>
      <w:pPr>
        <w:ind w:left="3624" w:hanging="360"/>
      </w:pPr>
      <w:rPr>
        <w:rFonts w:ascii="Symbol" w:hAnsi="Symbol" w:hint="default"/>
      </w:rPr>
    </w:lvl>
    <w:lvl w:ilvl="1" w:tplc="080A0003" w:tentative="1">
      <w:start w:val="1"/>
      <w:numFmt w:val="bullet"/>
      <w:lvlText w:val="o"/>
      <w:lvlJc w:val="left"/>
      <w:pPr>
        <w:ind w:left="4344" w:hanging="360"/>
      </w:pPr>
      <w:rPr>
        <w:rFonts w:ascii="Courier New" w:hAnsi="Courier New" w:cs="Courier New" w:hint="default"/>
      </w:rPr>
    </w:lvl>
    <w:lvl w:ilvl="2" w:tplc="080A0005" w:tentative="1">
      <w:start w:val="1"/>
      <w:numFmt w:val="bullet"/>
      <w:lvlText w:val=""/>
      <w:lvlJc w:val="left"/>
      <w:pPr>
        <w:ind w:left="5064" w:hanging="360"/>
      </w:pPr>
      <w:rPr>
        <w:rFonts w:ascii="Wingdings" w:hAnsi="Wingdings" w:hint="default"/>
      </w:rPr>
    </w:lvl>
    <w:lvl w:ilvl="3" w:tplc="080A0001" w:tentative="1">
      <w:start w:val="1"/>
      <w:numFmt w:val="bullet"/>
      <w:lvlText w:val=""/>
      <w:lvlJc w:val="left"/>
      <w:pPr>
        <w:ind w:left="5784" w:hanging="360"/>
      </w:pPr>
      <w:rPr>
        <w:rFonts w:ascii="Symbol" w:hAnsi="Symbol" w:hint="default"/>
      </w:rPr>
    </w:lvl>
    <w:lvl w:ilvl="4" w:tplc="080A0003" w:tentative="1">
      <w:start w:val="1"/>
      <w:numFmt w:val="bullet"/>
      <w:lvlText w:val="o"/>
      <w:lvlJc w:val="left"/>
      <w:pPr>
        <w:ind w:left="6504" w:hanging="360"/>
      </w:pPr>
      <w:rPr>
        <w:rFonts w:ascii="Courier New" w:hAnsi="Courier New" w:cs="Courier New" w:hint="default"/>
      </w:rPr>
    </w:lvl>
    <w:lvl w:ilvl="5" w:tplc="080A0005" w:tentative="1">
      <w:start w:val="1"/>
      <w:numFmt w:val="bullet"/>
      <w:lvlText w:val=""/>
      <w:lvlJc w:val="left"/>
      <w:pPr>
        <w:ind w:left="7224" w:hanging="360"/>
      </w:pPr>
      <w:rPr>
        <w:rFonts w:ascii="Wingdings" w:hAnsi="Wingdings" w:hint="default"/>
      </w:rPr>
    </w:lvl>
    <w:lvl w:ilvl="6" w:tplc="080A0001" w:tentative="1">
      <w:start w:val="1"/>
      <w:numFmt w:val="bullet"/>
      <w:lvlText w:val=""/>
      <w:lvlJc w:val="left"/>
      <w:pPr>
        <w:ind w:left="7944" w:hanging="360"/>
      </w:pPr>
      <w:rPr>
        <w:rFonts w:ascii="Symbol" w:hAnsi="Symbol" w:hint="default"/>
      </w:rPr>
    </w:lvl>
    <w:lvl w:ilvl="7" w:tplc="080A0003" w:tentative="1">
      <w:start w:val="1"/>
      <w:numFmt w:val="bullet"/>
      <w:lvlText w:val="o"/>
      <w:lvlJc w:val="left"/>
      <w:pPr>
        <w:ind w:left="8664" w:hanging="360"/>
      </w:pPr>
      <w:rPr>
        <w:rFonts w:ascii="Courier New" w:hAnsi="Courier New" w:cs="Courier New" w:hint="default"/>
      </w:rPr>
    </w:lvl>
    <w:lvl w:ilvl="8" w:tplc="080A0005" w:tentative="1">
      <w:start w:val="1"/>
      <w:numFmt w:val="bullet"/>
      <w:lvlText w:val=""/>
      <w:lvlJc w:val="left"/>
      <w:pPr>
        <w:ind w:left="9384" w:hanging="360"/>
      </w:pPr>
      <w:rPr>
        <w:rFonts w:ascii="Wingdings" w:hAnsi="Wingdings" w:hint="default"/>
      </w:rPr>
    </w:lvl>
  </w:abstractNum>
  <w:abstractNum w:abstractNumId="33" w15:restartNumberingAfterBreak="0">
    <w:nsid w:val="58CC4C6C"/>
    <w:multiLevelType w:val="hybridMultilevel"/>
    <w:tmpl w:val="C6206C9E"/>
    <w:lvl w:ilvl="0" w:tplc="080A0001">
      <w:start w:val="1"/>
      <w:numFmt w:val="bullet"/>
      <w:lvlText w:val=""/>
      <w:lvlJc w:val="left"/>
      <w:pPr>
        <w:ind w:left="2136" w:hanging="360"/>
      </w:pPr>
      <w:rPr>
        <w:rFonts w:ascii="Symbol" w:hAnsi="Symbol" w:hint="default"/>
      </w:rPr>
    </w:lvl>
    <w:lvl w:ilvl="1" w:tplc="080A0019" w:tentative="1">
      <w:start w:val="1"/>
      <w:numFmt w:val="lowerLetter"/>
      <w:lvlText w:val="%2."/>
      <w:lvlJc w:val="left"/>
      <w:pPr>
        <w:ind w:left="2856" w:hanging="360"/>
      </w:pPr>
    </w:lvl>
    <w:lvl w:ilvl="2" w:tplc="080A001B" w:tentative="1">
      <w:start w:val="1"/>
      <w:numFmt w:val="lowerRoman"/>
      <w:lvlText w:val="%3."/>
      <w:lvlJc w:val="right"/>
      <w:pPr>
        <w:ind w:left="3576" w:hanging="180"/>
      </w:pPr>
    </w:lvl>
    <w:lvl w:ilvl="3" w:tplc="080A000F" w:tentative="1">
      <w:start w:val="1"/>
      <w:numFmt w:val="decimal"/>
      <w:lvlText w:val="%4."/>
      <w:lvlJc w:val="left"/>
      <w:pPr>
        <w:ind w:left="4296" w:hanging="360"/>
      </w:pPr>
    </w:lvl>
    <w:lvl w:ilvl="4" w:tplc="080A0019" w:tentative="1">
      <w:start w:val="1"/>
      <w:numFmt w:val="lowerLetter"/>
      <w:lvlText w:val="%5."/>
      <w:lvlJc w:val="left"/>
      <w:pPr>
        <w:ind w:left="5016" w:hanging="360"/>
      </w:pPr>
    </w:lvl>
    <w:lvl w:ilvl="5" w:tplc="080A001B" w:tentative="1">
      <w:start w:val="1"/>
      <w:numFmt w:val="lowerRoman"/>
      <w:lvlText w:val="%6."/>
      <w:lvlJc w:val="right"/>
      <w:pPr>
        <w:ind w:left="5736" w:hanging="180"/>
      </w:pPr>
    </w:lvl>
    <w:lvl w:ilvl="6" w:tplc="080A000F" w:tentative="1">
      <w:start w:val="1"/>
      <w:numFmt w:val="decimal"/>
      <w:lvlText w:val="%7."/>
      <w:lvlJc w:val="left"/>
      <w:pPr>
        <w:ind w:left="6456" w:hanging="360"/>
      </w:pPr>
    </w:lvl>
    <w:lvl w:ilvl="7" w:tplc="080A0019" w:tentative="1">
      <w:start w:val="1"/>
      <w:numFmt w:val="lowerLetter"/>
      <w:lvlText w:val="%8."/>
      <w:lvlJc w:val="left"/>
      <w:pPr>
        <w:ind w:left="7176" w:hanging="360"/>
      </w:pPr>
    </w:lvl>
    <w:lvl w:ilvl="8" w:tplc="080A001B" w:tentative="1">
      <w:start w:val="1"/>
      <w:numFmt w:val="lowerRoman"/>
      <w:lvlText w:val="%9."/>
      <w:lvlJc w:val="right"/>
      <w:pPr>
        <w:ind w:left="7896" w:hanging="180"/>
      </w:pPr>
    </w:lvl>
  </w:abstractNum>
  <w:abstractNum w:abstractNumId="34" w15:restartNumberingAfterBreak="0">
    <w:nsid w:val="5DFD73A4"/>
    <w:multiLevelType w:val="hybridMultilevel"/>
    <w:tmpl w:val="5D200262"/>
    <w:lvl w:ilvl="0" w:tplc="080A0001">
      <w:start w:val="1"/>
      <w:numFmt w:val="bullet"/>
      <w:lvlText w:val=""/>
      <w:lvlJc w:val="left"/>
      <w:pPr>
        <w:ind w:left="1996" w:hanging="360"/>
      </w:pPr>
      <w:rPr>
        <w:rFonts w:ascii="Symbol" w:hAnsi="Symbol" w:hint="default"/>
      </w:rPr>
    </w:lvl>
    <w:lvl w:ilvl="1" w:tplc="080A0003" w:tentative="1">
      <w:start w:val="1"/>
      <w:numFmt w:val="bullet"/>
      <w:lvlText w:val="o"/>
      <w:lvlJc w:val="left"/>
      <w:pPr>
        <w:ind w:left="2716" w:hanging="360"/>
      </w:pPr>
      <w:rPr>
        <w:rFonts w:ascii="Courier New" w:hAnsi="Courier New" w:cs="Courier New" w:hint="default"/>
      </w:rPr>
    </w:lvl>
    <w:lvl w:ilvl="2" w:tplc="080A0005" w:tentative="1">
      <w:start w:val="1"/>
      <w:numFmt w:val="bullet"/>
      <w:lvlText w:val=""/>
      <w:lvlJc w:val="left"/>
      <w:pPr>
        <w:ind w:left="3436" w:hanging="360"/>
      </w:pPr>
      <w:rPr>
        <w:rFonts w:ascii="Wingdings" w:hAnsi="Wingdings" w:hint="default"/>
      </w:rPr>
    </w:lvl>
    <w:lvl w:ilvl="3" w:tplc="080A0001" w:tentative="1">
      <w:start w:val="1"/>
      <w:numFmt w:val="bullet"/>
      <w:lvlText w:val=""/>
      <w:lvlJc w:val="left"/>
      <w:pPr>
        <w:ind w:left="4156" w:hanging="360"/>
      </w:pPr>
      <w:rPr>
        <w:rFonts w:ascii="Symbol" w:hAnsi="Symbol" w:hint="default"/>
      </w:rPr>
    </w:lvl>
    <w:lvl w:ilvl="4" w:tplc="080A0003" w:tentative="1">
      <w:start w:val="1"/>
      <w:numFmt w:val="bullet"/>
      <w:lvlText w:val="o"/>
      <w:lvlJc w:val="left"/>
      <w:pPr>
        <w:ind w:left="4876" w:hanging="360"/>
      </w:pPr>
      <w:rPr>
        <w:rFonts w:ascii="Courier New" w:hAnsi="Courier New" w:cs="Courier New" w:hint="default"/>
      </w:rPr>
    </w:lvl>
    <w:lvl w:ilvl="5" w:tplc="080A0005" w:tentative="1">
      <w:start w:val="1"/>
      <w:numFmt w:val="bullet"/>
      <w:lvlText w:val=""/>
      <w:lvlJc w:val="left"/>
      <w:pPr>
        <w:ind w:left="5596" w:hanging="360"/>
      </w:pPr>
      <w:rPr>
        <w:rFonts w:ascii="Wingdings" w:hAnsi="Wingdings" w:hint="default"/>
      </w:rPr>
    </w:lvl>
    <w:lvl w:ilvl="6" w:tplc="080A0001" w:tentative="1">
      <w:start w:val="1"/>
      <w:numFmt w:val="bullet"/>
      <w:lvlText w:val=""/>
      <w:lvlJc w:val="left"/>
      <w:pPr>
        <w:ind w:left="6316" w:hanging="360"/>
      </w:pPr>
      <w:rPr>
        <w:rFonts w:ascii="Symbol" w:hAnsi="Symbol" w:hint="default"/>
      </w:rPr>
    </w:lvl>
    <w:lvl w:ilvl="7" w:tplc="080A0003" w:tentative="1">
      <w:start w:val="1"/>
      <w:numFmt w:val="bullet"/>
      <w:lvlText w:val="o"/>
      <w:lvlJc w:val="left"/>
      <w:pPr>
        <w:ind w:left="7036" w:hanging="360"/>
      </w:pPr>
      <w:rPr>
        <w:rFonts w:ascii="Courier New" w:hAnsi="Courier New" w:cs="Courier New" w:hint="default"/>
      </w:rPr>
    </w:lvl>
    <w:lvl w:ilvl="8" w:tplc="080A0005" w:tentative="1">
      <w:start w:val="1"/>
      <w:numFmt w:val="bullet"/>
      <w:lvlText w:val=""/>
      <w:lvlJc w:val="left"/>
      <w:pPr>
        <w:ind w:left="7756" w:hanging="360"/>
      </w:pPr>
      <w:rPr>
        <w:rFonts w:ascii="Wingdings" w:hAnsi="Wingdings" w:hint="default"/>
      </w:rPr>
    </w:lvl>
  </w:abstractNum>
  <w:abstractNum w:abstractNumId="35" w15:restartNumberingAfterBreak="0">
    <w:nsid w:val="603B06A1"/>
    <w:multiLevelType w:val="hybridMultilevel"/>
    <w:tmpl w:val="DA2EA462"/>
    <w:lvl w:ilvl="0" w:tplc="080A0019">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60672A8A"/>
    <w:multiLevelType w:val="hybridMultilevel"/>
    <w:tmpl w:val="DD22E3CE"/>
    <w:lvl w:ilvl="0" w:tplc="080A001B">
      <w:start w:val="1"/>
      <w:numFmt w:val="lowerRoman"/>
      <w:lvlText w:val="%1."/>
      <w:lvlJc w:val="right"/>
      <w:pPr>
        <w:ind w:left="1570" w:hanging="360"/>
      </w:pPr>
      <w:rPr>
        <w:rFonts w:hint="default"/>
      </w:rPr>
    </w:lvl>
    <w:lvl w:ilvl="1" w:tplc="080A0003" w:tentative="1">
      <w:start w:val="1"/>
      <w:numFmt w:val="bullet"/>
      <w:lvlText w:val="o"/>
      <w:lvlJc w:val="left"/>
      <w:pPr>
        <w:ind w:left="2290" w:hanging="360"/>
      </w:pPr>
      <w:rPr>
        <w:rFonts w:ascii="Courier New" w:hAnsi="Courier New" w:cs="Courier New" w:hint="default"/>
      </w:rPr>
    </w:lvl>
    <w:lvl w:ilvl="2" w:tplc="080A0005" w:tentative="1">
      <w:start w:val="1"/>
      <w:numFmt w:val="bullet"/>
      <w:lvlText w:val=""/>
      <w:lvlJc w:val="left"/>
      <w:pPr>
        <w:ind w:left="3010" w:hanging="360"/>
      </w:pPr>
      <w:rPr>
        <w:rFonts w:ascii="Wingdings" w:hAnsi="Wingdings" w:hint="default"/>
      </w:rPr>
    </w:lvl>
    <w:lvl w:ilvl="3" w:tplc="080A0001" w:tentative="1">
      <w:start w:val="1"/>
      <w:numFmt w:val="bullet"/>
      <w:lvlText w:val=""/>
      <w:lvlJc w:val="left"/>
      <w:pPr>
        <w:ind w:left="3730" w:hanging="360"/>
      </w:pPr>
      <w:rPr>
        <w:rFonts w:ascii="Symbol" w:hAnsi="Symbol" w:hint="default"/>
      </w:rPr>
    </w:lvl>
    <w:lvl w:ilvl="4" w:tplc="080A0003" w:tentative="1">
      <w:start w:val="1"/>
      <w:numFmt w:val="bullet"/>
      <w:lvlText w:val="o"/>
      <w:lvlJc w:val="left"/>
      <w:pPr>
        <w:ind w:left="4450" w:hanging="360"/>
      </w:pPr>
      <w:rPr>
        <w:rFonts w:ascii="Courier New" w:hAnsi="Courier New" w:cs="Courier New" w:hint="default"/>
      </w:rPr>
    </w:lvl>
    <w:lvl w:ilvl="5" w:tplc="080A0005" w:tentative="1">
      <w:start w:val="1"/>
      <w:numFmt w:val="bullet"/>
      <w:lvlText w:val=""/>
      <w:lvlJc w:val="left"/>
      <w:pPr>
        <w:ind w:left="5170" w:hanging="360"/>
      </w:pPr>
      <w:rPr>
        <w:rFonts w:ascii="Wingdings" w:hAnsi="Wingdings" w:hint="default"/>
      </w:rPr>
    </w:lvl>
    <w:lvl w:ilvl="6" w:tplc="080A0001" w:tentative="1">
      <w:start w:val="1"/>
      <w:numFmt w:val="bullet"/>
      <w:lvlText w:val=""/>
      <w:lvlJc w:val="left"/>
      <w:pPr>
        <w:ind w:left="5890" w:hanging="360"/>
      </w:pPr>
      <w:rPr>
        <w:rFonts w:ascii="Symbol" w:hAnsi="Symbol" w:hint="default"/>
      </w:rPr>
    </w:lvl>
    <w:lvl w:ilvl="7" w:tplc="080A0003" w:tentative="1">
      <w:start w:val="1"/>
      <w:numFmt w:val="bullet"/>
      <w:lvlText w:val="o"/>
      <w:lvlJc w:val="left"/>
      <w:pPr>
        <w:ind w:left="6610" w:hanging="360"/>
      </w:pPr>
      <w:rPr>
        <w:rFonts w:ascii="Courier New" w:hAnsi="Courier New" w:cs="Courier New" w:hint="default"/>
      </w:rPr>
    </w:lvl>
    <w:lvl w:ilvl="8" w:tplc="080A0005" w:tentative="1">
      <w:start w:val="1"/>
      <w:numFmt w:val="bullet"/>
      <w:lvlText w:val=""/>
      <w:lvlJc w:val="left"/>
      <w:pPr>
        <w:ind w:left="7330" w:hanging="360"/>
      </w:pPr>
      <w:rPr>
        <w:rFonts w:ascii="Wingdings" w:hAnsi="Wingdings" w:hint="default"/>
      </w:rPr>
    </w:lvl>
  </w:abstractNum>
  <w:abstractNum w:abstractNumId="37" w15:restartNumberingAfterBreak="0">
    <w:nsid w:val="6202371A"/>
    <w:multiLevelType w:val="hybridMultilevel"/>
    <w:tmpl w:val="1D663FB2"/>
    <w:lvl w:ilvl="0" w:tplc="B54EE6E0">
      <w:start w:val="1"/>
      <w:numFmt w:val="lowerRoman"/>
      <w:lvlText w:val="%1."/>
      <w:lvlJc w:val="right"/>
      <w:pPr>
        <w:ind w:left="2061" w:hanging="360"/>
      </w:pPr>
      <w:rPr>
        <w:rFonts w:hint="default"/>
        <w:b w:val="0"/>
        <w:bCs w:val="0"/>
        <w:color w:val="C00000"/>
      </w:rPr>
    </w:lvl>
    <w:lvl w:ilvl="1" w:tplc="080A0019" w:tentative="1">
      <w:start w:val="1"/>
      <w:numFmt w:val="lowerLetter"/>
      <w:lvlText w:val="%2."/>
      <w:lvlJc w:val="left"/>
      <w:pPr>
        <w:ind w:left="2781" w:hanging="360"/>
      </w:pPr>
    </w:lvl>
    <w:lvl w:ilvl="2" w:tplc="080A001B" w:tentative="1">
      <w:start w:val="1"/>
      <w:numFmt w:val="lowerRoman"/>
      <w:lvlText w:val="%3."/>
      <w:lvlJc w:val="right"/>
      <w:pPr>
        <w:ind w:left="3501" w:hanging="180"/>
      </w:pPr>
    </w:lvl>
    <w:lvl w:ilvl="3" w:tplc="080A000F" w:tentative="1">
      <w:start w:val="1"/>
      <w:numFmt w:val="decimal"/>
      <w:lvlText w:val="%4."/>
      <w:lvlJc w:val="left"/>
      <w:pPr>
        <w:ind w:left="4221" w:hanging="360"/>
      </w:pPr>
    </w:lvl>
    <w:lvl w:ilvl="4" w:tplc="080A0019" w:tentative="1">
      <w:start w:val="1"/>
      <w:numFmt w:val="lowerLetter"/>
      <w:lvlText w:val="%5."/>
      <w:lvlJc w:val="left"/>
      <w:pPr>
        <w:ind w:left="4941" w:hanging="360"/>
      </w:pPr>
    </w:lvl>
    <w:lvl w:ilvl="5" w:tplc="080A001B" w:tentative="1">
      <w:start w:val="1"/>
      <w:numFmt w:val="lowerRoman"/>
      <w:lvlText w:val="%6."/>
      <w:lvlJc w:val="right"/>
      <w:pPr>
        <w:ind w:left="5661" w:hanging="180"/>
      </w:pPr>
    </w:lvl>
    <w:lvl w:ilvl="6" w:tplc="080A000F" w:tentative="1">
      <w:start w:val="1"/>
      <w:numFmt w:val="decimal"/>
      <w:lvlText w:val="%7."/>
      <w:lvlJc w:val="left"/>
      <w:pPr>
        <w:ind w:left="6381" w:hanging="360"/>
      </w:pPr>
    </w:lvl>
    <w:lvl w:ilvl="7" w:tplc="080A0019" w:tentative="1">
      <w:start w:val="1"/>
      <w:numFmt w:val="lowerLetter"/>
      <w:lvlText w:val="%8."/>
      <w:lvlJc w:val="left"/>
      <w:pPr>
        <w:ind w:left="7101" w:hanging="360"/>
      </w:pPr>
    </w:lvl>
    <w:lvl w:ilvl="8" w:tplc="080A001B" w:tentative="1">
      <w:start w:val="1"/>
      <w:numFmt w:val="lowerRoman"/>
      <w:lvlText w:val="%9."/>
      <w:lvlJc w:val="right"/>
      <w:pPr>
        <w:ind w:left="7821" w:hanging="180"/>
      </w:pPr>
    </w:lvl>
  </w:abstractNum>
  <w:abstractNum w:abstractNumId="38" w15:restartNumberingAfterBreak="0">
    <w:nsid w:val="63DA7672"/>
    <w:multiLevelType w:val="hybridMultilevel"/>
    <w:tmpl w:val="8EDCF0D4"/>
    <w:lvl w:ilvl="0" w:tplc="080A0015">
      <w:start w:val="1"/>
      <w:numFmt w:val="upperLetter"/>
      <w:lvlText w:val="%1."/>
      <w:lvlJc w:val="left"/>
      <w:pPr>
        <w:ind w:left="720" w:hanging="360"/>
      </w:pPr>
    </w:lvl>
    <w:lvl w:ilvl="1" w:tplc="080A0001">
      <w:start w:val="1"/>
      <w:numFmt w:val="bullet"/>
      <w:lvlText w:val=""/>
      <w:lvlJc w:val="left"/>
      <w:pPr>
        <w:ind w:left="1440" w:hanging="360"/>
      </w:pPr>
      <w:rPr>
        <w:rFonts w:ascii="Symbol" w:hAnsi="Symbol" w:hint="default"/>
        <w:b/>
      </w:rPr>
    </w:lvl>
    <w:lvl w:ilvl="2" w:tplc="080A001B">
      <w:start w:val="1"/>
      <w:numFmt w:val="lowerRoman"/>
      <w:lvlText w:val="%3."/>
      <w:lvlJc w:val="right"/>
      <w:pPr>
        <w:ind w:left="2160" w:hanging="180"/>
      </w:pPr>
    </w:lvl>
    <w:lvl w:ilvl="3" w:tplc="7908866E">
      <w:start w:val="30"/>
      <w:numFmt w:val="upperRoman"/>
      <w:lvlText w:val="%4."/>
      <w:lvlJc w:val="left"/>
      <w:pPr>
        <w:ind w:left="3240" w:hanging="720"/>
      </w:pPr>
      <w:rPr>
        <w:rFonts w:hint="default"/>
        <w:b/>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66912688"/>
    <w:multiLevelType w:val="hybridMultilevel"/>
    <w:tmpl w:val="2652824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B8401C2"/>
    <w:multiLevelType w:val="hybridMultilevel"/>
    <w:tmpl w:val="3962F1FC"/>
    <w:lvl w:ilvl="0" w:tplc="EAB837A6">
      <w:start w:val="1"/>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0CB7E99"/>
    <w:multiLevelType w:val="hybridMultilevel"/>
    <w:tmpl w:val="24AC4FCA"/>
    <w:lvl w:ilvl="0" w:tplc="F0047C02">
      <w:start w:val="1"/>
      <w:numFmt w:val="lowerLetter"/>
      <w:lvlText w:val="%1."/>
      <w:lvlJc w:val="left"/>
      <w:pPr>
        <w:ind w:left="1636" w:hanging="360"/>
      </w:pPr>
      <w:rPr>
        <w:rFonts w:hint="default"/>
        <w:b/>
        <w:bCs/>
        <w:color w:val="C00000"/>
      </w:rPr>
    </w:lvl>
    <w:lvl w:ilvl="1" w:tplc="97228F42">
      <w:start w:val="1"/>
      <w:numFmt w:val="lowerLetter"/>
      <w:lvlText w:val="(%2)"/>
      <w:lvlJc w:val="left"/>
      <w:pPr>
        <w:ind w:left="1860" w:hanging="360"/>
      </w:pPr>
      <w:rPr>
        <w:b w:val="0"/>
        <w:bCs w:val="0"/>
        <w:color w:val="C00000"/>
      </w:rPr>
    </w:lvl>
    <w:lvl w:ilvl="2" w:tplc="26923764">
      <w:start w:val="1"/>
      <w:numFmt w:val="lowerLetter"/>
      <w:lvlText w:val="(%3)"/>
      <w:lvlJc w:val="left"/>
      <w:pPr>
        <w:ind w:left="3256" w:hanging="360"/>
      </w:pPr>
      <w:rPr>
        <w:rFonts w:hint="default"/>
      </w:rPr>
    </w:lvl>
    <w:lvl w:ilvl="3" w:tplc="559E024A">
      <w:start w:val="11"/>
      <w:numFmt w:val="upperLetter"/>
      <w:lvlText w:val="%4."/>
      <w:lvlJc w:val="left"/>
      <w:pPr>
        <w:ind w:left="3796" w:hanging="360"/>
      </w:pPr>
      <w:rPr>
        <w:rFonts w:hint="default"/>
      </w:r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42" w15:restartNumberingAfterBreak="0">
    <w:nsid w:val="72185701"/>
    <w:multiLevelType w:val="hybridMultilevel"/>
    <w:tmpl w:val="028640C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729061DD"/>
    <w:multiLevelType w:val="hybridMultilevel"/>
    <w:tmpl w:val="59B6132C"/>
    <w:lvl w:ilvl="0" w:tplc="080A0001">
      <w:start w:val="1"/>
      <w:numFmt w:val="bullet"/>
      <w:lvlText w:val=""/>
      <w:lvlJc w:val="left"/>
      <w:pPr>
        <w:ind w:left="1077" w:hanging="360"/>
      </w:pPr>
      <w:rPr>
        <w:rFonts w:ascii="Symbol" w:hAnsi="Symbol" w:hint="default"/>
        <w:b w:val="0"/>
        <w:bCs w:val="0"/>
        <w:color w:val="auto"/>
      </w:rPr>
    </w:lvl>
    <w:lvl w:ilvl="1" w:tplc="080A0019">
      <w:start w:val="1"/>
      <w:numFmt w:val="lowerLetter"/>
      <w:lvlText w:val="%2."/>
      <w:lvlJc w:val="left"/>
      <w:pPr>
        <w:ind w:left="1797" w:hanging="360"/>
      </w:pPr>
    </w:lvl>
    <w:lvl w:ilvl="2" w:tplc="080A001B" w:tentative="1">
      <w:start w:val="1"/>
      <w:numFmt w:val="lowerRoman"/>
      <w:lvlText w:val="%3."/>
      <w:lvlJc w:val="right"/>
      <w:pPr>
        <w:ind w:left="2517" w:hanging="180"/>
      </w:pPr>
    </w:lvl>
    <w:lvl w:ilvl="3" w:tplc="080A000F" w:tentative="1">
      <w:start w:val="1"/>
      <w:numFmt w:val="decimal"/>
      <w:lvlText w:val="%4."/>
      <w:lvlJc w:val="left"/>
      <w:pPr>
        <w:ind w:left="3237" w:hanging="360"/>
      </w:pPr>
    </w:lvl>
    <w:lvl w:ilvl="4" w:tplc="080A0019" w:tentative="1">
      <w:start w:val="1"/>
      <w:numFmt w:val="lowerLetter"/>
      <w:lvlText w:val="%5."/>
      <w:lvlJc w:val="left"/>
      <w:pPr>
        <w:ind w:left="3957" w:hanging="360"/>
      </w:pPr>
    </w:lvl>
    <w:lvl w:ilvl="5" w:tplc="080A001B" w:tentative="1">
      <w:start w:val="1"/>
      <w:numFmt w:val="lowerRoman"/>
      <w:lvlText w:val="%6."/>
      <w:lvlJc w:val="right"/>
      <w:pPr>
        <w:ind w:left="4677" w:hanging="180"/>
      </w:pPr>
    </w:lvl>
    <w:lvl w:ilvl="6" w:tplc="080A000F" w:tentative="1">
      <w:start w:val="1"/>
      <w:numFmt w:val="decimal"/>
      <w:lvlText w:val="%7."/>
      <w:lvlJc w:val="left"/>
      <w:pPr>
        <w:ind w:left="5397" w:hanging="360"/>
      </w:pPr>
    </w:lvl>
    <w:lvl w:ilvl="7" w:tplc="080A0019" w:tentative="1">
      <w:start w:val="1"/>
      <w:numFmt w:val="lowerLetter"/>
      <w:lvlText w:val="%8."/>
      <w:lvlJc w:val="left"/>
      <w:pPr>
        <w:ind w:left="6117" w:hanging="360"/>
      </w:pPr>
    </w:lvl>
    <w:lvl w:ilvl="8" w:tplc="080A001B" w:tentative="1">
      <w:start w:val="1"/>
      <w:numFmt w:val="lowerRoman"/>
      <w:lvlText w:val="%9."/>
      <w:lvlJc w:val="right"/>
      <w:pPr>
        <w:ind w:left="6837" w:hanging="180"/>
      </w:pPr>
    </w:lvl>
  </w:abstractNum>
  <w:abstractNum w:abstractNumId="44" w15:restartNumberingAfterBreak="0">
    <w:nsid w:val="75323EFD"/>
    <w:multiLevelType w:val="hybridMultilevel"/>
    <w:tmpl w:val="CDE090DA"/>
    <w:lvl w:ilvl="0" w:tplc="8EF615B2">
      <w:start w:val="1"/>
      <w:numFmt w:val="upperRoman"/>
      <w:lvlText w:val="%1."/>
      <w:lvlJc w:val="left"/>
      <w:pPr>
        <w:ind w:left="1430" w:hanging="720"/>
      </w:pPr>
      <w:rPr>
        <w:rFonts w:hint="default"/>
        <w:b/>
        <w:color w:val="002060"/>
        <w:sz w:val="24"/>
      </w:rPr>
    </w:lvl>
    <w:lvl w:ilvl="1" w:tplc="277ABAEC">
      <w:start w:val="1"/>
      <w:numFmt w:val="decimal"/>
      <w:lvlText w:val="(%2)"/>
      <w:lvlJc w:val="left"/>
      <w:pPr>
        <w:ind w:left="1440" w:hanging="360"/>
      </w:pPr>
      <w:rPr>
        <w:rFonts w:hint="default"/>
        <w:color w:val="auto"/>
      </w:rPr>
    </w:lvl>
    <w:lvl w:ilvl="2" w:tplc="277ABAEC">
      <w:start w:val="1"/>
      <w:numFmt w:val="decimal"/>
      <w:lvlText w:val="(%3)"/>
      <w:lvlJc w:val="left"/>
      <w:pPr>
        <w:ind w:left="1778" w:hanging="360"/>
      </w:pPr>
      <w:rPr>
        <w:rFonts w:hint="default"/>
        <w:color w:val="auto"/>
      </w:rPr>
    </w:lvl>
    <w:lvl w:ilvl="3" w:tplc="8FE262E4">
      <w:start w:val="1"/>
      <w:numFmt w:val="decimal"/>
      <w:lvlText w:val="%4."/>
      <w:lvlJc w:val="left"/>
      <w:pPr>
        <w:ind w:left="2880" w:hanging="360"/>
      </w:pPr>
      <w:rPr>
        <w:rFonts w:hint="default"/>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778C0B04"/>
    <w:multiLevelType w:val="multilevel"/>
    <w:tmpl w:val="79E237BC"/>
    <w:lvl w:ilvl="0">
      <w:start w:val="1"/>
      <w:numFmt w:val="decimal"/>
      <w:lvlText w:val="%1."/>
      <w:lvlJc w:val="left"/>
      <w:pPr>
        <w:ind w:left="1077" w:hanging="360"/>
      </w:pPr>
      <w:rPr>
        <w:rFonts w:hint="default"/>
      </w:rPr>
    </w:lvl>
    <w:lvl w:ilvl="1">
      <w:start w:val="1"/>
      <w:numFmt w:val="lowerLetter"/>
      <w:lvlText w:val="(%2)"/>
      <w:lvlJc w:val="left"/>
      <w:pPr>
        <w:ind w:left="1437" w:hanging="360"/>
      </w:pPr>
      <w:rPr>
        <w:rFonts w:hint="default"/>
        <w:b/>
        <w:bCs/>
        <w:color w:val="002060"/>
      </w:rPr>
    </w:lvl>
    <w:lvl w:ilvl="2">
      <w:start w:val="1"/>
      <w:numFmt w:val="decimal"/>
      <w:isLgl/>
      <w:lvlText w:val="%1.%2.%3"/>
      <w:lvlJc w:val="left"/>
      <w:pPr>
        <w:ind w:left="2157" w:hanging="720"/>
      </w:pPr>
      <w:rPr>
        <w:rFonts w:hint="default"/>
      </w:rPr>
    </w:lvl>
    <w:lvl w:ilvl="3">
      <w:start w:val="1"/>
      <w:numFmt w:val="decimal"/>
      <w:isLgl/>
      <w:lvlText w:val="%1.%2.%3.%4"/>
      <w:lvlJc w:val="left"/>
      <w:pPr>
        <w:ind w:left="2877" w:hanging="1080"/>
      </w:pPr>
      <w:rPr>
        <w:rFonts w:hint="default"/>
      </w:rPr>
    </w:lvl>
    <w:lvl w:ilvl="4">
      <w:start w:val="1"/>
      <w:numFmt w:val="decimal"/>
      <w:isLgl/>
      <w:lvlText w:val="%1.%2.%3.%4.%5"/>
      <w:lvlJc w:val="left"/>
      <w:pPr>
        <w:ind w:left="3237" w:hanging="1080"/>
      </w:pPr>
      <w:rPr>
        <w:rFonts w:hint="default"/>
      </w:rPr>
    </w:lvl>
    <w:lvl w:ilvl="5">
      <w:start w:val="1"/>
      <w:numFmt w:val="decimal"/>
      <w:isLgl/>
      <w:lvlText w:val="%1.%2.%3.%4.%5.%6"/>
      <w:lvlJc w:val="left"/>
      <w:pPr>
        <w:ind w:left="3957" w:hanging="1440"/>
      </w:pPr>
      <w:rPr>
        <w:rFonts w:hint="default"/>
      </w:rPr>
    </w:lvl>
    <w:lvl w:ilvl="6">
      <w:start w:val="1"/>
      <w:numFmt w:val="decimal"/>
      <w:isLgl/>
      <w:lvlText w:val="%1.%2.%3.%4.%5.%6.%7"/>
      <w:lvlJc w:val="left"/>
      <w:pPr>
        <w:ind w:left="4317" w:hanging="1440"/>
      </w:pPr>
      <w:rPr>
        <w:rFonts w:hint="default"/>
      </w:rPr>
    </w:lvl>
    <w:lvl w:ilvl="7">
      <w:start w:val="1"/>
      <w:numFmt w:val="decimal"/>
      <w:isLgl/>
      <w:lvlText w:val="%1.%2.%3.%4.%5.%6.%7.%8"/>
      <w:lvlJc w:val="left"/>
      <w:pPr>
        <w:ind w:left="5037" w:hanging="1800"/>
      </w:pPr>
      <w:rPr>
        <w:rFonts w:hint="default"/>
      </w:rPr>
    </w:lvl>
    <w:lvl w:ilvl="8">
      <w:start w:val="1"/>
      <w:numFmt w:val="decimal"/>
      <w:isLgl/>
      <w:lvlText w:val="%1.%2.%3.%4.%5.%6.%7.%8.%9"/>
      <w:lvlJc w:val="left"/>
      <w:pPr>
        <w:ind w:left="5397" w:hanging="1800"/>
      </w:pPr>
      <w:rPr>
        <w:rFonts w:hint="default"/>
      </w:rPr>
    </w:lvl>
  </w:abstractNum>
  <w:abstractNum w:abstractNumId="46" w15:restartNumberingAfterBreak="0">
    <w:nsid w:val="7C9C4C92"/>
    <w:multiLevelType w:val="hybridMultilevel"/>
    <w:tmpl w:val="66BE123E"/>
    <w:lvl w:ilvl="0" w:tplc="080A000F">
      <w:start w:val="1"/>
      <w:numFmt w:val="decimal"/>
      <w:lvlText w:val="%1."/>
      <w:lvlJc w:val="left"/>
      <w:pPr>
        <w:ind w:left="1776" w:hanging="360"/>
      </w:pPr>
      <w:rPr>
        <w:rFonts w:hint="default"/>
        <w:b w:val="0"/>
        <w:bCs w:val="0"/>
        <w:color w:val="auto"/>
      </w:rPr>
    </w:lvl>
    <w:lvl w:ilvl="1" w:tplc="080A0019">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num w:numId="1" w16cid:durableId="959141938">
    <w:abstractNumId w:val="2"/>
  </w:num>
  <w:num w:numId="2" w16cid:durableId="1469662702">
    <w:abstractNumId w:val="27"/>
  </w:num>
  <w:num w:numId="3" w16cid:durableId="761024819">
    <w:abstractNumId w:val="38"/>
  </w:num>
  <w:num w:numId="4" w16cid:durableId="576942904">
    <w:abstractNumId w:val="22"/>
  </w:num>
  <w:num w:numId="5" w16cid:durableId="1130631694">
    <w:abstractNumId w:val="40"/>
  </w:num>
  <w:num w:numId="6" w16cid:durableId="1016081171">
    <w:abstractNumId w:val="1"/>
  </w:num>
  <w:num w:numId="7" w16cid:durableId="1195576581">
    <w:abstractNumId w:val="0"/>
  </w:num>
  <w:num w:numId="8" w16cid:durableId="506022571">
    <w:abstractNumId w:val="42"/>
  </w:num>
  <w:num w:numId="9" w16cid:durableId="263461674">
    <w:abstractNumId w:val="29"/>
  </w:num>
  <w:num w:numId="10" w16cid:durableId="1639802151">
    <w:abstractNumId w:val="20"/>
  </w:num>
  <w:num w:numId="11" w16cid:durableId="1113789138">
    <w:abstractNumId w:val="41"/>
  </w:num>
  <w:num w:numId="12" w16cid:durableId="1915778567">
    <w:abstractNumId w:val="44"/>
  </w:num>
  <w:num w:numId="13" w16cid:durableId="2022075487">
    <w:abstractNumId w:val="13"/>
  </w:num>
  <w:num w:numId="14" w16cid:durableId="1031803969">
    <w:abstractNumId w:val="43"/>
  </w:num>
  <w:num w:numId="15" w16cid:durableId="797799715">
    <w:abstractNumId w:val="16"/>
  </w:num>
  <w:num w:numId="16" w16cid:durableId="1203666847">
    <w:abstractNumId w:val="37"/>
  </w:num>
  <w:num w:numId="17" w16cid:durableId="1708607569">
    <w:abstractNumId w:val="21"/>
  </w:num>
  <w:num w:numId="18" w16cid:durableId="171796553">
    <w:abstractNumId w:val="9"/>
  </w:num>
  <w:num w:numId="19" w16cid:durableId="402484702">
    <w:abstractNumId w:val="32"/>
  </w:num>
  <w:num w:numId="20" w16cid:durableId="1015768316">
    <w:abstractNumId w:val="15"/>
  </w:num>
  <w:num w:numId="21" w16cid:durableId="233324546">
    <w:abstractNumId w:val="4"/>
  </w:num>
  <w:num w:numId="22" w16cid:durableId="148205978">
    <w:abstractNumId w:val="23"/>
  </w:num>
  <w:num w:numId="23" w16cid:durableId="469788767">
    <w:abstractNumId w:val="5"/>
  </w:num>
  <w:num w:numId="24" w16cid:durableId="2137868929">
    <w:abstractNumId w:val="46"/>
  </w:num>
  <w:num w:numId="25" w16cid:durableId="1312293907">
    <w:abstractNumId w:val="17"/>
  </w:num>
  <w:num w:numId="26" w16cid:durableId="1990859411">
    <w:abstractNumId w:val="34"/>
  </w:num>
  <w:num w:numId="27" w16cid:durableId="416295211">
    <w:abstractNumId w:val="36"/>
  </w:num>
  <w:num w:numId="28" w16cid:durableId="545916697">
    <w:abstractNumId w:val="31"/>
  </w:num>
  <w:num w:numId="29" w16cid:durableId="608508870">
    <w:abstractNumId w:val="39"/>
  </w:num>
  <w:num w:numId="30" w16cid:durableId="984969272">
    <w:abstractNumId w:val="25"/>
  </w:num>
  <w:num w:numId="31" w16cid:durableId="1509714673">
    <w:abstractNumId w:val="6"/>
  </w:num>
  <w:num w:numId="32" w16cid:durableId="612446144">
    <w:abstractNumId w:val="14"/>
  </w:num>
  <w:num w:numId="33" w16cid:durableId="1753697744">
    <w:abstractNumId w:val="33"/>
  </w:num>
  <w:num w:numId="34" w16cid:durableId="454058118">
    <w:abstractNumId w:val="8"/>
  </w:num>
  <w:num w:numId="35" w16cid:durableId="15931013">
    <w:abstractNumId w:val="28"/>
  </w:num>
  <w:num w:numId="36" w16cid:durableId="1723209910">
    <w:abstractNumId w:val="19"/>
  </w:num>
  <w:num w:numId="37" w16cid:durableId="1197163430">
    <w:abstractNumId w:val="7"/>
  </w:num>
  <w:num w:numId="38" w16cid:durableId="983924493">
    <w:abstractNumId w:val="12"/>
  </w:num>
  <w:num w:numId="39" w16cid:durableId="694231231">
    <w:abstractNumId w:val="18"/>
  </w:num>
  <w:num w:numId="40" w16cid:durableId="1950962880">
    <w:abstractNumId w:val="11"/>
  </w:num>
  <w:num w:numId="41" w16cid:durableId="891383064">
    <w:abstractNumId w:val="30"/>
  </w:num>
  <w:num w:numId="42" w16cid:durableId="1554656154">
    <w:abstractNumId w:val="45"/>
  </w:num>
  <w:num w:numId="43" w16cid:durableId="1494831418">
    <w:abstractNumId w:val="26"/>
  </w:num>
  <w:num w:numId="44" w16cid:durableId="194542076">
    <w:abstractNumId w:val="3"/>
  </w:num>
  <w:num w:numId="45" w16cid:durableId="1501658222">
    <w:abstractNumId w:val="35"/>
  </w:num>
  <w:num w:numId="46" w16cid:durableId="221988351">
    <w:abstractNumId w:val="10"/>
  </w:num>
  <w:num w:numId="47" w16cid:durableId="620573665">
    <w:abstractNumId w:val="2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hideSpellingErrors/>
  <w:hideGrammaticalError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57CC"/>
    <w:rsid w:val="00021740"/>
    <w:rsid w:val="0009740F"/>
    <w:rsid w:val="00097E37"/>
    <w:rsid w:val="000B642B"/>
    <w:rsid w:val="000C1E21"/>
    <w:rsid w:val="000C68A5"/>
    <w:rsid w:val="00102022"/>
    <w:rsid w:val="00102B5E"/>
    <w:rsid w:val="00110D91"/>
    <w:rsid w:val="0012294E"/>
    <w:rsid w:val="00143C7B"/>
    <w:rsid w:val="00156A3E"/>
    <w:rsid w:val="00157BBE"/>
    <w:rsid w:val="00161740"/>
    <w:rsid w:val="00180A38"/>
    <w:rsid w:val="00184325"/>
    <w:rsid w:val="001F5B74"/>
    <w:rsid w:val="0024270C"/>
    <w:rsid w:val="00243F8B"/>
    <w:rsid w:val="00256B1D"/>
    <w:rsid w:val="0029542D"/>
    <w:rsid w:val="002A5644"/>
    <w:rsid w:val="002A74C5"/>
    <w:rsid w:val="002C1177"/>
    <w:rsid w:val="002E2142"/>
    <w:rsid w:val="002E54C1"/>
    <w:rsid w:val="0030476A"/>
    <w:rsid w:val="00330DC8"/>
    <w:rsid w:val="00341119"/>
    <w:rsid w:val="00360647"/>
    <w:rsid w:val="00363222"/>
    <w:rsid w:val="00370465"/>
    <w:rsid w:val="00371F24"/>
    <w:rsid w:val="003732E2"/>
    <w:rsid w:val="003B0184"/>
    <w:rsid w:val="003D416E"/>
    <w:rsid w:val="003D6D6A"/>
    <w:rsid w:val="003E1335"/>
    <w:rsid w:val="003F2346"/>
    <w:rsid w:val="00442FCC"/>
    <w:rsid w:val="004432AC"/>
    <w:rsid w:val="004631D5"/>
    <w:rsid w:val="00465E91"/>
    <w:rsid w:val="00477F45"/>
    <w:rsid w:val="00483520"/>
    <w:rsid w:val="004A4C4E"/>
    <w:rsid w:val="004A5033"/>
    <w:rsid w:val="004C25BA"/>
    <w:rsid w:val="004C2B7F"/>
    <w:rsid w:val="004C4ED9"/>
    <w:rsid w:val="004D146C"/>
    <w:rsid w:val="004F3B00"/>
    <w:rsid w:val="00506AB1"/>
    <w:rsid w:val="00545E1B"/>
    <w:rsid w:val="0057154E"/>
    <w:rsid w:val="00573559"/>
    <w:rsid w:val="005763F9"/>
    <w:rsid w:val="005B4557"/>
    <w:rsid w:val="005C1A7C"/>
    <w:rsid w:val="005C488C"/>
    <w:rsid w:val="005F37BF"/>
    <w:rsid w:val="005F5824"/>
    <w:rsid w:val="005F7073"/>
    <w:rsid w:val="00626EE3"/>
    <w:rsid w:val="00631824"/>
    <w:rsid w:val="006322C1"/>
    <w:rsid w:val="00641076"/>
    <w:rsid w:val="006516D6"/>
    <w:rsid w:val="00681FC4"/>
    <w:rsid w:val="006A67A1"/>
    <w:rsid w:val="006C0425"/>
    <w:rsid w:val="006C0E67"/>
    <w:rsid w:val="006C3B4E"/>
    <w:rsid w:val="006D3988"/>
    <w:rsid w:val="00710EAD"/>
    <w:rsid w:val="00720A7E"/>
    <w:rsid w:val="00723D20"/>
    <w:rsid w:val="007421E3"/>
    <w:rsid w:val="007561A2"/>
    <w:rsid w:val="0078195E"/>
    <w:rsid w:val="007B1B24"/>
    <w:rsid w:val="007B74AD"/>
    <w:rsid w:val="007C42D3"/>
    <w:rsid w:val="007D77D1"/>
    <w:rsid w:val="007E5888"/>
    <w:rsid w:val="00831EE7"/>
    <w:rsid w:val="00834146"/>
    <w:rsid w:val="008450A1"/>
    <w:rsid w:val="00892163"/>
    <w:rsid w:val="008B2AE5"/>
    <w:rsid w:val="008F1E97"/>
    <w:rsid w:val="009066A7"/>
    <w:rsid w:val="009068C0"/>
    <w:rsid w:val="00907F1C"/>
    <w:rsid w:val="00914303"/>
    <w:rsid w:val="00932C27"/>
    <w:rsid w:val="00937C98"/>
    <w:rsid w:val="00942415"/>
    <w:rsid w:val="00966118"/>
    <w:rsid w:val="009727B6"/>
    <w:rsid w:val="009B45EE"/>
    <w:rsid w:val="009C12D6"/>
    <w:rsid w:val="009D2E46"/>
    <w:rsid w:val="009F2BA1"/>
    <w:rsid w:val="00A07674"/>
    <w:rsid w:val="00A1397B"/>
    <w:rsid w:val="00A15526"/>
    <w:rsid w:val="00A27C51"/>
    <w:rsid w:val="00A301D7"/>
    <w:rsid w:val="00A56E29"/>
    <w:rsid w:val="00A73D65"/>
    <w:rsid w:val="00B136BF"/>
    <w:rsid w:val="00B52AAD"/>
    <w:rsid w:val="00B72D65"/>
    <w:rsid w:val="00B75543"/>
    <w:rsid w:val="00B87C85"/>
    <w:rsid w:val="00BB21A6"/>
    <w:rsid w:val="00BB2DFF"/>
    <w:rsid w:val="00BB6E2B"/>
    <w:rsid w:val="00BC43BD"/>
    <w:rsid w:val="00BD4C27"/>
    <w:rsid w:val="00BF1DD8"/>
    <w:rsid w:val="00BF5EFC"/>
    <w:rsid w:val="00C00EA8"/>
    <w:rsid w:val="00C02E98"/>
    <w:rsid w:val="00C23B9E"/>
    <w:rsid w:val="00C24C57"/>
    <w:rsid w:val="00C279A3"/>
    <w:rsid w:val="00C30849"/>
    <w:rsid w:val="00C37CF5"/>
    <w:rsid w:val="00C465FE"/>
    <w:rsid w:val="00C61A0F"/>
    <w:rsid w:val="00C67047"/>
    <w:rsid w:val="00C90CED"/>
    <w:rsid w:val="00CB079D"/>
    <w:rsid w:val="00CB7D4F"/>
    <w:rsid w:val="00CE02DD"/>
    <w:rsid w:val="00CE3E99"/>
    <w:rsid w:val="00CF3689"/>
    <w:rsid w:val="00D1354D"/>
    <w:rsid w:val="00D60CC3"/>
    <w:rsid w:val="00D71069"/>
    <w:rsid w:val="00D84E05"/>
    <w:rsid w:val="00DA1B19"/>
    <w:rsid w:val="00DB53A4"/>
    <w:rsid w:val="00DB7CAC"/>
    <w:rsid w:val="00DD2BAB"/>
    <w:rsid w:val="00E155A4"/>
    <w:rsid w:val="00E2371A"/>
    <w:rsid w:val="00E40F41"/>
    <w:rsid w:val="00E47924"/>
    <w:rsid w:val="00E55EA0"/>
    <w:rsid w:val="00E8156F"/>
    <w:rsid w:val="00E84E2D"/>
    <w:rsid w:val="00E85093"/>
    <w:rsid w:val="00E92909"/>
    <w:rsid w:val="00E93867"/>
    <w:rsid w:val="00EB407F"/>
    <w:rsid w:val="00EE053F"/>
    <w:rsid w:val="00EE09FD"/>
    <w:rsid w:val="00EE20F5"/>
    <w:rsid w:val="00EE23B4"/>
    <w:rsid w:val="00EE5CB7"/>
    <w:rsid w:val="00F03A06"/>
    <w:rsid w:val="00F24915"/>
    <w:rsid w:val="00F26554"/>
    <w:rsid w:val="00F401F9"/>
    <w:rsid w:val="00F5477E"/>
    <w:rsid w:val="00F745B2"/>
    <w:rsid w:val="00F945F2"/>
    <w:rsid w:val="00FA1218"/>
    <w:rsid w:val="00FC0526"/>
    <w:rsid w:val="00FD754F"/>
    <w:rsid w:val="00FD75E1"/>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8B1EA0C"/>
  <w15:docId w15:val="{9760D31E-0BB4-4AF6-8262-0DD6A6002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lsdException w:name="Medium Grid 3 Accent 2"/>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s-ES"/>
    </w:rPr>
  </w:style>
  <w:style w:type="paragraph" w:styleId="Ttulo1">
    <w:name w:val="heading 1"/>
    <w:basedOn w:val="Normal"/>
    <w:next w:val="Normal"/>
    <w:link w:val="Ttulo1Car"/>
    <w:uiPriority w:val="99"/>
    <w:qFormat/>
    <w:rsid w:val="002C1177"/>
    <w:pPr>
      <w:keepNext/>
      <w:keepLines/>
      <w:spacing w:before="240"/>
      <w:outlineLvl w:val="0"/>
    </w:pPr>
    <w:rPr>
      <w:rFonts w:ascii="Cambria" w:eastAsia="MS Gothic" w:hAnsi="Cambria" w:cs="Times New Roman"/>
      <w:color w:val="365F91"/>
      <w:sz w:val="32"/>
      <w:szCs w:val="32"/>
      <w:lang w:val="es-ES_tradnl"/>
    </w:rPr>
  </w:style>
  <w:style w:type="paragraph" w:styleId="Ttulo2">
    <w:name w:val="heading 2"/>
    <w:basedOn w:val="Normal"/>
    <w:next w:val="Normal"/>
    <w:link w:val="Ttulo2Car"/>
    <w:uiPriority w:val="99"/>
    <w:qFormat/>
    <w:rsid w:val="002C1177"/>
    <w:pPr>
      <w:keepNext/>
      <w:numPr>
        <w:ilvl w:val="1"/>
        <w:numId w:val="1"/>
      </w:numPr>
      <w:tabs>
        <w:tab w:val="left" w:pos="0"/>
      </w:tabs>
      <w:suppressAutoHyphens/>
      <w:spacing w:before="240" w:after="60"/>
      <w:jc w:val="both"/>
      <w:outlineLvl w:val="1"/>
    </w:pPr>
    <w:rPr>
      <w:rFonts w:ascii="Arial" w:eastAsia="Calibri" w:hAnsi="Arial" w:cs="Times New Roman"/>
      <w:b/>
      <w:i/>
      <w:sz w:val="20"/>
      <w:szCs w:val="20"/>
      <w:lang w:eastAsia="ar-SA"/>
    </w:rPr>
  </w:style>
  <w:style w:type="paragraph" w:styleId="Ttulo3">
    <w:name w:val="heading 3"/>
    <w:basedOn w:val="Normal"/>
    <w:next w:val="Normal"/>
    <w:link w:val="Ttulo3Car"/>
    <w:uiPriority w:val="99"/>
    <w:qFormat/>
    <w:rsid w:val="002C1177"/>
    <w:pPr>
      <w:keepNext/>
      <w:spacing w:before="240" w:after="60"/>
      <w:outlineLvl w:val="2"/>
    </w:pPr>
    <w:rPr>
      <w:rFonts w:ascii="Cambria" w:eastAsia="Times New Roman" w:hAnsi="Cambria" w:cs="Times New Roman"/>
      <w:b/>
      <w:bCs/>
      <w:sz w:val="26"/>
      <w:szCs w:val="26"/>
      <w:lang w:val="es-MX"/>
    </w:rPr>
  </w:style>
  <w:style w:type="paragraph" w:styleId="Ttulo4">
    <w:name w:val="heading 4"/>
    <w:basedOn w:val="Normal"/>
    <w:next w:val="Normal"/>
    <w:link w:val="Ttulo4Car"/>
    <w:uiPriority w:val="99"/>
    <w:qFormat/>
    <w:rsid w:val="002C1177"/>
    <w:pPr>
      <w:keepNext/>
      <w:spacing w:before="240" w:after="60"/>
      <w:outlineLvl w:val="3"/>
    </w:pPr>
    <w:rPr>
      <w:rFonts w:ascii="Calibri" w:eastAsia="Calibri" w:hAnsi="Calibri" w:cs="Times New Roman"/>
      <w:b/>
      <w:bCs/>
      <w:sz w:val="28"/>
      <w:szCs w:val="28"/>
      <w:lang w:val="es-MX"/>
    </w:rPr>
  </w:style>
  <w:style w:type="paragraph" w:styleId="Ttulo5">
    <w:name w:val="heading 5"/>
    <w:basedOn w:val="Normal"/>
    <w:next w:val="Normal"/>
    <w:link w:val="Ttulo5Car"/>
    <w:uiPriority w:val="99"/>
    <w:qFormat/>
    <w:rsid w:val="002C1177"/>
    <w:pPr>
      <w:spacing w:before="240" w:after="60"/>
      <w:outlineLvl w:val="4"/>
    </w:pPr>
    <w:rPr>
      <w:rFonts w:ascii="Calibri" w:eastAsia="Calibri" w:hAnsi="Calibri" w:cs="Times New Roman"/>
      <w:b/>
      <w:bCs/>
      <w:i/>
      <w:iCs/>
      <w:sz w:val="26"/>
      <w:szCs w:val="26"/>
      <w:lang w:val="es-MX"/>
    </w:rPr>
  </w:style>
  <w:style w:type="paragraph" w:styleId="Ttulo6">
    <w:name w:val="heading 6"/>
    <w:basedOn w:val="Normal"/>
    <w:next w:val="Normal"/>
    <w:link w:val="Ttulo6Car"/>
    <w:uiPriority w:val="99"/>
    <w:qFormat/>
    <w:rsid w:val="002C1177"/>
    <w:pPr>
      <w:spacing w:before="240" w:after="60"/>
      <w:outlineLvl w:val="5"/>
    </w:pPr>
    <w:rPr>
      <w:rFonts w:ascii="Calibri" w:eastAsia="Calibri" w:hAnsi="Calibri" w:cs="Times New Roman"/>
      <w:b/>
      <w:bCs/>
      <w:sz w:val="20"/>
      <w:szCs w:val="20"/>
      <w:lang w:val="es-MX"/>
    </w:rPr>
  </w:style>
  <w:style w:type="paragraph" w:styleId="Ttulo7">
    <w:name w:val="heading 7"/>
    <w:basedOn w:val="Normal"/>
    <w:next w:val="Normal"/>
    <w:link w:val="Ttulo7Car"/>
    <w:uiPriority w:val="99"/>
    <w:qFormat/>
    <w:rsid w:val="002C1177"/>
    <w:pPr>
      <w:spacing w:before="240" w:after="60"/>
      <w:outlineLvl w:val="6"/>
    </w:pPr>
    <w:rPr>
      <w:rFonts w:ascii="Calibri" w:eastAsia="Calibri" w:hAnsi="Calibri" w:cs="Times New Roman"/>
      <w:lang w:val="es-MX"/>
    </w:rPr>
  </w:style>
  <w:style w:type="paragraph" w:styleId="Ttulo8">
    <w:name w:val="heading 8"/>
    <w:basedOn w:val="Normal"/>
    <w:next w:val="Normal"/>
    <w:link w:val="Ttulo8Car"/>
    <w:uiPriority w:val="99"/>
    <w:qFormat/>
    <w:rsid w:val="002C1177"/>
    <w:pPr>
      <w:spacing w:before="240" w:after="60"/>
      <w:outlineLvl w:val="7"/>
    </w:pPr>
    <w:rPr>
      <w:rFonts w:ascii="Calibri" w:eastAsia="Calibri" w:hAnsi="Calibri" w:cs="Times New Roman"/>
      <w:i/>
      <w:iCs/>
      <w:lang w:val="es-MX"/>
    </w:rPr>
  </w:style>
  <w:style w:type="paragraph" w:styleId="Ttulo9">
    <w:name w:val="heading 9"/>
    <w:basedOn w:val="Normal"/>
    <w:next w:val="Normal"/>
    <w:link w:val="Ttulo9Car"/>
    <w:uiPriority w:val="99"/>
    <w:qFormat/>
    <w:rsid w:val="002C1177"/>
    <w:pPr>
      <w:spacing w:before="240" w:after="60"/>
      <w:outlineLvl w:val="8"/>
    </w:pPr>
    <w:rPr>
      <w:rFonts w:ascii="Cambria" w:eastAsia="Times New Roman" w:hAnsi="Cambria" w:cs="Times New Roman"/>
      <w:sz w:val="20"/>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73D65"/>
    <w:pPr>
      <w:tabs>
        <w:tab w:val="center" w:pos="4419"/>
        <w:tab w:val="right" w:pos="8838"/>
      </w:tabs>
    </w:pPr>
  </w:style>
  <w:style w:type="character" w:customStyle="1" w:styleId="EncabezadoCar">
    <w:name w:val="Encabezado Car"/>
    <w:basedOn w:val="Fuentedeprrafopredeter"/>
    <w:link w:val="Encabezado"/>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List Paragraph1,4 Párrafo de lista,Figuras,Dot pt,DH1"/>
    <w:basedOn w:val="Normal"/>
    <w:link w:val="PrrafodelistaCar"/>
    <w:qFormat/>
    <w:rsid w:val="00723D20"/>
    <w:pPr>
      <w:spacing w:after="160" w:line="259" w:lineRule="auto"/>
      <w:ind w:left="720"/>
      <w:contextualSpacing/>
    </w:pPr>
    <w:rPr>
      <w:rFonts w:eastAsiaTheme="minorHAnsi"/>
      <w:sz w:val="22"/>
      <w:szCs w:val="22"/>
      <w:lang w:val="es-MX"/>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List Paragraph1 Car,DH1 Car"/>
    <w:link w:val="Prrafodelista"/>
    <w:qFormat/>
    <w:locked/>
    <w:rsid w:val="00723D20"/>
    <w:rPr>
      <w:sz w:val="22"/>
      <w:szCs w:val="22"/>
    </w:rPr>
  </w:style>
  <w:style w:type="character" w:customStyle="1" w:styleId="Ttulo1Car">
    <w:name w:val="Título 1 Car"/>
    <w:basedOn w:val="Fuentedeprrafopredeter"/>
    <w:link w:val="Ttulo1"/>
    <w:uiPriority w:val="99"/>
    <w:rsid w:val="002C1177"/>
    <w:rPr>
      <w:rFonts w:ascii="Cambria" w:eastAsia="MS Gothic" w:hAnsi="Cambria" w:cs="Times New Roman"/>
      <w:color w:val="365F91"/>
      <w:sz w:val="32"/>
      <w:szCs w:val="32"/>
      <w:lang w:val="es-ES_tradnl"/>
    </w:rPr>
  </w:style>
  <w:style w:type="character" w:customStyle="1" w:styleId="Ttulo2Car">
    <w:name w:val="Título 2 Car"/>
    <w:basedOn w:val="Fuentedeprrafopredeter"/>
    <w:link w:val="Ttulo2"/>
    <w:uiPriority w:val="99"/>
    <w:rsid w:val="002C1177"/>
    <w:rPr>
      <w:rFonts w:ascii="Arial" w:eastAsia="Calibri" w:hAnsi="Arial" w:cs="Times New Roman"/>
      <w:b/>
      <w:i/>
      <w:sz w:val="20"/>
      <w:szCs w:val="20"/>
      <w:lang w:val="es-ES" w:eastAsia="ar-SA"/>
    </w:rPr>
  </w:style>
  <w:style w:type="character" w:customStyle="1" w:styleId="Ttulo3Car">
    <w:name w:val="Título 3 Car"/>
    <w:basedOn w:val="Fuentedeprrafopredeter"/>
    <w:link w:val="Ttulo3"/>
    <w:uiPriority w:val="99"/>
    <w:rsid w:val="002C1177"/>
    <w:rPr>
      <w:rFonts w:ascii="Cambria" w:eastAsia="Times New Roman" w:hAnsi="Cambria" w:cs="Times New Roman"/>
      <w:b/>
      <w:bCs/>
      <w:sz w:val="26"/>
      <w:szCs w:val="26"/>
    </w:rPr>
  </w:style>
  <w:style w:type="character" w:customStyle="1" w:styleId="Ttulo4Car">
    <w:name w:val="Título 4 Car"/>
    <w:basedOn w:val="Fuentedeprrafopredeter"/>
    <w:link w:val="Ttulo4"/>
    <w:uiPriority w:val="99"/>
    <w:rsid w:val="002C1177"/>
    <w:rPr>
      <w:rFonts w:ascii="Calibri" w:eastAsia="Calibri" w:hAnsi="Calibri" w:cs="Times New Roman"/>
      <w:b/>
      <w:bCs/>
      <w:sz w:val="28"/>
      <w:szCs w:val="28"/>
    </w:rPr>
  </w:style>
  <w:style w:type="character" w:customStyle="1" w:styleId="Ttulo5Car">
    <w:name w:val="Título 5 Car"/>
    <w:basedOn w:val="Fuentedeprrafopredeter"/>
    <w:link w:val="Ttulo5"/>
    <w:uiPriority w:val="99"/>
    <w:rsid w:val="002C1177"/>
    <w:rPr>
      <w:rFonts w:ascii="Calibri" w:eastAsia="Calibri" w:hAnsi="Calibri" w:cs="Times New Roman"/>
      <w:b/>
      <w:bCs/>
      <w:i/>
      <w:iCs/>
      <w:sz w:val="26"/>
      <w:szCs w:val="26"/>
    </w:rPr>
  </w:style>
  <w:style w:type="character" w:customStyle="1" w:styleId="Ttulo6Car">
    <w:name w:val="Título 6 Car"/>
    <w:basedOn w:val="Fuentedeprrafopredeter"/>
    <w:link w:val="Ttulo6"/>
    <w:uiPriority w:val="99"/>
    <w:rsid w:val="002C1177"/>
    <w:rPr>
      <w:rFonts w:ascii="Calibri" w:eastAsia="Calibri" w:hAnsi="Calibri" w:cs="Times New Roman"/>
      <w:b/>
      <w:bCs/>
      <w:sz w:val="20"/>
      <w:szCs w:val="20"/>
    </w:rPr>
  </w:style>
  <w:style w:type="character" w:customStyle="1" w:styleId="Ttulo7Car">
    <w:name w:val="Título 7 Car"/>
    <w:basedOn w:val="Fuentedeprrafopredeter"/>
    <w:link w:val="Ttulo7"/>
    <w:uiPriority w:val="99"/>
    <w:rsid w:val="002C1177"/>
    <w:rPr>
      <w:rFonts w:ascii="Calibri" w:eastAsia="Calibri" w:hAnsi="Calibri" w:cs="Times New Roman"/>
    </w:rPr>
  </w:style>
  <w:style w:type="character" w:customStyle="1" w:styleId="Ttulo8Car">
    <w:name w:val="Título 8 Car"/>
    <w:basedOn w:val="Fuentedeprrafopredeter"/>
    <w:link w:val="Ttulo8"/>
    <w:uiPriority w:val="99"/>
    <w:rsid w:val="002C1177"/>
    <w:rPr>
      <w:rFonts w:ascii="Calibri" w:eastAsia="Calibri" w:hAnsi="Calibri" w:cs="Times New Roman"/>
      <w:i/>
      <w:iCs/>
    </w:rPr>
  </w:style>
  <w:style w:type="character" w:customStyle="1" w:styleId="Ttulo9Car">
    <w:name w:val="Título 9 Car"/>
    <w:basedOn w:val="Fuentedeprrafopredeter"/>
    <w:link w:val="Ttulo9"/>
    <w:uiPriority w:val="99"/>
    <w:rsid w:val="002C1177"/>
    <w:rPr>
      <w:rFonts w:ascii="Cambria" w:eastAsia="Times New Roman" w:hAnsi="Cambria" w:cs="Times New Roman"/>
      <w:sz w:val="20"/>
      <w:szCs w:val="20"/>
    </w:rPr>
  </w:style>
  <w:style w:type="table" w:styleId="Tablaconcuadrcula">
    <w:name w:val="Table Grid"/>
    <w:basedOn w:val="Tablanormal"/>
    <w:uiPriority w:val="59"/>
    <w:rsid w:val="002C1177"/>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iPriority w:val="99"/>
    <w:unhideWhenUsed/>
    <w:rsid w:val="002C1177"/>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2C1177"/>
    <w:rPr>
      <w:rFonts w:ascii="Calibri" w:eastAsia="Calibri" w:hAnsi="Calibri" w:cs="Times New Roman"/>
      <w:sz w:val="22"/>
      <w:szCs w:val="22"/>
    </w:rPr>
  </w:style>
  <w:style w:type="paragraph" w:styleId="NormalWeb">
    <w:name w:val="Normal (Web)"/>
    <w:basedOn w:val="Normal"/>
    <w:unhideWhenUsed/>
    <w:rsid w:val="002C1177"/>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99"/>
    <w:qFormat/>
    <w:rsid w:val="002C1177"/>
    <w:rPr>
      <w:b/>
      <w:bCs/>
    </w:rPr>
  </w:style>
  <w:style w:type="character" w:styleId="Hipervnculo">
    <w:name w:val="Hyperlink"/>
    <w:uiPriority w:val="99"/>
    <w:unhideWhenUsed/>
    <w:rsid w:val="002C1177"/>
    <w:rPr>
      <w:color w:val="0000FF"/>
      <w:u w:val="single"/>
    </w:rPr>
  </w:style>
  <w:style w:type="paragraph" w:styleId="Ttulo">
    <w:name w:val="Title"/>
    <w:basedOn w:val="Normal"/>
    <w:next w:val="Normal"/>
    <w:link w:val="TtuloCar"/>
    <w:uiPriority w:val="99"/>
    <w:qFormat/>
    <w:rsid w:val="002C1177"/>
    <w:pPr>
      <w:spacing w:before="240" w:after="60"/>
      <w:jc w:val="center"/>
      <w:outlineLvl w:val="0"/>
    </w:pPr>
    <w:rPr>
      <w:rFonts w:ascii="Cambria" w:eastAsia="Times New Roman" w:hAnsi="Cambria" w:cs="Times New Roman"/>
      <w:b/>
      <w:bCs/>
      <w:kern w:val="28"/>
      <w:sz w:val="32"/>
      <w:szCs w:val="32"/>
      <w:lang w:val="es-MX"/>
    </w:rPr>
  </w:style>
  <w:style w:type="character" w:customStyle="1" w:styleId="TtuloCar">
    <w:name w:val="Título Car"/>
    <w:basedOn w:val="Fuentedeprrafopredeter"/>
    <w:link w:val="Ttulo"/>
    <w:uiPriority w:val="99"/>
    <w:rsid w:val="002C1177"/>
    <w:rPr>
      <w:rFonts w:ascii="Cambria" w:eastAsia="Times New Roman" w:hAnsi="Cambria" w:cs="Times New Roman"/>
      <w:b/>
      <w:bCs/>
      <w:kern w:val="28"/>
      <w:sz w:val="32"/>
      <w:szCs w:val="32"/>
    </w:rPr>
  </w:style>
  <w:style w:type="paragraph" w:styleId="Sangradetextonormal">
    <w:name w:val="Body Text Indent"/>
    <w:basedOn w:val="Normal"/>
    <w:link w:val="SangradetextonormalCar"/>
    <w:uiPriority w:val="99"/>
    <w:semiHidden/>
    <w:unhideWhenUsed/>
    <w:rsid w:val="002C1177"/>
    <w:pPr>
      <w:spacing w:after="120"/>
      <w:ind w:left="283"/>
    </w:pPr>
    <w:rPr>
      <w:rFonts w:ascii="Calibri" w:eastAsia="MS Mincho" w:hAnsi="Calibri" w:cs="Times New Roman"/>
      <w:lang w:val="es-ES_tradnl"/>
    </w:rPr>
  </w:style>
  <w:style w:type="character" w:customStyle="1" w:styleId="SangradetextonormalCar">
    <w:name w:val="Sangría de texto normal Car"/>
    <w:basedOn w:val="Fuentedeprrafopredeter"/>
    <w:link w:val="Sangradetextonormal"/>
    <w:uiPriority w:val="99"/>
    <w:semiHidden/>
    <w:rsid w:val="002C1177"/>
    <w:rPr>
      <w:rFonts w:ascii="Calibri" w:eastAsia="MS Mincho" w:hAnsi="Calibri" w:cs="Times New Roman"/>
      <w:lang w:val="es-ES_tradnl"/>
    </w:rPr>
  </w:style>
  <w:style w:type="paragraph" w:styleId="Textoindependienteprimerasangra2">
    <w:name w:val="Body Text First Indent 2"/>
    <w:basedOn w:val="Sangradetextonormal"/>
    <w:link w:val="Textoindependienteprimerasangra2Car"/>
    <w:uiPriority w:val="99"/>
    <w:unhideWhenUsed/>
    <w:rsid w:val="002C1177"/>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2C1177"/>
    <w:rPr>
      <w:rFonts w:ascii="Calibri" w:eastAsia="MS Mincho" w:hAnsi="Calibri" w:cs="Times New Roman"/>
      <w:lang w:val="es-ES_tradnl"/>
    </w:rPr>
  </w:style>
  <w:style w:type="paragraph" w:customStyle="1" w:styleId="Default">
    <w:name w:val="Default"/>
    <w:rsid w:val="002C1177"/>
    <w:pPr>
      <w:autoSpaceDE w:val="0"/>
      <w:autoSpaceDN w:val="0"/>
      <w:adjustRightInd w:val="0"/>
    </w:pPr>
    <w:rPr>
      <w:rFonts w:ascii="Arial" w:eastAsia="Calibri" w:hAnsi="Arial" w:cs="Arial"/>
      <w:color w:val="000000"/>
    </w:rPr>
  </w:style>
  <w:style w:type="paragraph" w:styleId="Sinespaciado">
    <w:name w:val="No Spacing"/>
    <w:uiPriority w:val="99"/>
    <w:qFormat/>
    <w:rsid w:val="002C1177"/>
    <w:rPr>
      <w:rFonts w:ascii="Calibri" w:eastAsia="Calibri" w:hAnsi="Calibri" w:cs="Times New Roman"/>
      <w:sz w:val="22"/>
      <w:szCs w:val="22"/>
    </w:rPr>
  </w:style>
  <w:style w:type="paragraph" w:styleId="Subttulo">
    <w:name w:val="Subtitle"/>
    <w:basedOn w:val="Normal"/>
    <w:next w:val="Normal"/>
    <w:link w:val="SubttuloCar"/>
    <w:uiPriority w:val="99"/>
    <w:qFormat/>
    <w:rsid w:val="002C1177"/>
    <w:pPr>
      <w:keepNext/>
      <w:spacing w:before="120" w:line="360" w:lineRule="auto"/>
      <w:jc w:val="both"/>
    </w:pPr>
    <w:rPr>
      <w:rFonts w:ascii="Cambria" w:eastAsia="MS Mincho" w:hAnsi="Cambria" w:cs="Times New Roman"/>
      <w:b/>
      <w:sz w:val="20"/>
      <w:lang w:eastAsia="es-ES"/>
    </w:rPr>
  </w:style>
  <w:style w:type="character" w:customStyle="1" w:styleId="SubttuloCar">
    <w:name w:val="Subtítulo Car"/>
    <w:basedOn w:val="Fuentedeprrafopredeter"/>
    <w:link w:val="Subttulo"/>
    <w:uiPriority w:val="99"/>
    <w:rsid w:val="002C1177"/>
    <w:rPr>
      <w:rFonts w:ascii="Cambria" w:eastAsia="MS Mincho" w:hAnsi="Cambria" w:cs="Times New Roman"/>
      <w:b/>
      <w:sz w:val="20"/>
      <w:lang w:val="es-ES" w:eastAsia="es-ES"/>
    </w:rPr>
  </w:style>
  <w:style w:type="paragraph" w:styleId="Textosinformato">
    <w:name w:val="Plain Text"/>
    <w:basedOn w:val="Normal"/>
    <w:link w:val="TextosinformatoCar"/>
    <w:uiPriority w:val="99"/>
    <w:rsid w:val="002C1177"/>
    <w:pPr>
      <w:jc w:val="both"/>
    </w:pPr>
    <w:rPr>
      <w:rFonts w:ascii="Courier New" w:eastAsia="Times New Roman" w:hAnsi="Courier New" w:cs="Times New Roman"/>
      <w:sz w:val="20"/>
      <w:szCs w:val="20"/>
      <w:lang w:eastAsia="es-ES"/>
    </w:rPr>
  </w:style>
  <w:style w:type="character" w:customStyle="1" w:styleId="TextosinformatoCar">
    <w:name w:val="Texto sin formato Car"/>
    <w:basedOn w:val="Fuentedeprrafopredeter"/>
    <w:link w:val="Textosinformato"/>
    <w:uiPriority w:val="99"/>
    <w:rsid w:val="002C1177"/>
    <w:rPr>
      <w:rFonts w:ascii="Courier New" w:eastAsia="Times New Roman" w:hAnsi="Courier New" w:cs="Times New Roman"/>
      <w:sz w:val="20"/>
      <w:szCs w:val="20"/>
      <w:lang w:val="es-ES" w:eastAsia="es-ES"/>
    </w:rPr>
  </w:style>
  <w:style w:type="paragraph" w:customStyle="1" w:styleId="Fraccin">
    <w:name w:val="Fracción"/>
    <w:basedOn w:val="Normal"/>
    <w:uiPriority w:val="99"/>
    <w:rsid w:val="002C1177"/>
    <w:pPr>
      <w:spacing w:after="240"/>
      <w:ind w:left="851" w:hanging="709"/>
      <w:jc w:val="both"/>
    </w:pPr>
    <w:rPr>
      <w:rFonts w:ascii="Arial" w:eastAsia="Times New Roman" w:hAnsi="Arial" w:cs="Times New Roman"/>
      <w:lang w:val="es-MX" w:eastAsia="es-ES"/>
    </w:rPr>
  </w:style>
  <w:style w:type="paragraph" w:customStyle="1" w:styleId="Textoindependiente21">
    <w:name w:val="Texto independiente 21"/>
    <w:basedOn w:val="Normal"/>
    <w:rsid w:val="002C1177"/>
    <w:pPr>
      <w:widowControl w:val="0"/>
      <w:suppressAutoHyphens/>
      <w:overflowPunct w:val="0"/>
      <w:autoSpaceDE w:val="0"/>
      <w:jc w:val="both"/>
      <w:textAlignment w:val="baseline"/>
    </w:pPr>
    <w:rPr>
      <w:rFonts w:ascii="Arial" w:eastAsia="Calibri" w:hAnsi="Arial" w:cs="Times New Roman"/>
      <w:sz w:val="20"/>
      <w:szCs w:val="20"/>
      <w:lang w:eastAsia="ar-SA"/>
    </w:rPr>
  </w:style>
  <w:style w:type="paragraph" w:customStyle="1" w:styleId="Car">
    <w:name w:val="Car"/>
    <w:basedOn w:val="Normal"/>
    <w:next w:val="Normal"/>
    <w:rsid w:val="002C1177"/>
    <w:pPr>
      <w:widowControl w:val="0"/>
      <w:tabs>
        <w:tab w:val="num" w:pos="1440"/>
      </w:tabs>
      <w:adjustRightInd w:val="0"/>
      <w:spacing w:before="80" w:after="80"/>
      <w:jc w:val="both"/>
      <w:textAlignment w:val="baseline"/>
    </w:pPr>
    <w:rPr>
      <w:rFonts w:ascii="Arial" w:eastAsia="Times New Roman" w:hAnsi="Arial" w:cs="Arial"/>
      <w:sz w:val="28"/>
      <w:szCs w:val="28"/>
      <w:lang w:val="es-ES_tradnl" w:eastAsia="es-ES"/>
    </w:rPr>
  </w:style>
  <w:style w:type="character" w:customStyle="1" w:styleId="PuestoCar">
    <w:name w:val="Puesto Car"/>
    <w:uiPriority w:val="99"/>
    <w:rsid w:val="002C1177"/>
    <w:rPr>
      <w:rFonts w:ascii="Cambria" w:eastAsia="MS Gothic" w:hAnsi="Cambria" w:cs="Times New Roman"/>
      <w:spacing w:val="-10"/>
      <w:kern w:val="28"/>
      <w:sz w:val="56"/>
      <w:szCs w:val="56"/>
      <w:lang w:val="es-ES_tradnl"/>
    </w:rPr>
  </w:style>
  <w:style w:type="numbering" w:customStyle="1" w:styleId="Sinlista1">
    <w:name w:val="Sin lista1"/>
    <w:next w:val="Sinlista"/>
    <w:uiPriority w:val="99"/>
    <w:semiHidden/>
    <w:unhideWhenUsed/>
    <w:rsid w:val="002C1177"/>
  </w:style>
  <w:style w:type="character" w:styleId="Referenciaintensa">
    <w:name w:val="Intense Reference"/>
    <w:uiPriority w:val="99"/>
    <w:qFormat/>
    <w:rsid w:val="002C1177"/>
    <w:rPr>
      <w:rFonts w:cs="Times New Roman"/>
      <w:b/>
      <w:sz w:val="24"/>
      <w:u w:val="single"/>
    </w:rPr>
  </w:style>
  <w:style w:type="character" w:styleId="nfasis">
    <w:name w:val="Emphasis"/>
    <w:uiPriority w:val="99"/>
    <w:qFormat/>
    <w:rsid w:val="002C1177"/>
    <w:rPr>
      <w:rFonts w:ascii="Calibri" w:hAnsi="Calibri" w:cs="Times New Roman"/>
      <w:b/>
      <w:i/>
      <w:iCs/>
    </w:rPr>
  </w:style>
  <w:style w:type="paragraph" w:styleId="Cita">
    <w:name w:val="Quote"/>
    <w:basedOn w:val="Normal"/>
    <w:next w:val="Normal"/>
    <w:link w:val="CitaCar"/>
    <w:uiPriority w:val="99"/>
    <w:qFormat/>
    <w:rsid w:val="002C1177"/>
    <w:rPr>
      <w:rFonts w:ascii="Calibri" w:eastAsia="Calibri" w:hAnsi="Calibri" w:cs="Times New Roman"/>
      <w:i/>
      <w:lang w:val="es-MX"/>
    </w:rPr>
  </w:style>
  <w:style w:type="character" w:customStyle="1" w:styleId="CitaCar">
    <w:name w:val="Cita Car"/>
    <w:basedOn w:val="Fuentedeprrafopredeter"/>
    <w:link w:val="Cita"/>
    <w:uiPriority w:val="99"/>
    <w:rsid w:val="002C1177"/>
    <w:rPr>
      <w:rFonts w:ascii="Calibri" w:eastAsia="Calibri" w:hAnsi="Calibri" w:cs="Times New Roman"/>
      <w:i/>
    </w:rPr>
  </w:style>
  <w:style w:type="paragraph" w:styleId="Citadestacada">
    <w:name w:val="Intense Quote"/>
    <w:basedOn w:val="Normal"/>
    <w:next w:val="Normal"/>
    <w:link w:val="CitadestacadaCar"/>
    <w:uiPriority w:val="99"/>
    <w:qFormat/>
    <w:rsid w:val="002C1177"/>
    <w:pPr>
      <w:ind w:left="720" w:right="720"/>
    </w:pPr>
    <w:rPr>
      <w:rFonts w:ascii="Calibri" w:eastAsia="Calibri" w:hAnsi="Calibri" w:cs="Times New Roman"/>
      <w:b/>
      <w:i/>
      <w:szCs w:val="20"/>
      <w:lang w:val="es-MX"/>
    </w:rPr>
  </w:style>
  <w:style w:type="character" w:customStyle="1" w:styleId="CitadestacadaCar">
    <w:name w:val="Cita destacada Car"/>
    <w:basedOn w:val="Fuentedeprrafopredeter"/>
    <w:link w:val="Citadestacada"/>
    <w:uiPriority w:val="99"/>
    <w:rsid w:val="002C1177"/>
    <w:rPr>
      <w:rFonts w:ascii="Calibri" w:eastAsia="Calibri" w:hAnsi="Calibri" w:cs="Times New Roman"/>
      <w:b/>
      <w:i/>
      <w:szCs w:val="20"/>
    </w:rPr>
  </w:style>
  <w:style w:type="character" w:styleId="nfasissutil">
    <w:name w:val="Subtle Emphasis"/>
    <w:uiPriority w:val="99"/>
    <w:qFormat/>
    <w:rsid w:val="002C1177"/>
    <w:rPr>
      <w:rFonts w:cs="Times New Roman"/>
      <w:i/>
      <w:color w:val="5A5A5A"/>
    </w:rPr>
  </w:style>
  <w:style w:type="character" w:styleId="nfasisintenso">
    <w:name w:val="Intense Emphasis"/>
    <w:uiPriority w:val="99"/>
    <w:qFormat/>
    <w:rsid w:val="002C1177"/>
    <w:rPr>
      <w:rFonts w:cs="Times New Roman"/>
      <w:b/>
      <w:i/>
      <w:sz w:val="24"/>
      <w:szCs w:val="24"/>
      <w:u w:val="single"/>
    </w:rPr>
  </w:style>
  <w:style w:type="character" w:styleId="Referenciasutil">
    <w:name w:val="Subtle Reference"/>
    <w:uiPriority w:val="99"/>
    <w:qFormat/>
    <w:rsid w:val="002C1177"/>
    <w:rPr>
      <w:rFonts w:cs="Times New Roman"/>
      <w:sz w:val="24"/>
      <w:szCs w:val="24"/>
      <w:u w:val="single"/>
    </w:rPr>
  </w:style>
  <w:style w:type="character" w:styleId="Ttulodellibro">
    <w:name w:val="Book Title"/>
    <w:uiPriority w:val="99"/>
    <w:qFormat/>
    <w:rsid w:val="002C1177"/>
    <w:rPr>
      <w:rFonts w:ascii="Cambria" w:hAnsi="Cambria" w:cs="Times New Roman"/>
      <w:b/>
      <w:i/>
      <w:sz w:val="24"/>
      <w:szCs w:val="24"/>
    </w:rPr>
  </w:style>
  <w:style w:type="paragraph" w:styleId="TtuloTDC">
    <w:name w:val="TOC Heading"/>
    <w:basedOn w:val="Ttulo1"/>
    <w:next w:val="Normal"/>
    <w:uiPriority w:val="99"/>
    <w:qFormat/>
    <w:rsid w:val="002C1177"/>
    <w:pPr>
      <w:keepLines w:val="0"/>
      <w:spacing w:after="60"/>
      <w:outlineLvl w:val="9"/>
    </w:pPr>
    <w:rPr>
      <w:rFonts w:eastAsia="Times New Roman"/>
      <w:b/>
      <w:bCs/>
      <w:color w:val="auto"/>
      <w:kern w:val="32"/>
      <w:lang w:val="es-MX"/>
    </w:rPr>
  </w:style>
  <w:style w:type="paragraph" w:styleId="Mapadeldocumento">
    <w:name w:val="Document Map"/>
    <w:basedOn w:val="Normal"/>
    <w:link w:val="MapadeldocumentoCar"/>
    <w:uiPriority w:val="99"/>
    <w:semiHidden/>
    <w:rsid w:val="002C1177"/>
    <w:pPr>
      <w:shd w:val="clear" w:color="auto" w:fill="000080"/>
    </w:pPr>
    <w:rPr>
      <w:rFonts w:ascii="Tahoma" w:eastAsia="Calibri" w:hAnsi="Tahoma" w:cs="Times New Roman"/>
      <w:sz w:val="20"/>
      <w:szCs w:val="20"/>
      <w:lang w:val="es-MX"/>
    </w:rPr>
  </w:style>
  <w:style w:type="character" w:customStyle="1" w:styleId="MapadeldocumentoCar">
    <w:name w:val="Mapa del documento Car"/>
    <w:basedOn w:val="Fuentedeprrafopredeter"/>
    <w:link w:val="Mapadeldocumento"/>
    <w:uiPriority w:val="99"/>
    <w:semiHidden/>
    <w:rsid w:val="002C1177"/>
    <w:rPr>
      <w:rFonts w:ascii="Tahoma" w:eastAsia="Calibri" w:hAnsi="Tahoma" w:cs="Times New Roman"/>
      <w:sz w:val="20"/>
      <w:szCs w:val="20"/>
      <w:shd w:val="clear" w:color="auto" w:fill="000080"/>
    </w:rPr>
  </w:style>
  <w:style w:type="character" w:customStyle="1" w:styleId="BodyTextChar">
    <w:name w:val="Body Text Char"/>
    <w:uiPriority w:val="99"/>
    <w:semiHidden/>
    <w:locked/>
    <w:rsid w:val="002C1177"/>
    <w:rPr>
      <w:rFonts w:cs="Times New Roman"/>
      <w:sz w:val="24"/>
      <w:szCs w:val="24"/>
      <w:lang w:eastAsia="en-US"/>
    </w:rPr>
  </w:style>
  <w:style w:type="paragraph" w:customStyle="1" w:styleId="Textoindependiente31">
    <w:name w:val="Texto independiente 31"/>
    <w:basedOn w:val="Normal"/>
    <w:uiPriority w:val="99"/>
    <w:rsid w:val="002C1177"/>
    <w:pPr>
      <w:suppressAutoHyphens/>
      <w:jc w:val="both"/>
    </w:pPr>
    <w:rPr>
      <w:rFonts w:ascii="Arial" w:eastAsia="Calibri" w:hAnsi="Arial" w:cs="Arial"/>
      <w:b/>
      <w:bCs/>
      <w:sz w:val="22"/>
      <w:lang w:val="es-ES_tradnl" w:eastAsia="ar-SA"/>
    </w:rPr>
  </w:style>
  <w:style w:type="paragraph" w:customStyle="1" w:styleId="Prrafodelista1">
    <w:name w:val="Párrafo de lista1"/>
    <w:basedOn w:val="Normal"/>
    <w:uiPriority w:val="99"/>
    <w:rsid w:val="002C1177"/>
    <w:pPr>
      <w:spacing w:after="200" w:line="276" w:lineRule="auto"/>
      <w:ind w:left="720"/>
      <w:contextualSpacing/>
    </w:pPr>
    <w:rPr>
      <w:rFonts w:ascii="Calibri" w:eastAsia="Times New Roman" w:hAnsi="Calibri" w:cs="Times New Roman"/>
      <w:sz w:val="22"/>
      <w:szCs w:val="22"/>
      <w:lang w:val="es-MX"/>
    </w:rPr>
  </w:style>
  <w:style w:type="paragraph" w:customStyle="1" w:styleId="Contenidodelatabla">
    <w:name w:val="Contenido de la tabla"/>
    <w:basedOn w:val="Normal"/>
    <w:rsid w:val="002C1177"/>
    <w:pPr>
      <w:suppressLineNumbers/>
      <w:suppressAutoHyphens/>
    </w:pPr>
    <w:rPr>
      <w:rFonts w:ascii="Times New Roman" w:eastAsia="Times New Roman" w:hAnsi="Times New Roman" w:cs="Times New Roman"/>
      <w:lang w:eastAsia="ar-SA"/>
    </w:rPr>
  </w:style>
  <w:style w:type="character" w:styleId="Refdecomentario">
    <w:name w:val="annotation reference"/>
    <w:uiPriority w:val="99"/>
    <w:semiHidden/>
    <w:unhideWhenUsed/>
    <w:rsid w:val="002C1177"/>
    <w:rPr>
      <w:sz w:val="16"/>
      <w:szCs w:val="16"/>
    </w:rPr>
  </w:style>
  <w:style w:type="paragraph" w:styleId="Textocomentario">
    <w:name w:val="annotation text"/>
    <w:basedOn w:val="Normal"/>
    <w:link w:val="TextocomentarioCar"/>
    <w:uiPriority w:val="99"/>
    <w:unhideWhenUsed/>
    <w:rsid w:val="002C1177"/>
    <w:pPr>
      <w:spacing w:after="200" w:line="276" w:lineRule="auto"/>
      <w:jc w:val="both"/>
    </w:pPr>
    <w:rPr>
      <w:rFonts w:ascii="Cambria" w:eastAsia="Calibri" w:hAnsi="Cambria" w:cs="Times New Roman"/>
      <w:sz w:val="20"/>
      <w:szCs w:val="20"/>
      <w:lang w:val="es-MX"/>
    </w:rPr>
  </w:style>
  <w:style w:type="character" w:customStyle="1" w:styleId="TextocomentarioCar">
    <w:name w:val="Texto comentario Car"/>
    <w:basedOn w:val="Fuentedeprrafopredeter"/>
    <w:link w:val="Textocomentario"/>
    <w:uiPriority w:val="99"/>
    <w:rsid w:val="002C1177"/>
    <w:rPr>
      <w:rFonts w:ascii="Cambria" w:eastAsia="Calibri" w:hAnsi="Cambria"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2C1177"/>
    <w:pPr>
      <w:spacing w:line="240" w:lineRule="auto"/>
    </w:pPr>
    <w:rPr>
      <w:b/>
      <w:bCs/>
    </w:rPr>
  </w:style>
  <w:style w:type="character" w:customStyle="1" w:styleId="AsuntodelcomentarioCar">
    <w:name w:val="Asunto del comentario Car"/>
    <w:basedOn w:val="TextocomentarioCar"/>
    <w:link w:val="Asuntodelcomentario"/>
    <w:uiPriority w:val="99"/>
    <w:semiHidden/>
    <w:rsid w:val="002C1177"/>
    <w:rPr>
      <w:rFonts w:ascii="Cambria" w:eastAsia="Calibri" w:hAnsi="Cambria" w:cs="Times New Roman"/>
      <w:b/>
      <w:bCs/>
      <w:sz w:val="20"/>
      <w:szCs w:val="20"/>
    </w:rPr>
  </w:style>
  <w:style w:type="paragraph" w:customStyle="1" w:styleId="Texto">
    <w:name w:val="Texto"/>
    <w:basedOn w:val="Normal"/>
    <w:link w:val="TextoCar"/>
    <w:rsid w:val="002C1177"/>
    <w:pPr>
      <w:spacing w:after="101" w:line="216" w:lineRule="exact"/>
      <w:ind w:firstLine="288"/>
      <w:jc w:val="both"/>
    </w:pPr>
    <w:rPr>
      <w:rFonts w:ascii="Arial" w:eastAsia="Times New Roman" w:hAnsi="Arial" w:cs="Times New Roman"/>
      <w:sz w:val="18"/>
      <w:szCs w:val="20"/>
      <w:lang w:eastAsia="es-ES"/>
    </w:rPr>
  </w:style>
  <w:style w:type="character" w:customStyle="1" w:styleId="TextoCar">
    <w:name w:val="Texto Car"/>
    <w:link w:val="Texto"/>
    <w:rsid w:val="002C1177"/>
    <w:rPr>
      <w:rFonts w:ascii="Arial" w:eastAsia="Times New Roman" w:hAnsi="Arial" w:cs="Times New Roman"/>
      <w:sz w:val="18"/>
      <w:szCs w:val="20"/>
      <w:lang w:val="es-ES" w:eastAsia="es-ES"/>
    </w:rPr>
  </w:style>
  <w:style w:type="paragraph" w:customStyle="1" w:styleId="Sangra2detindependiente1">
    <w:name w:val="Sangría 2 de t. independiente1"/>
    <w:basedOn w:val="Normal"/>
    <w:rsid w:val="002C1177"/>
    <w:pPr>
      <w:suppressAutoHyphens/>
      <w:overflowPunct w:val="0"/>
      <w:autoSpaceDE w:val="0"/>
      <w:spacing w:before="100"/>
      <w:ind w:left="1985"/>
      <w:jc w:val="both"/>
      <w:textAlignment w:val="baseline"/>
    </w:pPr>
    <w:rPr>
      <w:rFonts w:ascii="Arial" w:eastAsia="Times New Roman" w:hAnsi="Arial" w:cs="Times New Roman"/>
      <w:sz w:val="22"/>
      <w:szCs w:val="20"/>
      <w:lang w:val="es-MX" w:eastAsia="ar-SA"/>
    </w:rPr>
  </w:style>
  <w:style w:type="paragraph" w:customStyle="1" w:styleId="Sangra3detindependiente1">
    <w:name w:val="Sangría 3 de t. independiente1"/>
    <w:basedOn w:val="Normal"/>
    <w:rsid w:val="002C1177"/>
    <w:pPr>
      <w:suppressAutoHyphens/>
      <w:autoSpaceDE w:val="0"/>
      <w:ind w:left="284" w:hanging="284"/>
      <w:jc w:val="both"/>
    </w:pPr>
    <w:rPr>
      <w:rFonts w:ascii="Arial" w:eastAsia="Times New Roman" w:hAnsi="Arial" w:cs="Arial"/>
      <w:sz w:val="20"/>
      <w:szCs w:val="20"/>
      <w:lang w:val="es-ES_tradnl" w:eastAsia="ar-SA"/>
    </w:rPr>
  </w:style>
  <w:style w:type="paragraph" w:styleId="Revisin">
    <w:name w:val="Revision"/>
    <w:hidden/>
    <w:uiPriority w:val="99"/>
    <w:semiHidden/>
    <w:rsid w:val="002C1177"/>
    <w:rPr>
      <w:rFonts w:ascii="Cambria" w:eastAsia="Calibri" w:hAnsi="Cambria" w:cs="Times New Roman"/>
      <w:sz w:val="22"/>
      <w:szCs w:val="22"/>
    </w:rPr>
  </w:style>
  <w:style w:type="character" w:styleId="Nmerodepgina">
    <w:name w:val="page number"/>
    <w:rsid w:val="002C1177"/>
    <w:rPr>
      <w:rFonts w:cs="Times New Roman"/>
    </w:rPr>
  </w:style>
  <w:style w:type="paragraph" w:customStyle="1" w:styleId="Cuadrculamedia21">
    <w:name w:val="Cuadrícula media 21"/>
    <w:uiPriority w:val="99"/>
    <w:qFormat/>
    <w:rsid w:val="002C1177"/>
    <w:rPr>
      <w:rFonts w:ascii="Calibri" w:eastAsia="Calibri" w:hAnsi="Calibri" w:cs="Times New Roman"/>
      <w:sz w:val="22"/>
      <w:szCs w:val="22"/>
    </w:rPr>
  </w:style>
  <w:style w:type="character" w:customStyle="1" w:styleId="Referenciaintensa1">
    <w:name w:val="Referencia intensa1"/>
    <w:uiPriority w:val="99"/>
    <w:qFormat/>
    <w:rsid w:val="002C1177"/>
    <w:rPr>
      <w:rFonts w:cs="Times New Roman"/>
      <w:b/>
      <w:sz w:val="24"/>
      <w:u w:val="single"/>
    </w:rPr>
  </w:style>
  <w:style w:type="character" w:customStyle="1" w:styleId="Cuadrculamedia2-nfasis2Car">
    <w:name w:val="Cuadrícula media 2 - Énfasis 2 Car"/>
    <w:link w:val="Cuadrculamedia2-nfasis2"/>
    <w:uiPriority w:val="99"/>
    <w:rsid w:val="002C1177"/>
    <w:rPr>
      <w:rFonts w:ascii="Calibri" w:eastAsia="Calibri" w:hAnsi="Calibri" w:cs="Times New Roman"/>
      <w:i/>
      <w:sz w:val="24"/>
      <w:szCs w:val="24"/>
    </w:rPr>
  </w:style>
  <w:style w:type="character" w:customStyle="1" w:styleId="Cuadrculamedia3-nfasis2Car">
    <w:name w:val="Cuadrícula media 3 - Énfasis 2 Car"/>
    <w:link w:val="Cuadrculamedia3-nfasis2"/>
    <w:uiPriority w:val="99"/>
    <w:rsid w:val="002C1177"/>
    <w:rPr>
      <w:rFonts w:ascii="Calibri" w:eastAsia="Calibri" w:hAnsi="Calibri" w:cs="Times New Roman"/>
      <w:b/>
      <w:i/>
      <w:sz w:val="24"/>
    </w:rPr>
  </w:style>
  <w:style w:type="character" w:customStyle="1" w:styleId="nfasissutil1">
    <w:name w:val="Énfasis sutil1"/>
    <w:uiPriority w:val="99"/>
    <w:qFormat/>
    <w:rsid w:val="002C1177"/>
    <w:rPr>
      <w:rFonts w:cs="Times New Roman"/>
      <w:i/>
      <w:color w:val="5A5A5A"/>
    </w:rPr>
  </w:style>
  <w:style w:type="character" w:customStyle="1" w:styleId="nfasisintenso1">
    <w:name w:val="Énfasis intenso1"/>
    <w:uiPriority w:val="99"/>
    <w:qFormat/>
    <w:rsid w:val="002C1177"/>
    <w:rPr>
      <w:rFonts w:cs="Times New Roman"/>
      <w:b/>
      <w:i/>
      <w:sz w:val="24"/>
      <w:szCs w:val="24"/>
      <w:u w:val="single"/>
    </w:rPr>
  </w:style>
  <w:style w:type="character" w:customStyle="1" w:styleId="Referenciasutil1">
    <w:name w:val="Referencia sutil1"/>
    <w:uiPriority w:val="99"/>
    <w:qFormat/>
    <w:rsid w:val="002C1177"/>
    <w:rPr>
      <w:rFonts w:cs="Times New Roman"/>
      <w:sz w:val="24"/>
      <w:szCs w:val="24"/>
      <w:u w:val="single"/>
    </w:rPr>
  </w:style>
  <w:style w:type="character" w:customStyle="1" w:styleId="Ttulodelibro">
    <w:name w:val="Título de libro"/>
    <w:uiPriority w:val="99"/>
    <w:qFormat/>
    <w:rsid w:val="002C1177"/>
    <w:rPr>
      <w:rFonts w:ascii="Cambria" w:hAnsi="Cambria" w:cs="Times New Roman"/>
      <w:b/>
      <w:i/>
      <w:sz w:val="24"/>
      <w:szCs w:val="24"/>
    </w:rPr>
  </w:style>
  <w:style w:type="paragraph" w:customStyle="1" w:styleId="Encabezadodetabladecontenido">
    <w:name w:val="Encabezado de tabla de contenido"/>
    <w:basedOn w:val="Ttulo1"/>
    <w:next w:val="Normal"/>
    <w:uiPriority w:val="99"/>
    <w:qFormat/>
    <w:rsid w:val="002C1177"/>
    <w:pPr>
      <w:keepLines w:val="0"/>
      <w:spacing w:after="60"/>
      <w:outlineLvl w:val="9"/>
    </w:pPr>
    <w:rPr>
      <w:rFonts w:eastAsia="Times New Roman"/>
      <w:b/>
      <w:bCs/>
      <w:color w:val="auto"/>
      <w:kern w:val="32"/>
      <w:lang w:val="es-MX"/>
    </w:rPr>
  </w:style>
  <w:style w:type="table" w:styleId="Cuadrculamedia2-nfasis2">
    <w:name w:val="Medium Grid 2 Accent 2"/>
    <w:basedOn w:val="Tablanormal"/>
    <w:link w:val="Cuadrculamedia2-nfasis2Car"/>
    <w:uiPriority w:val="99"/>
    <w:rsid w:val="002C1177"/>
    <w:rPr>
      <w:rFonts w:ascii="Calibri" w:eastAsia="Calibri" w:hAnsi="Calibri" w:cs="Times New Roman"/>
      <w:i/>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tblPr/>
      <w:tcPr>
        <w:shd w:val="clear" w:color="auto" w:fill="F8EDED"/>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3-nfasis2">
    <w:name w:val="Medium Grid 3 Accent 2"/>
    <w:basedOn w:val="Tablanormal"/>
    <w:link w:val="Cuadrculamedia3-nfasis2Car"/>
    <w:uiPriority w:val="99"/>
    <w:rsid w:val="002C1177"/>
    <w:rPr>
      <w:rFonts w:ascii="Calibri" w:eastAsia="Calibri" w:hAnsi="Calibri" w:cs="Times New Roman"/>
      <w:b/>
      <w: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tblPr/>
      <w:tcPr>
        <w:tcBorders>
          <w:left w:val="single" w:sz="8" w:space="0" w:color="FFFFFF"/>
          <w:right w:val="single" w:sz="24" w:space="0" w:color="FFFFFF"/>
          <w:insideH w:val="nil"/>
          <w:insideV w:val="nil"/>
        </w:tcBorders>
        <w:shd w:val="clear" w:color="auto" w:fill="C0504D"/>
      </w:tcPr>
    </w:tblStylePr>
    <w:tblStylePr w:type="lastCol">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customStyle="1" w:styleId="Sangra2detindependiente11">
    <w:name w:val="Sangría 2 de t. independiente11"/>
    <w:basedOn w:val="Normal"/>
    <w:rsid w:val="002C1177"/>
    <w:pPr>
      <w:suppressAutoHyphens/>
      <w:spacing w:after="120" w:line="480" w:lineRule="auto"/>
      <w:ind w:left="283"/>
    </w:pPr>
    <w:rPr>
      <w:rFonts w:ascii="Times New Roman" w:eastAsia="Times New Roman" w:hAnsi="Times New Roman" w:cs="Times New Roman"/>
      <w:lang w:eastAsia="ar-SA"/>
    </w:rPr>
  </w:style>
  <w:style w:type="character" w:customStyle="1" w:styleId="notranslate">
    <w:name w:val="notranslate"/>
    <w:rsid w:val="002C1177"/>
  </w:style>
  <w:style w:type="character" w:styleId="Hipervnculovisitado">
    <w:name w:val="FollowedHyperlink"/>
    <w:uiPriority w:val="99"/>
    <w:semiHidden/>
    <w:unhideWhenUsed/>
    <w:rsid w:val="002C1177"/>
    <w:rPr>
      <w:color w:val="800080"/>
      <w:u w:val="single"/>
    </w:rPr>
  </w:style>
  <w:style w:type="paragraph" w:styleId="Lista">
    <w:name w:val="List"/>
    <w:basedOn w:val="Normal"/>
    <w:uiPriority w:val="99"/>
    <w:unhideWhenUsed/>
    <w:rsid w:val="002C1177"/>
    <w:pPr>
      <w:spacing w:after="200" w:line="276" w:lineRule="auto"/>
      <w:ind w:left="283" w:hanging="283"/>
      <w:contextualSpacing/>
      <w:jc w:val="both"/>
    </w:pPr>
    <w:rPr>
      <w:rFonts w:ascii="Cambria" w:eastAsia="Calibri" w:hAnsi="Cambria" w:cs="Times New Roman"/>
      <w:sz w:val="22"/>
      <w:szCs w:val="22"/>
      <w:lang w:val="es-MX"/>
    </w:rPr>
  </w:style>
  <w:style w:type="paragraph" w:styleId="Lista2">
    <w:name w:val="List 2"/>
    <w:basedOn w:val="Normal"/>
    <w:uiPriority w:val="99"/>
    <w:unhideWhenUsed/>
    <w:rsid w:val="002C1177"/>
    <w:pPr>
      <w:spacing w:after="200" w:line="276" w:lineRule="auto"/>
      <w:ind w:left="566" w:hanging="283"/>
      <w:contextualSpacing/>
      <w:jc w:val="both"/>
    </w:pPr>
    <w:rPr>
      <w:rFonts w:ascii="Cambria" w:eastAsia="Calibri" w:hAnsi="Cambria" w:cs="Times New Roman"/>
      <w:sz w:val="22"/>
      <w:szCs w:val="22"/>
      <w:lang w:val="es-MX"/>
    </w:rPr>
  </w:style>
  <w:style w:type="paragraph" w:styleId="Saludo">
    <w:name w:val="Salutation"/>
    <w:basedOn w:val="Normal"/>
    <w:next w:val="Normal"/>
    <w:link w:val="SaludoCar"/>
    <w:uiPriority w:val="99"/>
    <w:unhideWhenUsed/>
    <w:rsid w:val="002C1177"/>
    <w:pPr>
      <w:spacing w:after="200" w:line="276" w:lineRule="auto"/>
      <w:jc w:val="both"/>
    </w:pPr>
    <w:rPr>
      <w:rFonts w:ascii="Cambria" w:eastAsia="Calibri" w:hAnsi="Cambria" w:cs="Times New Roman"/>
      <w:sz w:val="22"/>
      <w:szCs w:val="22"/>
      <w:lang w:val="es-MX"/>
    </w:rPr>
  </w:style>
  <w:style w:type="character" w:customStyle="1" w:styleId="SaludoCar">
    <w:name w:val="Saludo Car"/>
    <w:basedOn w:val="Fuentedeprrafopredeter"/>
    <w:link w:val="Saludo"/>
    <w:uiPriority w:val="99"/>
    <w:rsid w:val="002C1177"/>
    <w:rPr>
      <w:rFonts w:ascii="Cambria" w:eastAsia="Calibri" w:hAnsi="Cambria" w:cs="Times New Roman"/>
      <w:sz w:val="22"/>
      <w:szCs w:val="22"/>
    </w:rPr>
  </w:style>
  <w:style w:type="paragraph" w:styleId="Listaconvietas2">
    <w:name w:val="List Bullet 2"/>
    <w:basedOn w:val="Normal"/>
    <w:uiPriority w:val="99"/>
    <w:unhideWhenUsed/>
    <w:rsid w:val="002C1177"/>
    <w:pPr>
      <w:numPr>
        <w:numId w:val="6"/>
      </w:numPr>
      <w:spacing w:after="200" w:line="276" w:lineRule="auto"/>
      <w:contextualSpacing/>
      <w:jc w:val="both"/>
    </w:pPr>
    <w:rPr>
      <w:rFonts w:ascii="Cambria" w:eastAsia="Calibri" w:hAnsi="Cambria" w:cs="Times New Roman"/>
      <w:sz w:val="22"/>
      <w:szCs w:val="22"/>
      <w:lang w:val="es-MX"/>
    </w:rPr>
  </w:style>
  <w:style w:type="paragraph" w:styleId="Listaconvietas3">
    <w:name w:val="List Bullet 3"/>
    <w:basedOn w:val="Normal"/>
    <w:uiPriority w:val="99"/>
    <w:unhideWhenUsed/>
    <w:rsid w:val="002C1177"/>
    <w:pPr>
      <w:numPr>
        <w:numId w:val="7"/>
      </w:numPr>
      <w:spacing w:after="200" w:line="276" w:lineRule="auto"/>
      <w:contextualSpacing/>
      <w:jc w:val="both"/>
    </w:pPr>
    <w:rPr>
      <w:rFonts w:ascii="Cambria" w:eastAsia="Calibri" w:hAnsi="Cambria" w:cs="Times New Roman"/>
      <w:sz w:val="22"/>
      <w:szCs w:val="22"/>
      <w:lang w:val="es-MX"/>
    </w:rPr>
  </w:style>
  <w:style w:type="paragraph" w:styleId="Continuarlista">
    <w:name w:val="List Continue"/>
    <w:basedOn w:val="Normal"/>
    <w:uiPriority w:val="99"/>
    <w:unhideWhenUsed/>
    <w:rsid w:val="002C1177"/>
    <w:pPr>
      <w:spacing w:after="120" w:line="276" w:lineRule="auto"/>
      <w:ind w:left="283"/>
      <w:contextualSpacing/>
      <w:jc w:val="both"/>
    </w:pPr>
    <w:rPr>
      <w:rFonts w:ascii="Cambria" w:eastAsia="Calibri" w:hAnsi="Cambria" w:cs="Times New Roman"/>
      <w:sz w:val="22"/>
      <w:szCs w:val="22"/>
      <w:lang w:val="es-MX"/>
    </w:rPr>
  </w:style>
  <w:style w:type="table" w:customStyle="1" w:styleId="Tablaconcuadrcula1">
    <w:name w:val="Tabla con cuadrícula1"/>
    <w:basedOn w:val="Tablanormal"/>
    <w:next w:val="Tablaconcuadrcula"/>
    <w:uiPriority w:val="59"/>
    <w:rsid w:val="002C117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1">
    <w:name w:val="List Bullet1"/>
    <w:basedOn w:val="Normal"/>
    <w:rsid w:val="002C1177"/>
    <w:pPr>
      <w:numPr>
        <w:numId w:val="28"/>
      </w:numPr>
    </w:pPr>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ntranet/normatividad/Normas/DIR.%20FINANZAS/COORD.%20CONT%20Y%20TRAM%20EROGACIONES/PROCEDIMIENTOS/6130-003-002.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imss.gob.mx" TargetMode="External"/><Relationship Id="rId1" Type="http://schemas.openxmlformats.org/officeDocument/2006/relationships/hyperlink" Target="http://www.imss.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E44698F-F03E-49FE-8B59-61384292BE49}">
  <ds:schemaRefs>
    <ds:schemaRef ds:uri="http://schemas.openxmlformats.org/officeDocument/2006/bibliography"/>
  </ds:schemaRefs>
</ds:datastoreItem>
</file>

<file path=customXml/itemProps2.xml><?xml version="1.0" encoding="utf-8"?>
<ds:datastoreItem xmlns:ds="http://schemas.openxmlformats.org/officeDocument/2006/customXml" ds:itemID="{AC91DD5A-AF2A-4678-B338-C9247D144C89}">
  <ds:schemaRefs>
    <ds:schemaRef ds:uri="http://schemas.microsoft.com/sharepoint/v3/contenttype/forms"/>
  </ds:schemaRefs>
</ds:datastoreItem>
</file>

<file path=customXml/itemProps3.xml><?xml version="1.0" encoding="utf-8"?>
<ds:datastoreItem xmlns:ds="http://schemas.openxmlformats.org/officeDocument/2006/customXml" ds:itemID="{8052D7B7-FD25-4943-81F5-1B99D7C306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6397EA-2C22-4F7B-BF09-0D03C667DFCD}">
  <ds:schemaRefs>
    <ds:schemaRef ds:uri="http://schemas.microsoft.com/sharepoint/v3"/>
    <ds:schemaRef ds:uri="http://schemas.microsoft.com/office/2006/metadata/properties"/>
    <ds:schemaRef ds:uri="http://schemas.microsoft.com/office/2006/documentManagement/types"/>
    <ds:schemaRef ds:uri="http://purl.org/dc/elements/1.1/"/>
    <ds:schemaRef ds:uri="http://www.w3.org/XML/1998/namespace"/>
    <ds:schemaRef ds:uri="http://schemas.openxmlformats.org/package/2006/metadata/core-properties"/>
    <ds:schemaRef ds:uri="http://purl.org/dc/terms/"/>
    <ds:schemaRef ds:uri="http://schemas.microsoft.com/office/infopath/2007/PartnerControl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502</TotalTime>
  <Pages>29</Pages>
  <Words>9076</Words>
  <Characters>49919</Characters>
  <Application>Microsoft Office Word</Application>
  <DocSecurity>0</DocSecurity>
  <Lines>415</Lines>
  <Paragraphs>117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58878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Eduardo Alejandro Arroyo Ledesma</cp:lastModifiedBy>
  <cp:revision>25</cp:revision>
  <cp:lastPrinted>2025-04-11T23:24:00Z</cp:lastPrinted>
  <dcterms:created xsi:type="dcterms:W3CDTF">2024-12-03T00:27:00Z</dcterms:created>
  <dcterms:modified xsi:type="dcterms:W3CDTF">2025-04-21T16:43:00Z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