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B451D" w14:textId="346BEE67" w:rsidR="00A84CFF" w:rsidRDefault="004538EF" w:rsidP="005D4A8C">
      <w:pPr>
        <w:spacing w:line="276" w:lineRule="auto"/>
        <w:jc w:val="center"/>
        <w:rPr>
          <w:rFonts w:ascii="Noto Sans" w:hAnsi="Noto Sans" w:cs="Noto Sans"/>
          <w:b/>
          <w:sz w:val="22"/>
          <w:szCs w:val="22"/>
        </w:rPr>
      </w:pPr>
      <w:r>
        <w:rPr>
          <w:rFonts w:ascii="Noto Sans" w:hAnsi="Noto Sans" w:cs="Noto Sans"/>
          <w:noProof/>
          <w:sz w:val="22"/>
          <w:szCs w:val="22"/>
          <w:lang w:val="es-MX" w:eastAsia="es-MX"/>
        </w:rPr>
        <mc:AlternateContent>
          <mc:Choice Requires="wps">
            <w:drawing>
              <wp:anchor distT="0" distB="0" distL="114300" distR="114300" simplePos="0" relativeHeight="251657728" behindDoc="0" locked="0" layoutInCell="1" allowOverlap="1" wp14:anchorId="51227FE5" wp14:editId="7597E8F0">
                <wp:simplePos x="0" y="0"/>
                <wp:positionH relativeFrom="column">
                  <wp:posOffset>-403860</wp:posOffset>
                </wp:positionH>
                <wp:positionV relativeFrom="paragraph">
                  <wp:posOffset>-236220</wp:posOffset>
                </wp:positionV>
                <wp:extent cx="3784600" cy="647700"/>
                <wp:effectExtent l="0" t="0" r="6350" b="0"/>
                <wp:wrapSquare wrapText="bothSides"/>
                <wp:docPr id="198628934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47700"/>
                        </a:xfrm>
                        <a:prstGeom prst="rect">
                          <a:avLst/>
                        </a:prstGeom>
                        <a:noFill/>
                        <a:ln>
                          <a:noFill/>
                        </a:ln>
                        <a:effectLst/>
                      </wps:spPr>
                      <wps:txbx>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0459C9B1" w14:textId="1613AE41" w:rsidR="00DA1B19" w:rsidRPr="004E0D31" w:rsidRDefault="00556FFC" w:rsidP="00330DC8">
                            <w:pPr>
                              <w:spacing w:after="40" w:line="220" w:lineRule="exact"/>
                              <w:rPr>
                                <w:rFonts w:ascii="Noto Sans" w:hAnsi="Noto Sans" w:cs="Noto Sans"/>
                                <w:sz w:val="20"/>
                                <w:szCs w:val="20"/>
                              </w:rPr>
                            </w:pPr>
                            <w:r>
                              <w:rPr>
                                <w:rFonts w:ascii="Noto Sans" w:hAnsi="Noto Sans" w:cs="Noto Sans"/>
                                <w:bCs/>
                                <w:sz w:val="20"/>
                                <w:szCs w:val="20"/>
                              </w:rPr>
                              <w:t>División de Transportes y Operación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Cuadro de texto 1" o:spid="_x0000_s1026" type="#_x0000_t202" style="position:absolute;left:0;text-align:left;margin-left:-31.8pt;margin-top:-18.6pt;width:298pt;height: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YxRgIAAIYEAAAOAAAAZHJzL2Uyb0RvYy54bWysVN9v2jAQfp+0/8Hy+whQBBQRKkbFNAm1&#10;lejUZ+PYJFri886GhP31OzsJ7bo9TXtxzr4f/vx9d1neNVXJzgpdASblo8GQM2UkZIU5pvzb8/bT&#10;nDPnhclECUal/KIcv1t9/LCs7UKNIYcyU8ioiHGL2qY8994uksTJXFXCDcAqQ04NWAlPWzwmGYqa&#10;qldlMh4Op0kNmFkEqZyj0/vWyVexvtZK+ketnfKsTDlh83HFuB7CmqyWYnFEYfNCdjDEP6CoRGHo&#10;0mupe+EFO2HxR6mqkAgOtB9IqBLQupAqvoFeMxq+e80+F1bFtxA5zl5pcv+vrHw4PyErMtLudj4d&#10;z29vJiPOjKhIq81JZAgsU8yrxgMbBbZq6xaUtLeU5pvP0FBmfLmzO5DfHTOwyYU5qjUi1LkSGaGN&#10;mcmb1LaOoyKBtEZjFb5EB6N6pNPlqg3dzCQd3szmk+mQXJJ808lsRjbBSV6zLTr/RUHFgpFyJO0j&#10;MHHeOd+G9iHhMgPboiyj/qX57YBqticqNlCXHdC3gIPlm0PTsXGA7EJkILTN5azcFoRgJ5x/Ekjd&#10;RKBpQvwjLbqEOuXQWZzlgD//dh7iSWTyclZTd6bc/TgJVJyVXw0RGlq5N7A3Dr1hTtUGqOFJSUIT&#10;TUpAX/amRqheaHDW4RZyCSPprpT73tz4dkZo8KRar2MQNawVfmf2VvaaBz6fmxeBtiM9NMoD9H0r&#10;Fu+4b2NbstcnD7qIwgRCWxZJ0LChZo/SdoMZpuntPka9/j5WvwAAAP//AwBQSwMEFAAGAAgAAAAh&#10;AJezPj3gAAAACgEAAA8AAABkcnMvZG93bnJldi54bWxMj8FOwzAMhu9IvENkJG5bSjvCKE2nCcEJ&#10;Ca0rB45p47XRGqc02VbennCCmy1/+v39xWa2Azvj5I0jCXfLBBhS67ShTsJH/bpYA/NBkVaDI5Tw&#10;jR425fVVoXLtLlTheR86FkPI50pCH8KYc+7bHq3ySzcixdvBTVaFuE4d15O6xHA78DRJBLfKUPzQ&#10;qxGfe2yP+5OVsP2k6sV8vTe76lCZun5M6E0cpby9mbdPwALO4Q+GX/2oDmV0atyJtGeDhIXIRETj&#10;kD2kwCJxn6UrYI0EsVoDLwv+v0L5AwAA//8DAFBLAQItABQABgAIAAAAIQC2gziS/gAAAOEBAAAT&#10;AAAAAAAAAAAAAAAAAAAAAABbQ29udGVudF9UeXBlc10ueG1sUEsBAi0AFAAGAAgAAAAhADj9If/W&#10;AAAAlAEAAAsAAAAAAAAAAAAAAAAALwEAAF9yZWxzLy5yZWxzUEsBAi0AFAAGAAgAAAAhAFmHNjFG&#10;AgAAhgQAAA4AAAAAAAAAAAAAAAAALgIAAGRycy9lMm9Eb2MueG1sUEsBAi0AFAAGAAgAAAAhAJez&#10;Pj3gAAAACgEAAA8AAAAAAAAAAAAAAAAAoAQAAGRycy9kb3ducmV2LnhtbFBLBQYAAAAABAAEAPMA&#10;AACtBQAAAAA=&#10;" filled="f" stroked="f">
                <v:textbox inset="0,0,0,0">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0459C9B1" w14:textId="1613AE41" w:rsidR="00DA1B19" w:rsidRPr="004E0D31" w:rsidRDefault="00556FFC" w:rsidP="00330DC8">
                      <w:pPr>
                        <w:spacing w:after="40" w:line="220" w:lineRule="exact"/>
                        <w:rPr>
                          <w:rFonts w:ascii="Noto Sans" w:hAnsi="Noto Sans" w:cs="Noto Sans"/>
                          <w:sz w:val="20"/>
                          <w:szCs w:val="20"/>
                        </w:rPr>
                      </w:pPr>
                      <w:r>
                        <w:rPr>
                          <w:rFonts w:ascii="Noto Sans" w:hAnsi="Noto Sans" w:cs="Noto Sans"/>
                          <w:bCs/>
                          <w:sz w:val="20"/>
                          <w:szCs w:val="20"/>
                        </w:rPr>
                        <w:t>División de Transportes y Operación</w:t>
                      </w:r>
                    </w:p>
                  </w:txbxContent>
                </v:textbox>
                <w10:wrap type="square"/>
              </v:shape>
            </w:pict>
          </mc:Fallback>
        </mc:AlternateContent>
      </w:r>
    </w:p>
    <w:p w14:paraId="1B473C55" w14:textId="77777777" w:rsidR="00A84CFF" w:rsidRDefault="00A84CFF" w:rsidP="005D4A8C">
      <w:pPr>
        <w:spacing w:line="276" w:lineRule="auto"/>
        <w:jc w:val="center"/>
        <w:rPr>
          <w:rFonts w:ascii="Noto Sans" w:hAnsi="Noto Sans" w:cs="Noto Sans"/>
          <w:b/>
          <w:sz w:val="22"/>
          <w:szCs w:val="22"/>
        </w:rPr>
      </w:pPr>
    </w:p>
    <w:p w14:paraId="48FC341C" w14:textId="3B09A678" w:rsidR="0027397F" w:rsidRPr="005D4A8C" w:rsidRDefault="00A84CFF" w:rsidP="005D4A8C">
      <w:pPr>
        <w:spacing w:line="276" w:lineRule="auto"/>
        <w:jc w:val="center"/>
        <w:rPr>
          <w:rFonts w:ascii="Noto Sans" w:hAnsi="Noto Sans" w:cs="Noto Sans"/>
          <w:b/>
          <w:sz w:val="22"/>
          <w:szCs w:val="22"/>
        </w:rPr>
      </w:pPr>
      <w:r>
        <w:rPr>
          <w:rFonts w:ascii="Noto Sans" w:hAnsi="Noto Sans" w:cs="Noto Sans"/>
          <w:b/>
          <w:sz w:val="22"/>
          <w:szCs w:val="22"/>
        </w:rPr>
        <w:t>A</w:t>
      </w:r>
      <w:r w:rsidR="0027397F" w:rsidRPr="005D4A8C">
        <w:rPr>
          <w:rFonts w:ascii="Noto Sans" w:hAnsi="Noto Sans" w:cs="Noto Sans"/>
          <w:b/>
          <w:sz w:val="22"/>
          <w:szCs w:val="22"/>
        </w:rPr>
        <w:t>NEXO TÉCNICO</w:t>
      </w:r>
    </w:p>
    <w:p w14:paraId="0E67E4A0" w14:textId="389FA6A8" w:rsidR="0027397F" w:rsidRPr="005D4A8C" w:rsidRDefault="0027397F" w:rsidP="005D4A8C">
      <w:pPr>
        <w:spacing w:before="100" w:beforeAutospacing="1" w:after="100" w:afterAutospacing="1" w:line="276" w:lineRule="auto"/>
        <w:jc w:val="center"/>
        <w:rPr>
          <w:rFonts w:ascii="Noto Sans" w:hAnsi="Noto Sans" w:cs="Noto Sans"/>
          <w:b/>
          <w:sz w:val="22"/>
          <w:szCs w:val="22"/>
        </w:rPr>
      </w:pPr>
      <w:r w:rsidRPr="005D4A8C">
        <w:rPr>
          <w:rFonts w:ascii="Noto Sans" w:hAnsi="Noto Sans" w:cs="Noto Sans"/>
          <w:b/>
          <w:sz w:val="22"/>
          <w:szCs w:val="22"/>
        </w:rPr>
        <w:t xml:space="preserve">“ARRENDAMIENTO DE VEHÍCULOS </w:t>
      </w:r>
      <w:r w:rsidR="006D0F7F" w:rsidRPr="005D4A8C">
        <w:rPr>
          <w:rFonts w:ascii="Noto Sans" w:hAnsi="Noto Sans" w:cs="Noto Sans"/>
          <w:b/>
          <w:sz w:val="22"/>
          <w:szCs w:val="22"/>
        </w:rPr>
        <w:t xml:space="preserve">TIPO </w:t>
      </w:r>
      <w:r w:rsidR="000D658D">
        <w:rPr>
          <w:rFonts w:ascii="Noto Sans" w:hAnsi="Noto Sans" w:cs="Noto Sans"/>
          <w:b/>
          <w:sz w:val="22"/>
          <w:szCs w:val="22"/>
        </w:rPr>
        <w:t>PICK UP DOBLE CABINA</w:t>
      </w:r>
      <w:r w:rsidRPr="005D4A8C">
        <w:rPr>
          <w:rFonts w:ascii="Noto Sans" w:hAnsi="Noto Sans" w:cs="Noto Sans"/>
          <w:b/>
          <w:sz w:val="22"/>
          <w:szCs w:val="22"/>
        </w:rPr>
        <w:t>”</w:t>
      </w:r>
    </w:p>
    <w:p w14:paraId="42BA886B" w14:textId="77777777" w:rsidR="0027397F" w:rsidRPr="005D4A8C" w:rsidRDefault="0027397F" w:rsidP="005D4A8C">
      <w:pPr>
        <w:spacing w:before="100" w:beforeAutospacing="1" w:after="100" w:afterAutospacing="1" w:line="276" w:lineRule="auto"/>
        <w:jc w:val="both"/>
        <w:rPr>
          <w:rFonts w:ascii="Noto Sans" w:hAnsi="Noto Sans" w:cs="Noto Sans"/>
          <w:sz w:val="22"/>
          <w:szCs w:val="22"/>
        </w:rPr>
      </w:pPr>
      <w:r w:rsidRPr="005D4A8C">
        <w:rPr>
          <w:rFonts w:ascii="Noto Sans" w:hAnsi="Noto Sans" w:cs="Noto Sans"/>
          <w:sz w:val="22"/>
          <w:szCs w:val="22"/>
        </w:rPr>
        <w:t>De conformidad al numeral 4.24.3 de las Políticas, Bases y Lineamientos en Materia de Adquisiciones, Arrendamientos y Servicios del Instituto Mexicano del Seguro Social (POBALINES).</w:t>
      </w:r>
    </w:p>
    <w:p w14:paraId="091056DA" w14:textId="4F04E851" w:rsidR="0027397F" w:rsidRPr="005D4A8C" w:rsidRDefault="0027397F" w:rsidP="005D4A8C">
      <w:pPr>
        <w:spacing w:before="100" w:beforeAutospacing="1" w:after="100" w:afterAutospacing="1" w:line="276" w:lineRule="auto"/>
        <w:jc w:val="both"/>
        <w:rPr>
          <w:rFonts w:ascii="Noto Sans" w:hAnsi="Noto Sans" w:cs="Noto Sans"/>
          <w:b/>
          <w:sz w:val="22"/>
          <w:szCs w:val="22"/>
        </w:rPr>
      </w:pPr>
      <w:r w:rsidRPr="005D4A8C">
        <w:rPr>
          <w:rFonts w:ascii="Noto Sans" w:hAnsi="Noto Sans" w:cs="Noto Sans"/>
          <w:b/>
          <w:sz w:val="22"/>
          <w:szCs w:val="22"/>
        </w:rPr>
        <w:t>a)   Descripción amplia y detallada de los bienes</w:t>
      </w:r>
      <w:r w:rsidR="00DB0679" w:rsidRPr="00DB0679">
        <w:t xml:space="preserve"> </w:t>
      </w:r>
      <w:r w:rsidR="00DB0679" w:rsidRPr="00DB0679">
        <w:rPr>
          <w:rFonts w:ascii="Noto Sans" w:hAnsi="Noto Sans" w:cs="Noto Sans"/>
          <w:b/>
          <w:sz w:val="22"/>
          <w:szCs w:val="22"/>
        </w:rPr>
        <w:t>a adquirir o arrendar</w:t>
      </w:r>
      <w:r w:rsidRPr="005D4A8C">
        <w:rPr>
          <w:rFonts w:ascii="Noto Sans" w:hAnsi="Noto Sans" w:cs="Noto Sans"/>
          <w:b/>
          <w:sz w:val="22"/>
          <w:szCs w:val="22"/>
        </w:rPr>
        <w:t xml:space="preserve"> o servicios solicitados, características, especificaciones técnicas, unidad de medida, y en su caso equipos, consumibles y accesorios asociados a la contratación de los bienes requeridos, cantidades por partida, indicando en todos los casos las correspondientes claves SAI, </w:t>
      </w:r>
      <w:proofErr w:type="spellStart"/>
      <w:r w:rsidRPr="005D4A8C">
        <w:rPr>
          <w:rFonts w:ascii="Noto Sans" w:hAnsi="Noto Sans" w:cs="Noto Sans"/>
          <w:b/>
          <w:sz w:val="22"/>
          <w:szCs w:val="22"/>
        </w:rPr>
        <w:t>PREI</w:t>
      </w:r>
      <w:proofErr w:type="spellEnd"/>
      <w:r w:rsidRPr="005D4A8C">
        <w:rPr>
          <w:rFonts w:ascii="Noto Sans" w:hAnsi="Noto Sans" w:cs="Noto Sans"/>
          <w:b/>
          <w:sz w:val="22"/>
          <w:szCs w:val="22"/>
        </w:rPr>
        <w:t xml:space="preserve"> </w:t>
      </w:r>
      <w:proofErr w:type="spellStart"/>
      <w:r w:rsidRPr="005D4A8C">
        <w:rPr>
          <w:rFonts w:ascii="Noto Sans" w:hAnsi="Noto Sans" w:cs="Noto Sans"/>
          <w:b/>
          <w:sz w:val="22"/>
          <w:szCs w:val="22"/>
        </w:rPr>
        <w:t>Millenium</w:t>
      </w:r>
      <w:proofErr w:type="spellEnd"/>
      <w:r w:rsidRPr="005D4A8C">
        <w:rPr>
          <w:rFonts w:ascii="Noto Sans" w:hAnsi="Noto Sans" w:cs="Noto Sans"/>
          <w:b/>
          <w:sz w:val="22"/>
          <w:szCs w:val="22"/>
        </w:rPr>
        <w:t xml:space="preserve"> (en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w:t>
      </w:r>
    </w:p>
    <w:p w14:paraId="52E0A4D6" w14:textId="77777777" w:rsidR="0027397F" w:rsidRPr="005D4A8C" w:rsidRDefault="0027397F" w:rsidP="005D4A8C">
      <w:pPr>
        <w:spacing w:before="100" w:beforeAutospacing="1" w:after="100" w:afterAutospacing="1" w:line="276" w:lineRule="auto"/>
        <w:jc w:val="both"/>
        <w:rPr>
          <w:rFonts w:ascii="Noto Sans" w:hAnsi="Noto Sans" w:cs="Noto Sans"/>
          <w:b/>
          <w:sz w:val="22"/>
          <w:szCs w:val="22"/>
        </w:rPr>
      </w:pPr>
      <w:r w:rsidRPr="005D4A8C">
        <w:rPr>
          <w:rFonts w:ascii="Noto Sans" w:hAnsi="Noto Sans" w:cs="Noto Sans"/>
          <w:b/>
          <w:sz w:val="22"/>
          <w:szCs w:val="22"/>
        </w:rPr>
        <w:t>Descripción del Arrendamiento.</w:t>
      </w:r>
    </w:p>
    <w:p w14:paraId="0F209610" w14:textId="2BA93BEB" w:rsidR="0027397F" w:rsidRPr="005D4A8C" w:rsidRDefault="0027397F" w:rsidP="005D4A8C">
      <w:pPr>
        <w:spacing w:before="100" w:beforeAutospacing="1" w:after="100" w:afterAutospacing="1" w:line="276" w:lineRule="auto"/>
        <w:jc w:val="both"/>
        <w:rPr>
          <w:rFonts w:ascii="Noto Sans" w:eastAsia="Calibri" w:hAnsi="Noto Sans" w:cs="Noto Sans"/>
          <w:sz w:val="22"/>
          <w:szCs w:val="22"/>
          <w:lang w:val="es-MX"/>
        </w:rPr>
      </w:pPr>
      <w:r w:rsidRPr="005D4A8C">
        <w:rPr>
          <w:rFonts w:ascii="Noto Sans" w:eastAsia="Calibri" w:hAnsi="Noto Sans" w:cs="Noto Sans"/>
          <w:sz w:val="22"/>
          <w:szCs w:val="22"/>
          <w:lang w:val="es-MX"/>
        </w:rPr>
        <w:t xml:space="preserve">Se requiere </w:t>
      </w:r>
      <w:r w:rsidRPr="005D4A8C">
        <w:rPr>
          <w:rFonts w:ascii="Noto Sans" w:hAnsi="Noto Sans" w:cs="Noto Sans"/>
          <w:sz w:val="22"/>
          <w:szCs w:val="22"/>
        </w:rPr>
        <w:t xml:space="preserve">contratar el Arrendamiento de Vehículos </w:t>
      </w:r>
      <w:r w:rsidR="00340EA4">
        <w:rPr>
          <w:rFonts w:ascii="Noto Sans" w:hAnsi="Noto Sans" w:cs="Noto Sans"/>
          <w:sz w:val="22"/>
          <w:szCs w:val="22"/>
        </w:rPr>
        <w:t xml:space="preserve">Tipo </w:t>
      </w:r>
      <w:r w:rsidR="00880720">
        <w:rPr>
          <w:rFonts w:ascii="Noto Sans" w:hAnsi="Noto Sans" w:cs="Noto Sans"/>
          <w:sz w:val="22"/>
          <w:szCs w:val="22"/>
        </w:rPr>
        <w:t xml:space="preserve">Pick Up </w:t>
      </w:r>
      <w:r w:rsidR="00514E9C">
        <w:rPr>
          <w:rFonts w:ascii="Noto Sans" w:hAnsi="Noto Sans" w:cs="Noto Sans"/>
          <w:sz w:val="22"/>
          <w:szCs w:val="22"/>
        </w:rPr>
        <w:t xml:space="preserve">4x4 </w:t>
      </w:r>
      <w:r w:rsidR="00880720">
        <w:rPr>
          <w:rFonts w:ascii="Noto Sans" w:hAnsi="Noto Sans" w:cs="Noto Sans"/>
          <w:sz w:val="22"/>
          <w:szCs w:val="22"/>
        </w:rPr>
        <w:t>Doble Cabina</w:t>
      </w:r>
      <w:r w:rsidR="00340EA4">
        <w:rPr>
          <w:rFonts w:ascii="Noto Sans" w:hAnsi="Noto Sans" w:cs="Noto Sans"/>
          <w:sz w:val="22"/>
          <w:szCs w:val="22"/>
        </w:rPr>
        <w:t xml:space="preserve"> </w:t>
      </w:r>
      <w:r w:rsidRPr="005D4A8C">
        <w:rPr>
          <w:rFonts w:ascii="Noto Sans" w:hAnsi="Noto Sans" w:cs="Noto Sans"/>
          <w:sz w:val="22"/>
          <w:szCs w:val="22"/>
        </w:rPr>
        <w:t>(</w:t>
      </w:r>
      <w:r w:rsidR="004B1491" w:rsidRPr="005D4A8C">
        <w:rPr>
          <w:rFonts w:ascii="Noto Sans" w:hAnsi="Noto Sans" w:cs="Noto Sans"/>
          <w:sz w:val="22"/>
          <w:szCs w:val="22"/>
        </w:rPr>
        <w:t>seminuevos</w:t>
      </w:r>
      <w:r w:rsidRPr="005D4A8C">
        <w:rPr>
          <w:rFonts w:ascii="Noto Sans" w:hAnsi="Noto Sans" w:cs="Noto Sans"/>
          <w:sz w:val="22"/>
          <w:szCs w:val="22"/>
        </w:rPr>
        <w:t xml:space="preserve">), a través de los cuales, los servidores públicos del Instituto Mexicano del Seguro Social tienen encomendadas funciones sustanciales y administrativas que permiten atender las actividades asociadas con la operación, supervisión, seguimiento y control de programas con cobertura nacional y disponibilidad de 24 horas, </w:t>
      </w:r>
      <w:r w:rsidR="00873114">
        <w:rPr>
          <w:rFonts w:ascii="Noto Sans" w:hAnsi="Noto Sans" w:cs="Noto Sans"/>
          <w:sz w:val="22"/>
          <w:szCs w:val="22"/>
        </w:rPr>
        <w:t xml:space="preserve">durante la vigencia del contrato </w:t>
      </w:r>
      <w:r w:rsidRPr="005D4A8C">
        <w:rPr>
          <w:rFonts w:ascii="Noto Sans" w:hAnsi="Noto Sans" w:cs="Noto Sans"/>
          <w:sz w:val="22"/>
          <w:szCs w:val="22"/>
        </w:rPr>
        <w:t>en las Áreas Médicas y Administrativas de dicho Instituto como son los Órganos de Operación Administrativa Desconcentrada (OOAD), Unidades Médicas de Alta Especialidad (UMAE)</w:t>
      </w:r>
      <w:r w:rsidR="00693E80">
        <w:rPr>
          <w:rFonts w:ascii="Noto Sans" w:hAnsi="Noto Sans" w:cs="Noto Sans"/>
          <w:sz w:val="22"/>
          <w:szCs w:val="22"/>
        </w:rPr>
        <w:t xml:space="preserve">, </w:t>
      </w:r>
      <w:r w:rsidRPr="005D4A8C">
        <w:rPr>
          <w:rFonts w:ascii="Noto Sans" w:hAnsi="Noto Sans" w:cs="Noto Sans"/>
          <w:sz w:val="22"/>
          <w:szCs w:val="22"/>
        </w:rPr>
        <w:t>Nivel Central</w:t>
      </w:r>
      <w:r w:rsidR="00693E80">
        <w:rPr>
          <w:rFonts w:ascii="Noto Sans" w:hAnsi="Noto Sans" w:cs="Noto Sans"/>
          <w:sz w:val="22"/>
          <w:szCs w:val="22"/>
        </w:rPr>
        <w:t xml:space="preserve"> y Centros Vacacionales,</w:t>
      </w:r>
      <w:r w:rsidR="00FA1B47">
        <w:rPr>
          <w:rFonts w:ascii="Noto Sans" w:hAnsi="Noto Sans" w:cs="Noto Sans"/>
          <w:sz w:val="22"/>
          <w:szCs w:val="22"/>
        </w:rPr>
        <w:t xml:space="preserve"> </w:t>
      </w:r>
      <w:r w:rsidRPr="005D4A8C">
        <w:rPr>
          <w:rFonts w:ascii="Noto Sans" w:hAnsi="Noto Sans" w:cs="Noto Sans"/>
          <w:sz w:val="22"/>
          <w:szCs w:val="22"/>
        </w:rPr>
        <w:t xml:space="preserve">en todo el territorio nacional, dando cumplimiento con ello a los objetivos que tiene encomendados el Instituto Mexicano del Seguro Social, como es  el de </w:t>
      </w:r>
      <w:r w:rsidRPr="005D4A8C">
        <w:rPr>
          <w:rFonts w:ascii="Noto Sans" w:eastAsia="Calibri" w:hAnsi="Noto Sans" w:cs="Noto Sans"/>
          <w:sz w:val="22"/>
          <w:szCs w:val="22"/>
          <w:lang w:val="es-MX"/>
        </w:rPr>
        <w:t>proteger y garantizar el derecho humano a la salud, la asistencia médica, la protección de los medios de subsistencia y los servicios sociales necesarios para el bienestar individual y colectivo, consagrados en el Artículo 4 de la Constitución Política de los Estados Unidos Mexicanos y Artículo 2 de la Ley del Seguro Social</w:t>
      </w:r>
      <w:r w:rsidR="004B1491" w:rsidRPr="005D4A8C">
        <w:rPr>
          <w:rFonts w:ascii="Noto Sans" w:eastAsia="Calibri" w:hAnsi="Noto Sans" w:cs="Noto Sans"/>
          <w:sz w:val="22"/>
          <w:szCs w:val="22"/>
          <w:lang w:val="es-MX"/>
        </w:rPr>
        <w:t>.</w:t>
      </w:r>
    </w:p>
    <w:p w14:paraId="492468B6" w14:textId="77777777" w:rsidR="004903B6" w:rsidRPr="004903B6" w:rsidRDefault="0024637D" w:rsidP="004903B6">
      <w:pPr>
        <w:tabs>
          <w:tab w:val="left" w:pos="567"/>
        </w:tabs>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w:t>
      </w:r>
      <w:r w:rsidR="0027397F" w:rsidRPr="005D4A8C">
        <w:rPr>
          <w:rFonts w:ascii="Noto Sans" w:hAnsi="Noto Sans" w:cs="Noto Sans"/>
          <w:sz w:val="22"/>
          <w:szCs w:val="22"/>
        </w:rPr>
        <w:t>l Arrendamiento, consiste en el otorgamiento por parte del Pr</w:t>
      </w:r>
      <w:r w:rsidR="009D50DA">
        <w:rPr>
          <w:rFonts w:ascii="Noto Sans" w:hAnsi="Noto Sans" w:cs="Noto Sans"/>
          <w:sz w:val="22"/>
          <w:szCs w:val="22"/>
        </w:rPr>
        <w:t xml:space="preserve">oveedor que resulte adjudicado en la partida única, </w:t>
      </w:r>
      <w:r w:rsidR="0027397F" w:rsidRPr="005D4A8C">
        <w:rPr>
          <w:rFonts w:ascii="Noto Sans" w:hAnsi="Noto Sans" w:cs="Noto Sans"/>
          <w:sz w:val="22"/>
          <w:szCs w:val="22"/>
        </w:rPr>
        <w:t>del uso temporal en territorio nacional de vehículos terrestres (</w:t>
      </w:r>
      <w:r w:rsidR="00DE3087">
        <w:rPr>
          <w:rFonts w:ascii="Noto Sans" w:hAnsi="Noto Sans" w:cs="Noto Sans"/>
          <w:sz w:val="22"/>
          <w:szCs w:val="22"/>
        </w:rPr>
        <w:t>seminuevos</w:t>
      </w:r>
      <w:r w:rsidR="0027397F" w:rsidRPr="005D4A8C">
        <w:rPr>
          <w:rFonts w:ascii="Noto Sans" w:hAnsi="Noto Sans" w:cs="Noto Sans"/>
          <w:sz w:val="22"/>
          <w:szCs w:val="22"/>
        </w:rPr>
        <w:t>) conforme a los alcances, características y especificaciones técnicas requeridas por el Instituto, modelos 20</w:t>
      </w:r>
      <w:r w:rsidR="00DE3087">
        <w:rPr>
          <w:rFonts w:ascii="Noto Sans" w:hAnsi="Noto Sans" w:cs="Noto Sans"/>
          <w:sz w:val="22"/>
          <w:szCs w:val="22"/>
        </w:rPr>
        <w:t>20</w:t>
      </w:r>
      <w:r w:rsidR="0027397F" w:rsidRPr="005D4A8C">
        <w:rPr>
          <w:rFonts w:ascii="Noto Sans" w:hAnsi="Noto Sans" w:cs="Noto Sans"/>
          <w:sz w:val="22"/>
          <w:szCs w:val="22"/>
        </w:rPr>
        <w:t xml:space="preserve"> a la fecha y encontr</w:t>
      </w:r>
      <w:r w:rsidR="004903B6">
        <w:rPr>
          <w:rFonts w:ascii="Noto Sans" w:hAnsi="Noto Sans" w:cs="Noto Sans"/>
          <w:sz w:val="22"/>
          <w:szCs w:val="22"/>
        </w:rPr>
        <w:t xml:space="preserve">arse disponibles en el mercado, </w:t>
      </w:r>
      <w:r w:rsidR="004903B6" w:rsidRPr="004903B6">
        <w:rPr>
          <w:rFonts w:ascii="Noto Sans" w:hAnsi="Noto Sans" w:cs="Noto Sans"/>
          <w:sz w:val="22"/>
          <w:szCs w:val="22"/>
        </w:rPr>
        <w:t>con un kilometraje acumulado que no exceda los 350,000 kilómetros.</w:t>
      </w:r>
    </w:p>
    <w:p w14:paraId="06B91E6B" w14:textId="77777777" w:rsidR="0027397F" w:rsidRPr="005D4A8C" w:rsidRDefault="0027397F" w:rsidP="005D4A8C">
      <w:pPr>
        <w:spacing w:before="100" w:beforeAutospacing="1" w:after="100" w:afterAutospacing="1" w:line="276" w:lineRule="auto"/>
        <w:jc w:val="both"/>
        <w:rPr>
          <w:rFonts w:ascii="Noto Sans" w:hAnsi="Noto Sans" w:cs="Noto Sans"/>
          <w:b/>
          <w:sz w:val="22"/>
          <w:szCs w:val="22"/>
        </w:rPr>
      </w:pPr>
      <w:r w:rsidRPr="005D4A8C">
        <w:rPr>
          <w:rFonts w:ascii="Noto Sans" w:hAnsi="Noto Sans" w:cs="Noto Sans"/>
          <w:b/>
          <w:sz w:val="22"/>
          <w:szCs w:val="22"/>
        </w:rPr>
        <w:lastRenderedPageBreak/>
        <w:t>Características y especificaciones técnicas de los vehículos a suministrar para la prestación del Arrendamiento.</w:t>
      </w:r>
    </w:p>
    <w:p w14:paraId="06D0ACEA" w14:textId="77777777" w:rsidR="0027397F" w:rsidRPr="005D4A8C" w:rsidRDefault="0027397F" w:rsidP="005D4A8C">
      <w:pPr>
        <w:spacing w:before="100" w:beforeAutospacing="1" w:after="100" w:afterAutospacing="1" w:line="276" w:lineRule="auto"/>
        <w:jc w:val="both"/>
        <w:rPr>
          <w:rFonts w:ascii="Noto Sans" w:hAnsi="Noto Sans" w:cs="Noto Sans"/>
          <w:sz w:val="22"/>
          <w:szCs w:val="22"/>
        </w:rPr>
      </w:pPr>
      <w:r w:rsidRPr="005D4A8C">
        <w:rPr>
          <w:rFonts w:ascii="Noto Sans" w:hAnsi="Noto Sans" w:cs="Noto Sans"/>
          <w:sz w:val="22"/>
          <w:szCs w:val="22"/>
        </w:rPr>
        <w:t>El Instituto requiere los siguientes vehículos y los participantes deberán ofertar de acuerdo a lo siguiente: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091"/>
        <w:gridCol w:w="2126"/>
        <w:gridCol w:w="1417"/>
        <w:gridCol w:w="1418"/>
      </w:tblGrid>
      <w:tr w:rsidR="002B0925" w:rsidRPr="005D4A8C" w14:paraId="104933DE" w14:textId="77777777" w:rsidTr="00E368FC">
        <w:tc>
          <w:tcPr>
            <w:tcW w:w="1311" w:type="dxa"/>
            <w:tcBorders>
              <w:top w:val="single" w:sz="4" w:space="0" w:color="595959"/>
              <w:left w:val="single" w:sz="4" w:space="0" w:color="595959"/>
              <w:bottom w:val="single" w:sz="4" w:space="0" w:color="595959"/>
              <w:right w:val="single" w:sz="4" w:space="0" w:color="595959"/>
            </w:tcBorders>
            <w:shd w:val="clear" w:color="auto" w:fill="A6A6A6"/>
            <w:hideMark/>
          </w:tcPr>
          <w:p w14:paraId="0E864FC6"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PARTIDA</w:t>
            </w:r>
          </w:p>
        </w:tc>
        <w:tc>
          <w:tcPr>
            <w:tcW w:w="2091" w:type="dxa"/>
            <w:tcBorders>
              <w:top w:val="single" w:sz="4" w:space="0" w:color="595959"/>
              <w:left w:val="single" w:sz="4" w:space="0" w:color="595959"/>
              <w:bottom w:val="single" w:sz="4" w:space="0" w:color="595959"/>
              <w:right w:val="single" w:sz="4" w:space="0" w:color="595959"/>
            </w:tcBorders>
            <w:shd w:val="clear" w:color="auto" w:fill="A6A6A6"/>
            <w:hideMark/>
          </w:tcPr>
          <w:p w14:paraId="51AF0C56"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VEHÍCULO</w:t>
            </w:r>
          </w:p>
        </w:tc>
        <w:tc>
          <w:tcPr>
            <w:tcW w:w="2126" w:type="dxa"/>
            <w:tcBorders>
              <w:top w:val="single" w:sz="4" w:space="0" w:color="595959"/>
              <w:left w:val="single" w:sz="4" w:space="0" w:color="595959"/>
              <w:bottom w:val="single" w:sz="4" w:space="0" w:color="595959"/>
              <w:right w:val="single" w:sz="4" w:space="0" w:color="595959"/>
            </w:tcBorders>
            <w:shd w:val="clear" w:color="auto" w:fill="A6A6A6"/>
          </w:tcPr>
          <w:p w14:paraId="43791BEE" w14:textId="77777777" w:rsidR="0027397F" w:rsidRPr="005D4A8C" w:rsidRDefault="0027397F" w:rsidP="005D4A8C">
            <w:pPr>
              <w:pStyle w:val="Prrafodelista"/>
              <w:spacing w:before="100" w:beforeAutospacing="1" w:after="100" w:afterAutospacing="1" w:line="276" w:lineRule="auto"/>
              <w:ind w:left="0"/>
              <w:jc w:val="center"/>
              <w:rPr>
                <w:rFonts w:ascii="Noto Sans" w:eastAsia="Aptos" w:hAnsi="Noto Sans" w:cs="Noto Sans"/>
                <w:b/>
                <w:sz w:val="22"/>
                <w:szCs w:val="22"/>
              </w:rPr>
            </w:pPr>
            <w:r w:rsidRPr="005D4A8C">
              <w:rPr>
                <w:rFonts w:ascii="Noto Sans" w:hAnsi="Noto Sans" w:cs="Noto Sans"/>
                <w:b/>
                <w:sz w:val="22"/>
                <w:szCs w:val="22"/>
              </w:rPr>
              <w:t>MODELO</w:t>
            </w:r>
          </w:p>
          <w:p w14:paraId="18314764"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b/>
                <w:sz w:val="22"/>
                <w:szCs w:val="22"/>
              </w:rPr>
            </w:pPr>
          </w:p>
        </w:tc>
        <w:tc>
          <w:tcPr>
            <w:tcW w:w="1417" w:type="dxa"/>
            <w:tcBorders>
              <w:top w:val="single" w:sz="4" w:space="0" w:color="595959"/>
              <w:left w:val="single" w:sz="4" w:space="0" w:color="595959"/>
              <w:bottom w:val="single" w:sz="4" w:space="0" w:color="595959"/>
              <w:right w:val="single" w:sz="4" w:space="0" w:color="595959"/>
            </w:tcBorders>
            <w:shd w:val="clear" w:color="auto" w:fill="A6A6A6"/>
            <w:hideMark/>
          </w:tcPr>
          <w:p w14:paraId="358C7735"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MÍNIMA</w:t>
            </w:r>
          </w:p>
        </w:tc>
        <w:tc>
          <w:tcPr>
            <w:tcW w:w="1418" w:type="dxa"/>
            <w:tcBorders>
              <w:top w:val="single" w:sz="4" w:space="0" w:color="595959"/>
              <w:left w:val="single" w:sz="4" w:space="0" w:color="595959"/>
              <w:bottom w:val="single" w:sz="4" w:space="0" w:color="595959"/>
              <w:right w:val="single" w:sz="4" w:space="0" w:color="595959"/>
            </w:tcBorders>
            <w:shd w:val="clear" w:color="auto" w:fill="A6A6A6"/>
            <w:hideMark/>
          </w:tcPr>
          <w:p w14:paraId="68C608B7"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MÁXIMA</w:t>
            </w:r>
          </w:p>
        </w:tc>
      </w:tr>
      <w:tr w:rsidR="002B0925" w:rsidRPr="005D4A8C" w14:paraId="3534B9AF" w14:textId="77777777" w:rsidTr="00E368FC">
        <w:trPr>
          <w:trHeight w:val="401"/>
        </w:trPr>
        <w:tc>
          <w:tcPr>
            <w:tcW w:w="131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35787E4" w14:textId="6DDB6D1E" w:rsidR="0027397F" w:rsidRPr="005D4A8C" w:rsidRDefault="00D80BAB" w:rsidP="005D4A8C">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UNICA</w:t>
            </w:r>
          </w:p>
        </w:tc>
        <w:tc>
          <w:tcPr>
            <w:tcW w:w="209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3005112B" w14:textId="3DF03775" w:rsidR="0027397F" w:rsidRPr="00D80BAB" w:rsidRDefault="00D80BAB" w:rsidP="005D4A8C">
            <w:pPr>
              <w:pStyle w:val="Prrafodelista"/>
              <w:spacing w:before="100" w:beforeAutospacing="1" w:after="100" w:afterAutospacing="1" w:line="276" w:lineRule="auto"/>
              <w:ind w:left="0"/>
              <w:jc w:val="center"/>
              <w:rPr>
                <w:rFonts w:ascii="Noto Sans" w:hAnsi="Noto Sans" w:cs="Noto Sans"/>
                <w:sz w:val="22"/>
                <w:szCs w:val="22"/>
                <w:lang w:val="en-US"/>
              </w:rPr>
            </w:pPr>
            <w:r w:rsidRPr="00D80BAB">
              <w:rPr>
                <w:rFonts w:ascii="Noto Sans" w:hAnsi="Noto Sans" w:cs="Noto Sans"/>
                <w:sz w:val="22"/>
                <w:szCs w:val="22"/>
                <w:lang w:val="en-US"/>
              </w:rPr>
              <w:t>PICK UP 4X4 DOBLE CABINA</w:t>
            </w:r>
          </w:p>
        </w:tc>
        <w:tc>
          <w:tcPr>
            <w:tcW w:w="2126"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4D706235" w14:textId="72287AC4" w:rsidR="0027397F" w:rsidRPr="005D4A8C" w:rsidRDefault="0027397F" w:rsidP="00047349">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sz w:val="22"/>
                <w:szCs w:val="22"/>
              </w:rPr>
              <w:t>20</w:t>
            </w:r>
            <w:r w:rsidR="00047349">
              <w:rPr>
                <w:rFonts w:ascii="Noto Sans" w:hAnsi="Noto Sans" w:cs="Noto Sans"/>
                <w:sz w:val="22"/>
                <w:szCs w:val="22"/>
              </w:rPr>
              <w:t>20</w:t>
            </w:r>
            <w:r w:rsidRPr="005D4A8C">
              <w:rPr>
                <w:rFonts w:ascii="Noto Sans" w:hAnsi="Noto Sans" w:cs="Noto Sans"/>
                <w:sz w:val="22"/>
                <w:szCs w:val="22"/>
              </w:rPr>
              <w:t xml:space="preserve"> A LA FECHA (</w:t>
            </w:r>
            <w:r w:rsidR="00047349">
              <w:rPr>
                <w:rFonts w:ascii="Noto Sans" w:hAnsi="Noto Sans" w:cs="Noto Sans"/>
                <w:sz w:val="22"/>
                <w:szCs w:val="22"/>
              </w:rPr>
              <w:t>SEMINUEVOS</w:t>
            </w:r>
            <w:r w:rsidRPr="005D4A8C">
              <w:rPr>
                <w:rFonts w:ascii="Noto Sans" w:hAnsi="Noto Sans" w:cs="Noto Sans"/>
                <w:sz w:val="22"/>
                <w:szCs w:val="22"/>
              </w:rPr>
              <w:t>)</w:t>
            </w:r>
          </w:p>
        </w:tc>
        <w:tc>
          <w:tcPr>
            <w:tcW w:w="1417"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B745EF2" w14:textId="2B6F927D" w:rsidR="0027397F" w:rsidRPr="005D4A8C" w:rsidRDefault="00D80BAB" w:rsidP="005D4A8C">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A6B65FE" w14:textId="0A0BEEB7" w:rsidR="0027397F" w:rsidRPr="005D4A8C" w:rsidRDefault="00D80BAB" w:rsidP="005D4A8C">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w:t>
            </w:r>
            <w:r w:rsidR="0027397F" w:rsidRPr="005D4A8C">
              <w:rPr>
                <w:rFonts w:ascii="Noto Sans" w:hAnsi="Noto Sans" w:cs="Noto Sans"/>
                <w:sz w:val="22"/>
                <w:szCs w:val="22"/>
              </w:rPr>
              <w:t>80</w:t>
            </w:r>
          </w:p>
        </w:tc>
      </w:tr>
      <w:tr w:rsidR="0027397F" w:rsidRPr="005D4A8C" w14:paraId="42F47395" w14:textId="77777777" w:rsidTr="00E368FC">
        <w:trPr>
          <w:trHeight w:val="417"/>
        </w:trPr>
        <w:tc>
          <w:tcPr>
            <w:tcW w:w="5528" w:type="dxa"/>
            <w:gridSpan w:val="3"/>
            <w:tcBorders>
              <w:top w:val="single" w:sz="4" w:space="0" w:color="595959"/>
              <w:left w:val="single" w:sz="4" w:space="0" w:color="000000"/>
              <w:bottom w:val="single" w:sz="4" w:space="0" w:color="000000"/>
              <w:right w:val="single" w:sz="4" w:space="0" w:color="000000"/>
            </w:tcBorders>
            <w:shd w:val="clear" w:color="auto" w:fill="A6A6A6"/>
            <w:hideMark/>
          </w:tcPr>
          <w:p w14:paraId="678946BE" w14:textId="77777777" w:rsidR="0027397F" w:rsidRPr="005D4A8C" w:rsidRDefault="0027397F" w:rsidP="005D4A8C">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b/>
                <w:sz w:val="22"/>
                <w:szCs w:val="22"/>
              </w:rPr>
              <w:t>Total Vehículos</w:t>
            </w:r>
          </w:p>
        </w:tc>
        <w:tc>
          <w:tcPr>
            <w:tcW w:w="1417" w:type="dxa"/>
            <w:tcBorders>
              <w:top w:val="single" w:sz="4" w:space="0" w:color="595959"/>
              <w:left w:val="single" w:sz="4" w:space="0" w:color="000000"/>
              <w:bottom w:val="single" w:sz="4" w:space="0" w:color="000000"/>
              <w:right w:val="single" w:sz="4" w:space="0" w:color="000000"/>
            </w:tcBorders>
            <w:shd w:val="clear" w:color="auto" w:fill="A6A6A6"/>
            <w:hideMark/>
          </w:tcPr>
          <w:p w14:paraId="186BE043" w14:textId="0B1165A1" w:rsidR="0027397F" w:rsidRPr="00D80BAB" w:rsidRDefault="00D80BAB" w:rsidP="005D4A8C">
            <w:pPr>
              <w:pStyle w:val="Prrafodelista"/>
              <w:spacing w:before="100" w:beforeAutospacing="1" w:after="100" w:afterAutospacing="1" w:line="276" w:lineRule="auto"/>
              <w:ind w:left="0"/>
              <w:jc w:val="center"/>
              <w:rPr>
                <w:rFonts w:ascii="Noto Sans" w:hAnsi="Noto Sans" w:cs="Noto Sans"/>
                <w:b/>
                <w:sz w:val="22"/>
                <w:szCs w:val="22"/>
              </w:rPr>
            </w:pPr>
            <w:r w:rsidRPr="00D80BAB">
              <w:rPr>
                <w:rFonts w:ascii="Noto Sans" w:hAnsi="Noto Sans" w:cs="Noto Sans"/>
                <w:b/>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6A6A6"/>
            <w:vAlign w:val="center"/>
            <w:hideMark/>
          </w:tcPr>
          <w:p w14:paraId="7D8719C4" w14:textId="61B73436" w:rsidR="0027397F" w:rsidRPr="005D4A8C" w:rsidRDefault="00D80BAB" w:rsidP="005D4A8C">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b/>
                <w:sz w:val="22"/>
                <w:szCs w:val="22"/>
              </w:rPr>
              <w:t>180</w:t>
            </w:r>
          </w:p>
        </w:tc>
      </w:tr>
    </w:tbl>
    <w:p w14:paraId="3702ECE0" w14:textId="77777777" w:rsidR="0027397F" w:rsidRPr="005D4A8C" w:rsidRDefault="0027397F" w:rsidP="005D4A8C">
      <w:pPr>
        <w:pStyle w:val="Prrafodelista"/>
        <w:spacing w:before="100" w:beforeAutospacing="1" w:after="100" w:afterAutospacing="1" w:line="276" w:lineRule="auto"/>
        <w:ind w:left="0"/>
        <w:jc w:val="both"/>
        <w:rPr>
          <w:rFonts w:ascii="Noto Sans" w:eastAsia="Aptos" w:hAnsi="Noto Sans" w:cs="Noto Sans"/>
          <w:sz w:val="22"/>
          <w:szCs w:val="22"/>
          <w:lang w:eastAsia="en-US"/>
        </w:rPr>
      </w:pPr>
      <w:r w:rsidRPr="005D4A8C">
        <w:rPr>
          <w:rFonts w:ascii="Noto Sans" w:hAnsi="Noto Sans" w:cs="Noto Sans"/>
          <w:sz w:val="22"/>
          <w:szCs w:val="22"/>
        </w:rPr>
        <w:t xml:space="preserve">Las características técnicas de los vehículos deberán de corresponder con las señaladas en el </w:t>
      </w:r>
      <w:r w:rsidRPr="005D4A8C">
        <w:rPr>
          <w:rFonts w:ascii="Noto Sans" w:hAnsi="Noto Sans" w:cs="Noto Sans"/>
          <w:b/>
          <w:sz w:val="22"/>
          <w:szCs w:val="22"/>
        </w:rPr>
        <w:t>“Anexo 1 Especificaciones Técnicas de los Vehículos”</w:t>
      </w:r>
      <w:r w:rsidRPr="005D4A8C">
        <w:rPr>
          <w:rFonts w:ascii="Noto Sans" w:hAnsi="Noto Sans" w:cs="Noto Sans"/>
          <w:sz w:val="22"/>
          <w:szCs w:val="22"/>
        </w:rPr>
        <w:t xml:space="preserve"> de este Anexo Técnico.</w:t>
      </w:r>
    </w:p>
    <w:p w14:paraId="06462DBD" w14:textId="77777777" w:rsidR="0027397F" w:rsidRPr="005D4A8C" w:rsidRDefault="0027397F" w:rsidP="005D4A8C">
      <w:pPr>
        <w:autoSpaceDE w:val="0"/>
        <w:autoSpaceDN w:val="0"/>
        <w:adjustRightInd w:val="0"/>
        <w:spacing w:line="276" w:lineRule="auto"/>
        <w:jc w:val="both"/>
        <w:rPr>
          <w:rFonts w:ascii="Noto Sans" w:hAnsi="Noto Sans" w:cs="Noto Sans"/>
          <w:sz w:val="22"/>
          <w:szCs w:val="22"/>
        </w:rPr>
      </w:pPr>
      <w:r w:rsidRPr="005D4A8C">
        <w:rPr>
          <w:rFonts w:ascii="Noto Sans" w:hAnsi="Noto Sans" w:cs="Noto Sans"/>
          <w:sz w:val="22"/>
          <w:szCs w:val="22"/>
        </w:rPr>
        <w:t>El Arrendamiento, deberá ser prestado en los lugares señalados en el inciso “</w:t>
      </w:r>
      <w:r w:rsidRPr="005D4A8C">
        <w:rPr>
          <w:rFonts w:ascii="Noto Sans" w:hAnsi="Noto Sans" w:cs="Noto Sans"/>
          <w:b/>
          <w:sz w:val="22"/>
          <w:szCs w:val="22"/>
        </w:rPr>
        <w:t>b)</w:t>
      </w:r>
      <w:r w:rsidRPr="005D4A8C">
        <w:rPr>
          <w:rFonts w:ascii="Noto Sans" w:hAnsi="Noto Sans" w:cs="Noto Sans"/>
          <w:sz w:val="22"/>
          <w:szCs w:val="22"/>
        </w:rPr>
        <w:t xml:space="preserve"> </w:t>
      </w:r>
      <w:r w:rsidRPr="005D4A8C">
        <w:rPr>
          <w:rFonts w:ascii="Noto Sans" w:hAnsi="Noto Sans" w:cs="Noto Sans"/>
          <w:b/>
          <w:bCs/>
          <w:sz w:val="22"/>
          <w:szCs w:val="22"/>
          <w:lang w:eastAsia="es-MX"/>
        </w:rPr>
        <w:t xml:space="preserve">Plazo de entrega del  arrendamiento, indicando en su caso, el calendario con programa y condiciones de entrega que corresponda” </w:t>
      </w:r>
      <w:r w:rsidRPr="005D4A8C">
        <w:rPr>
          <w:rFonts w:ascii="Noto Sans" w:hAnsi="Noto Sans" w:cs="Noto Sans"/>
          <w:sz w:val="22"/>
          <w:szCs w:val="22"/>
        </w:rPr>
        <w:t>de los Términos y Condiciones.</w:t>
      </w:r>
    </w:p>
    <w:p w14:paraId="4D554F67" w14:textId="77777777" w:rsidR="0027397F" w:rsidRPr="00CE12E1" w:rsidRDefault="0027397F" w:rsidP="005D4A8C">
      <w:pPr>
        <w:spacing w:line="276" w:lineRule="auto"/>
        <w:jc w:val="both"/>
        <w:rPr>
          <w:rFonts w:ascii="Noto Sans" w:hAnsi="Noto Sans" w:cs="Noto Sans"/>
          <w:color w:val="000000"/>
          <w:sz w:val="16"/>
          <w:szCs w:val="16"/>
        </w:rPr>
      </w:pPr>
    </w:p>
    <w:p w14:paraId="5CD3EE8B" w14:textId="77777777" w:rsidR="0027397F" w:rsidRDefault="0027397F" w:rsidP="005D4A8C">
      <w:pPr>
        <w:spacing w:line="276" w:lineRule="auto"/>
        <w:jc w:val="both"/>
        <w:rPr>
          <w:rFonts w:ascii="Noto Sans" w:eastAsia="Times New Roman" w:hAnsi="Noto Sans" w:cs="Noto Sans"/>
          <w:color w:val="000000"/>
          <w:sz w:val="22"/>
          <w:szCs w:val="22"/>
          <w:lang w:val="es-MX" w:eastAsia="es-MX"/>
        </w:rPr>
      </w:pPr>
      <w:r w:rsidRPr="005D4A8C">
        <w:rPr>
          <w:rFonts w:ascii="Noto Sans" w:hAnsi="Noto Sans" w:cs="Noto Sans"/>
          <w:color w:val="000000"/>
          <w:sz w:val="22"/>
          <w:szCs w:val="22"/>
        </w:rPr>
        <w:t>La clave CUCOP correspondiente al presente requerimiento es 32500023.  (</w:t>
      </w:r>
      <w:r w:rsidRPr="005D4A8C">
        <w:rPr>
          <w:rFonts w:ascii="Noto Sans" w:eastAsia="Times New Roman" w:hAnsi="Noto Sans" w:cs="Noto Sans"/>
          <w:sz w:val="22"/>
          <w:szCs w:val="22"/>
          <w:lang w:val="es-MX" w:eastAsia="es-MX"/>
        </w:rPr>
        <w:t>Arrendamiento de vehículos  terrestres para servicios administrativos</w:t>
      </w:r>
      <w:r w:rsidRPr="005D4A8C">
        <w:rPr>
          <w:rFonts w:ascii="Noto Sans" w:eastAsia="Times New Roman" w:hAnsi="Noto Sans" w:cs="Noto Sans"/>
          <w:color w:val="000000"/>
          <w:sz w:val="22"/>
          <w:szCs w:val="22"/>
          <w:lang w:val="es-MX" w:eastAsia="es-MX"/>
        </w:rPr>
        <w:t>).</w:t>
      </w:r>
    </w:p>
    <w:p w14:paraId="61EA3CCC" w14:textId="77777777" w:rsidR="00E368FC" w:rsidRPr="00CE12E1" w:rsidRDefault="00E368FC" w:rsidP="005D4A8C">
      <w:pPr>
        <w:spacing w:line="276" w:lineRule="auto"/>
        <w:jc w:val="both"/>
        <w:rPr>
          <w:rFonts w:ascii="Noto Sans" w:eastAsia="Times New Roman" w:hAnsi="Noto Sans" w:cs="Noto Sans"/>
          <w:color w:val="000000"/>
          <w:sz w:val="14"/>
          <w:szCs w:val="14"/>
          <w:lang w:val="es-MX" w:eastAsia="es-MX"/>
        </w:rPr>
      </w:pPr>
    </w:p>
    <w:p w14:paraId="6A3D63C8" w14:textId="4B1DFBDE" w:rsidR="0027397F" w:rsidRPr="005D4A8C" w:rsidRDefault="0027397F" w:rsidP="005D4A8C">
      <w:pPr>
        <w:pStyle w:val="Prrafodelista"/>
        <w:numPr>
          <w:ilvl w:val="0"/>
          <w:numId w:val="4"/>
        </w:numPr>
        <w:tabs>
          <w:tab w:val="left" w:pos="426"/>
        </w:tabs>
        <w:spacing w:line="276" w:lineRule="auto"/>
        <w:ind w:left="0" w:firstLine="0"/>
        <w:jc w:val="both"/>
        <w:rPr>
          <w:rFonts w:ascii="Noto Sans" w:hAnsi="Noto Sans" w:cs="Noto Sans"/>
          <w:b/>
          <w:sz w:val="22"/>
          <w:szCs w:val="22"/>
        </w:rPr>
      </w:pPr>
      <w:r w:rsidRPr="005D4A8C">
        <w:rPr>
          <w:rFonts w:ascii="Noto Sans" w:hAnsi="Noto Sans" w:cs="Noto Sans"/>
          <w:b/>
          <w:sz w:val="22"/>
          <w:szCs w:val="22"/>
        </w:rPr>
        <w:t>En caso de que se requieran pruebas, deberá indicar el método de evaluación</w:t>
      </w:r>
      <w:r w:rsidR="00DB0679">
        <w:rPr>
          <w:rFonts w:ascii="Noto Sans" w:hAnsi="Noto Sans" w:cs="Noto Sans"/>
          <w:b/>
          <w:sz w:val="22"/>
          <w:szCs w:val="22"/>
        </w:rPr>
        <w:t xml:space="preserve">, </w:t>
      </w:r>
      <w:r w:rsidRPr="005D4A8C">
        <w:rPr>
          <w:rFonts w:ascii="Noto Sans" w:hAnsi="Noto Sans" w:cs="Noto Sans"/>
          <w:b/>
          <w:sz w:val="22"/>
          <w:szCs w:val="22"/>
        </w:rPr>
        <w:t xml:space="preserve"> </w:t>
      </w:r>
      <w:r w:rsidR="00DB0679" w:rsidRPr="00DB0679">
        <w:rPr>
          <w:rFonts w:ascii="Noto Sans" w:hAnsi="Noto Sans" w:cs="Noto Sans"/>
          <w:b/>
          <w:sz w:val="22"/>
          <w:szCs w:val="22"/>
        </w:rPr>
        <w:t xml:space="preserve">el responsable de llevarlas a cabo, el tiempo requerido para su realización, la unidad de medida con la cual se determinará </w:t>
      </w:r>
      <w:r w:rsidRPr="005D4A8C">
        <w:rPr>
          <w:rFonts w:ascii="Noto Sans" w:hAnsi="Noto Sans" w:cs="Noto Sans"/>
          <w:b/>
          <w:sz w:val="22"/>
          <w:szCs w:val="22"/>
        </w:rPr>
        <w:t>y el resultado mínimo que debe obtenerse al ejecutar las pruebas, si se requiere verificar el cumplimiento de las especificaciones solicitadas de acuerdo con la LIC,</w:t>
      </w:r>
      <w:r w:rsidR="003A2E80">
        <w:rPr>
          <w:rFonts w:ascii="Noto Sans" w:hAnsi="Noto Sans" w:cs="Noto Sans"/>
          <w:b/>
          <w:sz w:val="22"/>
          <w:szCs w:val="22"/>
        </w:rPr>
        <w:t xml:space="preserve"> cuando ésta resulte aplicable. D</w:t>
      </w:r>
      <w:r w:rsidRPr="005D4A8C">
        <w:rPr>
          <w:rFonts w:ascii="Noto Sans" w:hAnsi="Noto Sans" w:cs="Noto Sans"/>
          <w:b/>
          <w:sz w:val="22"/>
          <w:szCs w:val="22"/>
        </w:rPr>
        <w:t>icha comprobación será elaborada por el Área Técnica.</w:t>
      </w:r>
    </w:p>
    <w:p w14:paraId="5029DA0E" w14:textId="77777777" w:rsidR="0027397F" w:rsidRPr="005D4A8C" w:rsidRDefault="0027397F" w:rsidP="005D4A8C">
      <w:pPr>
        <w:tabs>
          <w:tab w:val="left" w:pos="284"/>
        </w:tabs>
        <w:spacing w:line="276" w:lineRule="auto"/>
        <w:jc w:val="both"/>
        <w:rPr>
          <w:rFonts w:ascii="Noto Sans" w:hAnsi="Noto Sans" w:cs="Noto Sans"/>
          <w:sz w:val="22"/>
          <w:szCs w:val="22"/>
        </w:rPr>
      </w:pPr>
      <w:r w:rsidRPr="005D4A8C">
        <w:rPr>
          <w:rFonts w:ascii="Noto Sans" w:hAnsi="Noto Sans" w:cs="Noto Sans"/>
          <w:sz w:val="22"/>
          <w:szCs w:val="22"/>
        </w:rPr>
        <w:t>No aplica.</w:t>
      </w:r>
    </w:p>
    <w:p w14:paraId="72BDD4ED" w14:textId="77777777" w:rsidR="0027397F" w:rsidRDefault="0027397F" w:rsidP="005D4A8C">
      <w:pPr>
        <w:tabs>
          <w:tab w:val="left" w:pos="284"/>
        </w:tabs>
        <w:spacing w:line="276" w:lineRule="auto"/>
        <w:jc w:val="both"/>
        <w:rPr>
          <w:rFonts w:ascii="Noto Sans" w:hAnsi="Noto Sans" w:cs="Noto Sans"/>
          <w:sz w:val="22"/>
          <w:szCs w:val="22"/>
        </w:rPr>
      </w:pPr>
    </w:p>
    <w:p w14:paraId="779E85E6" w14:textId="7675F830" w:rsidR="0027397F" w:rsidRPr="005D4A8C" w:rsidRDefault="0027397F" w:rsidP="005D4A8C">
      <w:pPr>
        <w:pStyle w:val="Prrafodelista"/>
        <w:numPr>
          <w:ilvl w:val="0"/>
          <w:numId w:val="4"/>
        </w:numPr>
        <w:tabs>
          <w:tab w:val="left" w:pos="426"/>
        </w:tabs>
        <w:spacing w:line="276" w:lineRule="auto"/>
        <w:ind w:left="0" w:firstLine="0"/>
        <w:jc w:val="both"/>
        <w:rPr>
          <w:rFonts w:ascii="Noto Sans" w:hAnsi="Noto Sans" w:cs="Noto Sans"/>
          <w:b/>
          <w:sz w:val="22"/>
          <w:szCs w:val="22"/>
        </w:rPr>
      </w:pPr>
      <w:r w:rsidRPr="005D4A8C">
        <w:rPr>
          <w:rFonts w:ascii="Noto Sans" w:hAnsi="Noto Sans" w:cs="Noto Sans"/>
          <w:b/>
          <w:sz w:val="22"/>
          <w:szCs w:val="22"/>
        </w:rPr>
        <w:t xml:space="preserve">En aquellos casos en que el Área Requirente modifique la especificación técnica de algún bien que no se encuentre regulado por el Compendio Nacional de Insumos para la Salud expedido por el Consejo de Salubridad General, el </w:t>
      </w:r>
      <w:r w:rsidR="00546EBB">
        <w:rPr>
          <w:rFonts w:ascii="Noto Sans" w:hAnsi="Noto Sans" w:cs="Noto Sans"/>
          <w:b/>
          <w:sz w:val="22"/>
          <w:szCs w:val="22"/>
        </w:rPr>
        <w:t>C</w:t>
      </w:r>
      <w:r w:rsidRPr="005D4A8C">
        <w:rPr>
          <w:rFonts w:ascii="Noto Sans" w:hAnsi="Noto Sans" w:cs="Noto Sans"/>
          <w:b/>
          <w:sz w:val="22"/>
          <w:szCs w:val="22"/>
        </w:rPr>
        <w:t>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1783C7DC" w14:textId="77777777" w:rsidR="0027397F" w:rsidRPr="005D4A8C" w:rsidRDefault="0027397F" w:rsidP="005D4A8C">
      <w:pPr>
        <w:pStyle w:val="Prrafodelista"/>
        <w:tabs>
          <w:tab w:val="left" w:pos="284"/>
        </w:tabs>
        <w:spacing w:line="276" w:lineRule="auto"/>
        <w:ind w:left="0"/>
        <w:jc w:val="both"/>
        <w:rPr>
          <w:rFonts w:ascii="Noto Sans" w:hAnsi="Noto Sans" w:cs="Noto Sans"/>
          <w:sz w:val="22"/>
          <w:szCs w:val="22"/>
        </w:rPr>
      </w:pPr>
    </w:p>
    <w:p w14:paraId="35970DC7" w14:textId="77777777" w:rsidR="0027397F" w:rsidRPr="005D4A8C" w:rsidRDefault="0027397F" w:rsidP="005D4A8C">
      <w:pPr>
        <w:pStyle w:val="Prrafodelista"/>
        <w:tabs>
          <w:tab w:val="left" w:pos="284"/>
        </w:tabs>
        <w:spacing w:line="276" w:lineRule="auto"/>
        <w:ind w:left="0"/>
        <w:jc w:val="both"/>
        <w:rPr>
          <w:rFonts w:ascii="Noto Sans" w:hAnsi="Noto Sans" w:cs="Noto Sans"/>
          <w:sz w:val="22"/>
          <w:szCs w:val="22"/>
        </w:rPr>
      </w:pPr>
      <w:r w:rsidRPr="005D4A8C">
        <w:rPr>
          <w:rFonts w:ascii="Noto Sans" w:hAnsi="Noto Sans" w:cs="Noto Sans"/>
          <w:sz w:val="22"/>
          <w:szCs w:val="22"/>
        </w:rPr>
        <w:t>No aplica.</w:t>
      </w:r>
    </w:p>
    <w:p w14:paraId="7EF85060" w14:textId="1114A5CD" w:rsidR="0027397F" w:rsidRPr="005D4A8C" w:rsidRDefault="0027397F" w:rsidP="005D4A8C">
      <w:pPr>
        <w:tabs>
          <w:tab w:val="left" w:pos="426"/>
        </w:tabs>
        <w:spacing w:line="276" w:lineRule="auto"/>
        <w:jc w:val="both"/>
        <w:rPr>
          <w:rFonts w:ascii="Noto Sans" w:hAnsi="Noto Sans" w:cs="Noto Sans"/>
          <w:b/>
          <w:sz w:val="22"/>
          <w:szCs w:val="22"/>
        </w:rPr>
      </w:pPr>
      <w:r w:rsidRPr="005D4A8C">
        <w:rPr>
          <w:rFonts w:ascii="Noto Sans" w:hAnsi="Noto Sans" w:cs="Noto Sans"/>
          <w:b/>
          <w:sz w:val="22"/>
          <w:szCs w:val="22"/>
        </w:rPr>
        <w:lastRenderedPageBreak/>
        <w:t>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w:t>
      </w:r>
      <w:r w:rsidR="00546EBB">
        <w:rPr>
          <w:rFonts w:ascii="Noto Sans" w:hAnsi="Noto Sans" w:cs="Noto Sans"/>
          <w:b/>
          <w:sz w:val="22"/>
          <w:szCs w:val="22"/>
        </w:rPr>
        <w:t>a</w:t>
      </w:r>
      <w:r w:rsidRPr="005D4A8C">
        <w:rPr>
          <w:rFonts w:ascii="Noto Sans" w:hAnsi="Noto Sans" w:cs="Noto Sans"/>
          <w:b/>
          <w:sz w:val="22"/>
          <w:szCs w:val="22"/>
        </w:rPr>
        <w:t>.</w:t>
      </w:r>
    </w:p>
    <w:p w14:paraId="17305ED9" w14:textId="77777777" w:rsidR="0027397F" w:rsidRPr="005D4A8C" w:rsidRDefault="0027397F" w:rsidP="005D4A8C">
      <w:pPr>
        <w:tabs>
          <w:tab w:val="left" w:pos="426"/>
        </w:tabs>
        <w:spacing w:line="276" w:lineRule="auto"/>
        <w:jc w:val="both"/>
        <w:rPr>
          <w:rFonts w:ascii="Noto Sans" w:hAnsi="Noto Sans" w:cs="Noto Sans"/>
          <w:sz w:val="22"/>
          <w:szCs w:val="22"/>
        </w:rPr>
      </w:pPr>
    </w:p>
    <w:p w14:paraId="35B37AEE" w14:textId="77777777" w:rsidR="0027397F" w:rsidRPr="005D4A8C" w:rsidRDefault="0027397F" w:rsidP="005D4A8C">
      <w:pPr>
        <w:tabs>
          <w:tab w:val="left" w:pos="426"/>
        </w:tabs>
        <w:spacing w:line="276" w:lineRule="auto"/>
        <w:jc w:val="both"/>
        <w:rPr>
          <w:rFonts w:ascii="Noto Sans" w:hAnsi="Noto Sans" w:cs="Noto Sans"/>
          <w:sz w:val="22"/>
          <w:szCs w:val="22"/>
        </w:rPr>
      </w:pPr>
      <w:r w:rsidRPr="005D4A8C">
        <w:rPr>
          <w:rFonts w:ascii="Noto Sans" w:hAnsi="Noto Sans" w:cs="Noto Sans"/>
          <w:sz w:val="22"/>
          <w:szCs w:val="22"/>
        </w:rPr>
        <w:t xml:space="preserve">No aplica. </w:t>
      </w:r>
    </w:p>
    <w:p w14:paraId="417FDCF8" w14:textId="77777777" w:rsidR="0027397F" w:rsidRPr="005D4A8C" w:rsidRDefault="0027397F" w:rsidP="005D4A8C">
      <w:pPr>
        <w:tabs>
          <w:tab w:val="left" w:pos="426"/>
        </w:tabs>
        <w:spacing w:line="276" w:lineRule="auto"/>
        <w:jc w:val="both"/>
        <w:rPr>
          <w:rFonts w:ascii="Noto Sans" w:hAnsi="Noto Sans" w:cs="Noto Sans"/>
          <w:sz w:val="22"/>
          <w:szCs w:val="22"/>
        </w:rPr>
      </w:pPr>
    </w:p>
    <w:p w14:paraId="614CEE22" w14:textId="77777777" w:rsidR="0027397F" w:rsidRPr="005D4A8C" w:rsidRDefault="0027397F" w:rsidP="005D4A8C">
      <w:pPr>
        <w:pStyle w:val="Prrafodelista"/>
        <w:numPr>
          <w:ilvl w:val="0"/>
          <w:numId w:val="5"/>
        </w:numPr>
        <w:tabs>
          <w:tab w:val="left" w:pos="0"/>
          <w:tab w:val="left" w:pos="426"/>
        </w:tabs>
        <w:spacing w:line="276" w:lineRule="auto"/>
        <w:ind w:left="0" w:firstLine="0"/>
        <w:jc w:val="both"/>
        <w:rPr>
          <w:rFonts w:ascii="Noto Sans" w:hAnsi="Noto Sans" w:cs="Noto Sans"/>
          <w:b/>
          <w:sz w:val="22"/>
          <w:szCs w:val="22"/>
        </w:rPr>
      </w:pPr>
      <w:r w:rsidRPr="005D4A8C">
        <w:rPr>
          <w:rFonts w:ascii="Noto Sans" w:hAnsi="Noto Sans" w:cs="Noto Sans"/>
          <w:b/>
          <w:sz w:val="22"/>
          <w:szCs w:val="22"/>
        </w:rPr>
        <w:t>Normas: Oficial Mexicana, Estándar (antes Mexicana), Internacional, de Referencia o Especificación Técnica, que resulte aplicable a los bienes o servicios requeridos, conforme a la LIC con base en lo señalado en el numeral 4.28.4 de las POBALINES y, en su caso, el Registro Sanitario correspondiente.</w:t>
      </w:r>
    </w:p>
    <w:p w14:paraId="5F587899" w14:textId="77777777" w:rsidR="0027397F" w:rsidRPr="005D4A8C" w:rsidRDefault="0027397F" w:rsidP="005D4A8C">
      <w:pPr>
        <w:tabs>
          <w:tab w:val="left" w:pos="709"/>
        </w:tabs>
        <w:spacing w:line="276" w:lineRule="auto"/>
        <w:jc w:val="both"/>
        <w:rPr>
          <w:rFonts w:ascii="Noto Sans" w:hAnsi="Noto Sans" w:cs="Noto Sans"/>
          <w:sz w:val="22"/>
          <w:szCs w:val="22"/>
        </w:rPr>
      </w:pPr>
      <w:r w:rsidRPr="005D4A8C">
        <w:rPr>
          <w:rFonts w:ascii="Noto Sans" w:hAnsi="Noto Sans" w:cs="Noto Sans"/>
          <w:sz w:val="22"/>
          <w:szCs w:val="22"/>
        </w:rPr>
        <w:t>No aplican.</w:t>
      </w:r>
    </w:p>
    <w:p w14:paraId="03AE81AC" w14:textId="77777777" w:rsidR="00E368FC" w:rsidRPr="005D4A8C" w:rsidRDefault="00E368FC" w:rsidP="005D4A8C">
      <w:pPr>
        <w:tabs>
          <w:tab w:val="left" w:pos="426"/>
          <w:tab w:val="left" w:pos="709"/>
        </w:tabs>
        <w:spacing w:line="276" w:lineRule="auto"/>
        <w:jc w:val="both"/>
        <w:rPr>
          <w:rFonts w:ascii="Noto Sans" w:hAnsi="Noto Sans" w:cs="Noto Sans"/>
          <w:sz w:val="22"/>
          <w:szCs w:val="22"/>
        </w:rPr>
      </w:pPr>
    </w:p>
    <w:p w14:paraId="7EF61E66" w14:textId="77777777" w:rsidR="0027397F" w:rsidRPr="005D4A8C" w:rsidRDefault="0027397F" w:rsidP="005D4A8C">
      <w:pPr>
        <w:pStyle w:val="Prrafodelista"/>
        <w:tabs>
          <w:tab w:val="left" w:pos="0"/>
          <w:tab w:val="left" w:pos="426"/>
        </w:tabs>
        <w:spacing w:line="276" w:lineRule="auto"/>
        <w:ind w:left="0"/>
        <w:jc w:val="both"/>
        <w:rPr>
          <w:rFonts w:ascii="Noto Sans" w:hAnsi="Noto Sans" w:cs="Noto Sans"/>
          <w:sz w:val="22"/>
          <w:szCs w:val="22"/>
        </w:rPr>
      </w:pPr>
      <w:r w:rsidRPr="005D4A8C">
        <w:rPr>
          <w:rFonts w:ascii="Noto Sans" w:hAnsi="Noto Sans" w:cs="Noto Sans"/>
          <w:b/>
          <w:sz w:val="22"/>
          <w:szCs w:val="22"/>
        </w:rPr>
        <w:t>f)     El Anexo Técnico no deberá contener información relativa a la suficiencia presupuestaria, precios de contratación o al tipo de procedimiento de contratación.</w:t>
      </w:r>
    </w:p>
    <w:p w14:paraId="42F928F7" w14:textId="77777777" w:rsidR="0027397F" w:rsidRPr="005D4A8C" w:rsidRDefault="0027397F" w:rsidP="005D4A8C">
      <w:pPr>
        <w:pStyle w:val="Prrafodelista"/>
        <w:tabs>
          <w:tab w:val="left" w:pos="0"/>
        </w:tabs>
        <w:spacing w:line="276" w:lineRule="auto"/>
        <w:ind w:left="0"/>
        <w:jc w:val="both"/>
        <w:rPr>
          <w:rFonts w:ascii="Noto Sans" w:hAnsi="Noto Sans" w:cs="Noto Sans"/>
          <w:sz w:val="22"/>
          <w:szCs w:val="22"/>
        </w:rPr>
      </w:pPr>
    </w:p>
    <w:p w14:paraId="6BA55396" w14:textId="77777777" w:rsidR="0027397F" w:rsidRDefault="0027397F" w:rsidP="005D4A8C">
      <w:pPr>
        <w:pStyle w:val="Prrafodelista"/>
        <w:tabs>
          <w:tab w:val="left" w:pos="0"/>
        </w:tabs>
        <w:spacing w:line="276" w:lineRule="auto"/>
        <w:ind w:left="0"/>
        <w:jc w:val="both"/>
        <w:rPr>
          <w:rFonts w:ascii="Noto Sans" w:hAnsi="Noto Sans" w:cs="Noto Sans"/>
          <w:sz w:val="22"/>
          <w:szCs w:val="22"/>
        </w:rPr>
      </w:pPr>
      <w:r w:rsidRPr="005D4A8C">
        <w:rPr>
          <w:rFonts w:ascii="Noto Sans" w:hAnsi="Noto Sans" w:cs="Noto Sans"/>
          <w:sz w:val="22"/>
          <w:szCs w:val="22"/>
        </w:rPr>
        <w:t xml:space="preserve">El presente Anexo Técnico no contiene información relativa a la suficiencia presupuestaria, precios de contratación o al tipo de procedimiento de contratación. </w:t>
      </w:r>
    </w:p>
    <w:p w14:paraId="679FA3B4" w14:textId="77777777" w:rsidR="00E368FC" w:rsidRPr="00951068" w:rsidRDefault="00E368FC" w:rsidP="00E368FC">
      <w:pPr>
        <w:spacing w:before="100" w:beforeAutospacing="1" w:after="100" w:afterAutospacing="1" w:line="276" w:lineRule="auto"/>
        <w:jc w:val="both"/>
        <w:rPr>
          <w:rFonts w:ascii="Noto Sans" w:hAnsi="Noto Sans" w:cs="Noto Sans"/>
          <w:sz w:val="22"/>
          <w:szCs w:val="22"/>
        </w:rPr>
      </w:pPr>
      <w:r w:rsidRPr="00951068">
        <w:rPr>
          <w:rFonts w:ascii="Noto Sans" w:hAnsi="Noto Sans" w:cs="Noto Sans"/>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38A7E913" w14:textId="6A84004D" w:rsidR="00E368FC" w:rsidRDefault="00E368FC" w:rsidP="00E368FC">
      <w:pPr>
        <w:spacing w:before="100" w:beforeAutospacing="1" w:after="100" w:afterAutospacing="1" w:line="276" w:lineRule="auto"/>
        <w:jc w:val="both"/>
        <w:rPr>
          <w:rFonts w:ascii="Noto Sans" w:hAnsi="Noto Sans" w:cs="Noto Sans"/>
          <w:b/>
          <w:sz w:val="22"/>
          <w:szCs w:val="22"/>
        </w:rPr>
      </w:pPr>
      <w:r w:rsidRPr="00951068">
        <w:rPr>
          <w:rFonts w:ascii="Noto Sans" w:hAnsi="Noto Sans" w:cs="Noto Sans"/>
          <w:sz w:val="22"/>
          <w:szCs w:val="22"/>
        </w:rPr>
        <w:t xml:space="preserve">Asimismo, para el debido cumplimiento de las obligaciones, se auxiliará de los servidores públicos con el cargo de </w:t>
      </w:r>
      <w:r w:rsidRPr="00D87A48">
        <w:rPr>
          <w:rFonts w:ascii="Noto Sans" w:hAnsi="Noto Sans" w:cs="Noto Sans"/>
          <w:sz w:val="22"/>
          <w:szCs w:val="22"/>
        </w:rPr>
        <w:t xml:space="preserve">Jefes de Servicios Administrativos y/o Jefe del Departamento de Conservación y Servicios Generales en los Órganos de Operación Administrativa Desconcentrada; el Director o Subdirector Administrativo en las Unidades Médicas de Alta Especialidad; </w:t>
      </w:r>
      <w:r w:rsidR="00D42D22" w:rsidRPr="00D87A48">
        <w:rPr>
          <w:rFonts w:ascii="Noto Sans" w:hAnsi="Noto Sans" w:cs="Noto Sans"/>
          <w:sz w:val="22"/>
          <w:szCs w:val="22"/>
        </w:rPr>
        <w:t xml:space="preserve">el Jefe del Departamento Administrativo y/o Coordinador Administrativo y </w:t>
      </w:r>
      <w:r w:rsidRPr="00D87A48">
        <w:rPr>
          <w:rFonts w:ascii="Noto Sans" w:hAnsi="Noto Sans" w:cs="Noto Sans"/>
          <w:sz w:val="22"/>
          <w:szCs w:val="22"/>
        </w:rPr>
        <w:t>Jefe del Área de Transportes Terrestres, Aéreos y Traslad</w:t>
      </w:r>
      <w:r w:rsidR="003D6874" w:rsidRPr="00D87A48">
        <w:rPr>
          <w:rFonts w:ascii="Noto Sans" w:hAnsi="Noto Sans" w:cs="Noto Sans"/>
          <w:sz w:val="22"/>
          <w:szCs w:val="22"/>
        </w:rPr>
        <w:t xml:space="preserve">o de Pacientes en Nivel Central y Gerente </w:t>
      </w:r>
      <w:r w:rsidR="00D42D22" w:rsidRPr="00D87A48">
        <w:rPr>
          <w:rFonts w:ascii="Noto Sans" w:hAnsi="Noto Sans" w:cs="Noto Sans"/>
          <w:sz w:val="22"/>
          <w:szCs w:val="22"/>
        </w:rPr>
        <w:t>de Administración y Finanzas en los Centros Vacacionales</w:t>
      </w:r>
      <w:r w:rsidR="00D42D22">
        <w:rPr>
          <w:rFonts w:ascii="Noto Sans" w:hAnsi="Noto Sans" w:cs="Noto Sans"/>
          <w:sz w:val="22"/>
          <w:szCs w:val="22"/>
        </w:rPr>
        <w:t xml:space="preserve">, </w:t>
      </w:r>
      <w:r w:rsidRPr="00951068">
        <w:rPr>
          <w:rFonts w:ascii="Noto Sans" w:hAnsi="Noto Sans" w:cs="Noto Sans"/>
          <w:sz w:val="22"/>
          <w:szCs w:val="22"/>
        </w:rPr>
        <w:t>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1CA55E56" w14:textId="77777777" w:rsidR="00E368FC" w:rsidRPr="00951068" w:rsidRDefault="00E368FC" w:rsidP="00E368FC">
      <w:pPr>
        <w:tabs>
          <w:tab w:val="left" w:pos="567"/>
        </w:tabs>
        <w:spacing w:before="100" w:beforeAutospacing="1" w:after="100" w:afterAutospacing="1" w:line="276" w:lineRule="auto"/>
        <w:jc w:val="both"/>
        <w:rPr>
          <w:rFonts w:ascii="Noto Sans" w:hAnsi="Noto Sans" w:cs="Noto Sans"/>
          <w:b/>
          <w:sz w:val="22"/>
          <w:szCs w:val="22"/>
        </w:rPr>
      </w:pPr>
      <w:r w:rsidRPr="00951068">
        <w:rPr>
          <w:rFonts w:ascii="Noto Sans" w:hAnsi="Noto Sans" w:cs="Noto Sans"/>
          <w:b/>
          <w:sz w:val="22"/>
          <w:szCs w:val="22"/>
        </w:rPr>
        <w:lastRenderedPageBreak/>
        <w:t>Área Técnica</w:t>
      </w:r>
    </w:p>
    <w:p w14:paraId="0F20DA51" w14:textId="6FDB854A" w:rsidR="00E368FC" w:rsidRPr="00951068" w:rsidRDefault="00E368FC" w:rsidP="00E368FC">
      <w:pPr>
        <w:spacing w:before="100" w:beforeAutospacing="1" w:after="100" w:afterAutospacing="1" w:line="276" w:lineRule="auto"/>
        <w:jc w:val="both"/>
        <w:rPr>
          <w:rFonts w:ascii="Noto Sans" w:hAnsi="Noto Sans" w:cs="Noto Sans"/>
          <w:sz w:val="22"/>
          <w:szCs w:val="22"/>
        </w:rPr>
      </w:pPr>
      <w:r w:rsidRPr="00951068">
        <w:rPr>
          <w:rFonts w:ascii="Noto Sans" w:hAnsi="Noto Sans" w:cs="Noto Sans"/>
          <w:sz w:val="22"/>
          <w:szCs w:val="22"/>
        </w:rPr>
        <w:t xml:space="preserve">De conformidad con lo establecido en el numeral 4.25 de las Políticas, Bases  y Lineamientos en Materia de Adquisiciones, Arrendamientos y Servicios del Instituto Mexicano del Seguro </w:t>
      </w:r>
      <w:r w:rsidR="0086168F">
        <w:rPr>
          <w:rFonts w:ascii="Noto Sans" w:hAnsi="Noto Sans" w:cs="Noto Sans"/>
          <w:sz w:val="22"/>
          <w:szCs w:val="22"/>
        </w:rPr>
        <w:t>S</w:t>
      </w:r>
      <w:r w:rsidRPr="00951068">
        <w:rPr>
          <w:rFonts w:ascii="Noto Sans" w:hAnsi="Noto Sans" w:cs="Noto Sans"/>
          <w:sz w:val="22"/>
          <w:szCs w:val="22"/>
        </w:rPr>
        <w:t>ocial, el Área Técnica será el servidor público con el cargo de Titular de la División de Transportes y Operación.</w:t>
      </w:r>
    </w:p>
    <w:p w14:paraId="7A641D6E" w14:textId="77777777" w:rsidR="00E368FC" w:rsidRPr="00951068" w:rsidRDefault="00E368FC" w:rsidP="00E368FC">
      <w:pPr>
        <w:spacing w:before="100" w:beforeAutospacing="1" w:after="100" w:afterAutospacing="1" w:line="276" w:lineRule="auto"/>
        <w:jc w:val="center"/>
        <w:rPr>
          <w:rFonts w:ascii="Noto Sans" w:hAnsi="Noto Sans" w:cs="Noto Sans"/>
          <w:b/>
          <w:sz w:val="22"/>
          <w:szCs w:val="22"/>
        </w:rPr>
      </w:pPr>
      <w:r w:rsidRPr="00951068">
        <w:rPr>
          <w:rFonts w:ascii="Noto Sans" w:hAnsi="Noto Sans" w:cs="Noto Sans"/>
          <w:b/>
          <w:sz w:val="22"/>
          <w:szCs w:val="22"/>
        </w:rPr>
        <w:t>Área Técnica</w:t>
      </w:r>
    </w:p>
    <w:tbl>
      <w:tblPr>
        <w:tblW w:w="0" w:type="auto"/>
        <w:tblInd w:w="108" w:type="dxa"/>
        <w:tblLook w:val="04A0" w:firstRow="1" w:lastRow="0" w:firstColumn="1" w:lastColumn="0" w:noHBand="0" w:noVBand="1"/>
      </w:tblPr>
      <w:tblGrid>
        <w:gridCol w:w="8946"/>
      </w:tblGrid>
      <w:tr w:rsidR="00705724" w:rsidRPr="00951068" w14:paraId="72B4C78B" w14:textId="77777777" w:rsidTr="00CE12E1">
        <w:trPr>
          <w:trHeight w:val="1519"/>
        </w:trPr>
        <w:tc>
          <w:tcPr>
            <w:tcW w:w="8946" w:type="dxa"/>
            <w:shd w:val="clear" w:color="auto" w:fill="auto"/>
            <w:vAlign w:val="bottom"/>
          </w:tcPr>
          <w:p w14:paraId="5F3AED77" w14:textId="35C16B37" w:rsidR="00705724" w:rsidRPr="00951068" w:rsidRDefault="00705724" w:rsidP="0037798D">
            <w:pPr>
              <w:spacing w:line="276" w:lineRule="auto"/>
              <w:jc w:val="center"/>
              <w:rPr>
                <w:rFonts w:ascii="Noto Sans" w:eastAsia="Times New Roman" w:hAnsi="Noto Sans" w:cs="Noto Sans"/>
                <w:b/>
                <w:sz w:val="22"/>
                <w:szCs w:val="22"/>
                <w:lang w:val="es-ES_tradnl" w:eastAsia="es-MX"/>
              </w:rPr>
            </w:pPr>
            <w:bookmarkStart w:id="0" w:name="_GoBack"/>
            <w:bookmarkEnd w:id="0"/>
          </w:p>
        </w:tc>
      </w:tr>
    </w:tbl>
    <w:p w14:paraId="4C0C473A" w14:textId="7A1ED001" w:rsidR="005963C1" w:rsidRPr="0027397F" w:rsidRDefault="005963C1" w:rsidP="00CE12E1">
      <w:pPr>
        <w:spacing w:before="100" w:beforeAutospacing="1" w:after="100" w:afterAutospacing="1" w:line="276" w:lineRule="auto"/>
        <w:rPr>
          <w:rFonts w:ascii="Noto Sans" w:hAnsi="Noto Sans" w:cs="Noto Sans"/>
          <w:b/>
          <w:sz w:val="16"/>
          <w:szCs w:val="16"/>
          <w:lang w:val="es-MX"/>
        </w:rPr>
      </w:pPr>
    </w:p>
    <w:sectPr w:rsidR="005963C1" w:rsidRPr="0027397F" w:rsidSect="00FE4296">
      <w:headerReference w:type="default" r:id="rId11"/>
      <w:footerReference w:type="default" r:id="rId12"/>
      <w:pgSz w:w="12240" w:h="15840"/>
      <w:pgMar w:top="1843"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38112" w14:textId="77777777" w:rsidR="00BA5901" w:rsidRDefault="00BA5901" w:rsidP="00A73D65">
      <w:r>
        <w:separator/>
      </w:r>
    </w:p>
  </w:endnote>
  <w:endnote w:type="continuationSeparator" w:id="0">
    <w:p w14:paraId="1D1C60C3" w14:textId="77777777" w:rsidR="00BA5901" w:rsidRDefault="00BA590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Mincho"/>
    <w:charset w:val="80"/>
    <w:family w:val="roman"/>
    <w:pitch w:val="variable"/>
    <w:sig w:usb0="800002E7" w:usb1="2AC7FCFF" w:usb2="00000012" w:usb3="00000000" w:csb0="0002009F" w:csb1="00000000"/>
  </w:font>
  <w:font w:name="Noto Sans">
    <w:altName w:val="Calibri"/>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Noto Sans SemiBold">
    <w:altName w:val="Calibri"/>
    <w:charset w:val="00"/>
    <w:family w:val="swiss"/>
    <w:pitch w:val="variable"/>
    <w:sig w:usb0="E00002FF" w:usb1="4000201F" w:usb2="0800002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82A3" w14:textId="43B39FB9" w:rsidR="00A73D65" w:rsidRDefault="004538EF" w:rsidP="004B1491">
    <w:pPr>
      <w:pStyle w:val="Piedepgina"/>
    </w:pPr>
    <w:r>
      <w:rPr>
        <w:noProof/>
        <w:lang w:val="es-MX" w:eastAsia="es-MX"/>
      </w:rPr>
      <mc:AlternateContent>
        <mc:Choice Requires="wps">
          <w:drawing>
            <wp:anchor distT="0" distB="0" distL="114300" distR="114300" simplePos="0" relativeHeight="251656192" behindDoc="0" locked="0" layoutInCell="1" allowOverlap="1" wp14:anchorId="37C0E0B6" wp14:editId="31E2A989">
              <wp:simplePos x="0" y="0"/>
              <wp:positionH relativeFrom="column">
                <wp:posOffset>1089262</wp:posOffset>
              </wp:positionH>
              <wp:positionV relativeFrom="paragraph">
                <wp:posOffset>-578504</wp:posOffset>
              </wp:positionV>
              <wp:extent cx="5295474" cy="1034689"/>
              <wp:effectExtent l="0" t="0" r="0" b="0"/>
              <wp:wrapNone/>
              <wp:docPr id="820362946"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474" cy="1034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6396B6F4" w14:textId="77777777" w:rsidR="009F444E" w:rsidRPr="009F444E" w:rsidRDefault="009F444E" w:rsidP="00206F46">
                          <w:pPr>
                            <w:rPr>
                              <w:rFonts w:ascii="Times New Roman" w:eastAsia="Times New Roman" w:hAnsi="Times New Roman"/>
                              <w:sz w:val="16"/>
                              <w:szCs w:val="16"/>
                            </w:rPr>
                          </w:pPr>
                          <w:r>
                            <w:rPr>
                              <w:rFonts w:ascii="Times New Roman" w:eastAsia="Times New Roman" w:hAnsi="Times New Roman"/>
                            </w:rPr>
                            <w:t xml:space="preserve">                                     </w:t>
                          </w:r>
                        </w:p>
                        <w:p w14:paraId="585D6CE3" w14:textId="207F1E86" w:rsidR="00206F46" w:rsidRPr="009F444E" w:rsidRDefault="009F444E" w:rsidP="00CE12E1">
                          <w:pPr>
                            <w:jc w:val="center"/>
                            <w:rPr>
                              <w:rFonts w:ascii="Noto Sans" w:eastAsia="Times New Roman" w:hAnsi="Noto Sans" w:cs="Noto Sans"/>
                              <w:sz w:val="16"/>
                              <w:szCs w:val="16"/>
                            </w:rPr>
                          </w:pPr>
                          <w:r w:rsidRPr="009F444E">
                            <w:rPr>
                              <w:rFonts w:ascii="Noto Sans" w:eastAsia="Times New Roman" w:hAnsi="Noto Sans" w:cs="Noto Sans"/>
                              <w:sz w:val="16"/>
                              <w:szCs w:val="16"/>
                            </w:rPr>
                            <w:t xml:space="preserve">Página </w:t>
                          </w:r>
                          <w:r w:rsidRPr="009F444E">
                            <w:rPr>
                              <w:rFonts w:ascii="Noto Sans" w:eastAsia="Times New Roman" w:hAnsi="Noto Sans" w:cs="Noto Sans"/>
                              <w:b/>
                              <w:sz w:val="16"/>
                              <w:szCs w:val="16"/>
                            </w:rPr>
                            <w:fldChar w:fldCharType="begin"/>
                          </w:r>
                          <w:r w:rsidRPr="009F444E">
                            <w:rPr>
                              <w:rFonts w:ascii="Noto Sans" w:eastAsia="Times New Roman" w:hAnsi="Noto Sans" w:cs="Noto Sans"/>
                              <w:b/>
                              <w:sz w:val="16"/>
                              <w:szCs w:val="16"/>
                            </w:rPr>
                            <w:instrText>PAGE  \* Arabic  \* MERGEFORMAT</w:instrText>
                          </w:r>
                          <w:r w:rsidRPr="009F444E">
                            <w:rPr>
                              <w:rFonts w:ascii="Noto Sans" w:eastAsia="Times New Roman" w:hAnsi="Noto Sans" w:cs="Noto Sans"/>
                              <w:b/>
                              <w:sz w:val="16"/>
                              <w:szCs w:val="16"/>
                            </w:rPr>
                            <w:fldChar w:fldCharType="separate"/>
                          </w:r>
                          <w:r w:rsidR="004903B6">
                            <w:rPr>
                              <w:rFonts w:ascii="Noto Sans" w:eastAsia="Times New Roman" w:hAnsi="Noto Sans" w:cs="Noto Sans"/>
                              <w:b/>
                              <w:noProof/>
                              <w:sz w:val="16"/>
                              <w:szCs w:val="16"/>
                            </w:rPr>
                            <w:t>2</w:t>
                          </w:r>
                          <w:r w:rsidRPr="009F444E">
                            <w:rPr>
                              <w:rFonts w:ascii="Noto Sans" w:eastAsia="Times New Roman" w:hAnsi="Noto Sans" w:cs="Noto Sans"/>
                              <w:b/>
                              <w:sz w:val="16"/>
                              <w:szCs w:val="16"/>
                            </w:rPr>
                            <w:fldChar w:fldCharType="end"/>
                          </w:r>
                          <w:r w:rsidRPr="009F444E">
                            <w:rPr>
                              <w:rFonts w:ascii="Noto Sans" w:eastAsia="Times New Roman" w:hAnsi="Noto Sans" w:cs="Noto Sans"/>
                              <w:sz w:val="16"/>
                              <w:szCs w:val="16"/>
                            </w:rPr>
                            <w:t xml:space="preserve"> de </w:t>
                          </w:r>
                          <w:r w:rsidRPr="009F444E">
                            <w:rPr>
                              <w:rFonts w:ascii="Noto Sans" w:eastAsia="Times New Roman" w:hAnsi="Noto Sans" w:cs="Noto Sans"/>
                              <w:b/>
                              <w:sz w:val="16"/>
                              <w:szCs w:val="16"/>
                            </w:rPr>
                            <w:fldChar w:fldCharType="begin"/>
                          </w:r>
                          <w:r w:rsidRPr="009F444E">
                            <w:rPr>
                              <w:rFonts w:ascii="Noto Sans" w:eastAsia="Times New Roman" w:hAnsi="Noto Sans" w:cs="Noto Sans"/>
                              <w:b/>
                              <w:sz w:val="16"/>
                              <w:szCs w:val="16"/>
                            </w:rPr>
                            <w:instrText>NUMPAGES  \* Arabic  \* MERGEFORMAT</w:instrText>
                          </w:r>
                          <w:r w:rsidRPr="009F444E">
                            <w:rPr>
                              <w:rFonts w:ascii="Noto Sans" w:eastAsia="Times New Roman" w:hAnsi="Noto Sans" w:cs="Noto Sans"/>
                              <w:b/>
                              <w:sz w:val="16"/>
                              <w:szCs w:val="16"/>
                            </w:rPr>
                            <w:fldChar w:fldCharType="separate"/>
                          </w:r>
                          <w:r w:rsidR="004903B6">
                            <w:rPr>
                              <w:rFonts w:ascii="Noto Sans" w:eastAsia="Times New Roman" w:hAnsi="Noto Sans" w:cs="Noto Sans"/>
                              <w:b/>
                              <w:noProof/>
                              <w:sz w:val="16"/>
                              <w:szCs w:val="16"/>
                            </w:rPr>
                            <w:t>4</w:t>
                          </w:r>
                          <w:r w:rsidRPr="009F444E">
                            <w:rPr>
                              <w:rFonts w:ascii="Noto Sans" w:eastAsia="Times New Roman" w:hAnsi="Noto Sans" w:cs="Noto Sans"/>
                              <w:b/>
                              <w:sz w:val="16"/>
                              <w:szCs w:val="16"/>
                            </w:rPr>
                            <w:fldChar w:fldCharType="end"/>
                          </w:r>
                        </w:p>
                        <w:p w14:paraId="132732CF" w14:textId="0A3980AD" w:rsidR="00206F46" w:rsidRDefault="009F444E" w:rsidP="00206F46">
                          <w:pPr>
                            <w:textDirection w:val="btLr"/>
                          </w:pPr>
                          <w:r>
                            <w:t xml:space="preserve">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85.75pt;margin-top:-45.55pt;width:416.95pt;height:8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sT/wEAAMgDAAAOAAAAZHJzL2Uyb0RvYy54bWysU1tu2zAQ/C/QOxD8r/WI7NqC5SBIkKJA&#10;2gZNcwCaoh6oxGWXtCX3Nj1LLtYl5bhO+lf0h+Byl8OZ2eX6cuw7tldoW9AFT2YxZ0pLKFtdF/zx&#10;2+27JWfWCV2KDrQq+EFZfrl5+2Y9mFyl0EBXKmQEom0+mII3zpk8iqxsVC/sDIzSlKwAe+EoxDoq&#10;UQyE3ndRGseLaAAsDYJU1tLpzZTkm4BfVUq6L1VllWNdwYmbCyuGdevXaLMWeY3CNK080hD/wKIX&#10;raZHT1A3wgm2w/YvqL6VCBYqN5PQR1BVrVRBA6lJ4ldqHhphVNBC5lhzssn+P1j5eX+PrC0Lvkzj&#10;i0W6yhacadFTq76SeU+/dL3rgM29UYOxOdU/mHv0Uq25A/ndMg3XjdC1ukKEoVGiJHqJr49eXPCB&#10;patsO3yCkvDFzkHwbKyw94DkBhtDaw6n1qjRMUmH83Q1z95nnEnKJfFFtliuwhsif75u0LoPCnrm&#10;NwVHoh/gxf7OOk9H5M8l/jUNt23Xhf53+sUBFfqTQN8znpS7cTseTdhCeSAhCNM40fjTpgH8ydlA&#10;o1Rw+2MnUHHWfdRkxirJ0jnNXgiy+WJFfwLPM9vzjNCSoAruOJu2126a153Btm7opSTI0nBFBlZt&#10;kObNnVgdedO4BMXH0fbzeB6Hqj8fcPMbAAD//wMAUEsDBBQABgAIAAAAIQCHhrCC3wAAAAsBAAAP&#10;AAAAZHJzL2Rvd25yZXYueG1sTI/LTsMwEEX3SPyDNUjsWttASQlxKsRDLCqkUNq9Gw9JRDyOYjeP&#10;v8ddwfJqju49k20m27IBe984UiCXAhhS6UxDlYL919tiDcwHTUa3jlDBjB42+eVFplPjRvrEYRcq&#10;FkvIp1pBHUKXcu7LGq32S9chxdu3660OMfYVN70eY7lt+Y0Q99zqhuJCrTt8rrH82Z2sguLw+mFm&#10;kfj38eV2mAtKCt1tlbq+mp4egQWcwh8MZ/2oDnl0OroTGc/amBO5iqiCxYOUwM6EEKs7YEcFiVwD&#10;zzP+/4f8FwAA//8DAFBLAQItABQABgAIAAAAIQC2gziS/gAAAOEBAAATAAAAAAAAAAAAAAAAAAAA&#10;AABbQ29udGVudF9UeXBlc10ueG1sUEsBAi0AFAAGAAgAAAAhADj9If/WAAAAlAEAAAsAAAAAAAAA&#10;AAAAAAAALwEAAF9yZWxzLy5yZWxzUEsBAi0AFAAGAAgAAAAhAH9jexP/AQAAyAMAAA4AAAAAAAAA&#10;AAAAAAAALgIAAGRycy9lMm9Eb2MueG1sUEsBAi0AFAAGAAgAAAAhAIeGsILfAAAACwEAAA8AAAAA&#10;AAAAAAAAAAAAWQQAAGRycy9kb3ducmV2LnhtbFBLBQYAAAAABAAEAPMAAABlBQAAAAA=&#10;" filled="f" stroked="f">
              <v:textbox inset="2.53958mm,1.2694mm,2.53958mm,1.2694mm">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6396B6F4" w14:textId="77777777" w:rsidR="009F444E" w:rsidRPr="009F444E" w:rsidRDefault="009F444E" w:rsidP="00206F46">
                    <w:pPr>
                      <w:rPr>
                        <w:rFonts w:ascii="Times New Roman" w:eastAsia="Times New Roman" w:hAnsi="Times New Roman"/>
                        <w:sz w:val="16"/>
                        <w:szCs w:val="16"/>
                      </w:rPr>
                    </w:pPr>
                    <w:r>
                      <w:rPr>
                        <w:rFonts w:ascii="Times New Roman" w:eastAsia="Times New Roman" w:hAnsi="Times New Roman"/>
                      </w:rPr>
                      <w:t xml:space="preserve">                                     </w:t>
                    </w:r>
                  </w:p>
                  <w:p w14:paraId="585D6CE3" w14:textId="207F1E86" w:rsidR="00206F46" w:rsidRPr="009F444E" w:rsidRDefault="009F444E" w:rsidP="00CE12E1">
                    <w:pPr>
                      <w:jc w:val="center"/>
                      <w:rPr>
                        <w:rFonts w:ascii="Noto Sans" w:eastAsia="Times New Roman" w:hAnsi="Noto Sans" w:cs="Noto Sans"/>
                        <w:sz w:val="16"/>
                        <w:szCs w:val="16"/>
                      </w:rPr>
                    </w:pPr>
                    <w:r w:rsidRPr="009F444E">
                      <w:rPr>
                        <w:rFonts w:ascii="Noto Sans" w:eastAsia="Times New Roman" w:hAnsi="Noto Sans" w:cs="Noto Sans"/>
                        <w:sz w:val="16"/>
                        <w:szCs w:val="16"/>
                      </w:rPr>
                      <w:t xml:space="preserve">Página </w:t>
                    </w:r>
                    <w:r w:rsidRPr="009F444E">
                      <w:rPr>
                        <w:rFonts w:ascii="Noto Sans" w:eastAsia="Times New Roman" w:hAnsi="Noto Sans" w:cs="Noto Sans"/>
                        <w:b/>
                        <w:sz w:val="16"/>
                        <w:szCs w:val="16"/>
                      </w:rPr>
                      <w:fldChar w:fldCharType="begin"/>
                    </w:r>
                    <w:r w:rsidRPr="009F444E">
                      <w:rPr>
                        <w:rFonts w:ascii="Noto Sans" w:eastAsia="Times New Roman" w:hAnsi="Noto Sans" w:cs="Noto Sans"/>
                        <w:b/>
                        <w:sz w:val="16"/>
                        <w:szCs w:val="16"/>
                      </w:rPr>
                      <w:instrText>PAGE  \* Arabic  \* MERGEFORMAT</w:instrText>
                    </w:r>
                    <w:r w:rsidRPr="009F444E">
                      <w:rPr>
                        <w:rFonts w:ascii="Noto Sans" w:eastAsia="Times New Roman" w:hAnsi="Noto Sans" w:cs="Noto Sans"/>
                        <w:b/>
                        <w:sz w:val="16"/>
                        <w:szCs w:val="16"/>
                      </w:rPr>
                      <w:fldChar w:fldCharType="separate"/>
                    </w:r>
                    <w:r w:rsidR="004903B6">
                      <w:rPr>
                        <w:rFonts w:ascii="Noto Sans" w:eastAsia="Times New Roman" w:hAnsi="Noto Sans" w:cs="Noto Sans"/>
                        <w:b/>
                        <w:noProof/>
                        <w:sz w:val="16"/>
                        <w:szCs w:val="16"/>
                      </w:rPr>
                      <w:t>2</w:t>
                    </w:r>
                    <w:r w:rsidRPr="009F444E">
                      <w:rPr>
                        <w:rFonts w:ascii="Noto Sans" w:eastAsia="Times New Roman" w:hAnsi="Noto Sans" w:cs="Noto Sans"/>
                        <w:b/>
                        <w:sz w:val="16"/>
                        <w:szCs w:val="16"/>
                      </w:rPr>
                      <w:fldChar w:fldCharType="end"/>
                    </w:r>
                    <w:r w:rsidRPr="009F444E">
                      <w:rPr>
                        <w:rFonts w:ascii="Noto Sans" w:eastAsia="Times New Roman" w:hAnsi="Noto Sans" w:cs="Noto Sans"/>
                        <w:sz w:val="16"/>
                        <w:szCs w:val="16"/>
                      </w:rPr>
                      <w:t xml:space="preserve"> de </w:t>
                    </w:r>
                    <w:r w:rsidRPr="009F444E">
                      <w:rPr>
                        <w:rFonts w:ascii="Noto Sans" w:eastAsia="Times New Roman" w:hAnsi="Noto Sans" w:cs="Noto Sans"/>
                        <w:b/>
                        <w:sz w:val="16"/>
                        <w:szCs w:val="16"/>
                      </w:rPr>
                      <w:fldChar w:fldCharType="begin"/>
                    </w:r>
                    <w:r w:rsidRPr="009F444E">
                      <w:rPr>
                        <w:rFonts w:ascii="Noto Sans" w:eastAsia="Times New Roman" w:hAnsi="Noto Sans" w:cs="Noto Sans"/>
                        <w:b/>
                        <w:sz w:val="16"/>
                        <w:szCs w:val="16"/>
                      </w:rPr>
                      <w:instrText>NUMPAGES  \* Arabic  \* MERGEFORMAT</w:instrText>
                    </w:r>
                    <w:r w:rsidRPr="009F444E">
                      <w:rPr>
                        <w:rFonts w:ascii="Noto Sans" w:eastAsia="Times New Roman" w:hAnsi="Noto Sans" w:cs="Noto Sans"/>
                        <w:b/>
                        <w:sz w:val="16"/>
                        <w:szCs w:val="16"/>
                      </w:rPr>
                      <w:fldChar w:fldCharType="separate"/>
                    </w:r>
                    <w:r w:rsidR="004903B6">
                      <w:rPr>
                        <w:rFonts w:ascii="Noto Sans" w:eastAsia="Times New Roman" w:hAnsi="Noto Sans" w:cs="Noto Sans"/>
                        <w:b/>
                        <w:noProof/>
                        <w:sz w:val="16"/>
                        <w:szCs w:val="16"/>
                      </w:rPr>
                      <w:t>4</w:t>
                    </w:r>
                    <w:r w:rsidRPr="009F444E">
                      <w:rPr>
                        <w:rFonts w:ascii="Noto Sans" w:eastAsia="Times New Roman" w:hAnsi="Noto Sans" w:cs="Noto Sans"/>
                        <w:b/>
                        <w:sz w:val="16"/>
                        <w:szCs w:val="16"/>
                      </w:rPr>
                      <w:fldChar w:fldCharType="end"/>
                    </w:r>
                  </w:p>
                  <w:p w14:paraId="132732CF" w14:textId="0A3980AD" w:rsidR="00206F46" w:rsidRDefault="009F444E" w:rsidP="00206F46">
                    <w:pPr>
                      <w:textDirection w:val="btLr"/>
                    </w:pPr>
                    <w:r>
                      <w:t xml:space="preserve">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A16F1" w14:textId="77777777" w:rsidR="00BA5901" w:rsidRDefault="00BA5901" w:rsidP="00A73D65">
      <w:r>
        <w:separator/>
      </w:r>
    </w:p>
  </w:footnote>
  <w:footnote w:type="continuationSeparator" w:id="0">
    <w:p w14:paraId="54DF1BAC" w14:textId="77777777" w:rsidR="00BA5901" w:rsidRDefault="00BA590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8FCA9" w14:textId="014182BC" w:rsidR="004B1491" w:rsidRDefault="004538EF" w:rsidP="004B1491">
    <w:pPr>
      <w:spacing w:after="40" w:line="220" w:lineRule="exact"/>
      <w:rPr>
        <w:rFonts w:ascii="Noto Sans" w:hAnsi="Noto Sans" w:cs="Noto Sans"/>
        <w:b/>
        <w:bCs/>
        <w:sz w:val="20"/>
        <w:szCs w:val="20"/>
      </w:rPr>
    </w:pPr>
    <w:r>
      <w:rPr>
        <w:noProof/>
        <w:lang w:val="es-MX" w:eastAsia="es-MX"/>
      </w:rPr>
      <w:drawing>
        <wp:anchor distT="0" distB="0" distL="114300" distR="114300" simplePos="0" relativeHeight="251659264" behindDoc="1" locked="0" layoutInCell="1" allowOverlap="1" wp14:anchorId="097DBCCE" wp14:editId="18D367CB">
          <wp:simplePos x="0" y="0"/>
          <wp:positionH relativeFrom="column">
            <wp:posOffset>-1070610</wp:posOffset>
          </wp:positionH>
          <wp:positionV relativeFrom="paragraph">
            <wp:posOffset>-452120</wp:posOffset>
          </wp:positionV>
          <wp:extent cx="7761605" cy="10043795"/>
          <wp:effectExtent l="0" t="0" r="0" b="0"/>
          <wp:wrapNone/>
          <wp:docPr id="100167875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45077"/>
    <w:multiLevelType w:val="hybridMultilevel"/>
    <w:tmpl w:val="E6AE60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85D7D1F"/>
    <w:multiLevelType w:val="hybridMultilevel"/>
    <w:tmpl w:val="664606C4"/>
    <w:lvl w:ilvl="0" w:tplc="080A0017">
      <w:start w:val="2"/>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421D21D1"/>
    <w:multiLevelType w:val="hybridMultilevel"/>
    <w:tmpl w:val="B7388202"/>
    <w:lvl w:ilvl="0" w:tplc="080A0017">
      <w:start w:val="5"/>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documentProtection w:edit="readOnly" w:enforcement="1" w:cryptProviderType="rsaAES" w:cryptAlgorithmClass="hash" w:cryptAlgorithmType="typeAny" w:cryptAlgorithmSid="14" w:cryptSpinCount="100000" w:hash="lN8OdBawM2m5nhJSPRlw93mcEnnWzSMppHHC93ZPsIzg6cerfllsrPHGCndsQyMFF4tNjz00wPpaxgCe0J7Uhg==" w:salt="s9ZDujsMqXGHXo8eZvOjUg=="/>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47349"/>
    <w:rsid w:val="0007666E"/>
    <w:rsid w:val="00080CAA"/>
    <w:rsid w:val="000951EE"/>
    <w:rsid w:val="00095970"/>
    <w:rsid w:val="000A02D2"/>
    <w:rsid w:val="000A09C1"/>
    <w:rsid w:val="000A408C"/>
    <w:rsid w:val="000D411B"/>
    <w:rsid w:val="000D658D"/>
    <w:rsid w:val="000D799D"/>
    <w:rsid w:val="000E5D1C"/>
    <w:rsid w:val="000F15B3"/>
    <w:rsid w:val="00132439"/>
    <w:rsid w:val="00136BFD"/>
    <w:rsid w:val="00146A7D"/>
    <w:rsid w:val="00156A3E"/>
    <w:rsid w:val="00161740"/>
    <w:rsid w:val="0016179D"/>
    <w:rsid w:val="001773C4"/>
    <w:rsid w:val="0017743B"/>
    <w:rsid w:val="00180A38"/>
    <w:rsid w:val="00184325"/>
    <w:rsid w:val="001919F1"/>
    <w:rsid w:val="00195C9B"/>
    <w:rsid w:val="001D3A7C"/>
    <w:rsid w:val="00206F46"/>
    <w:rsid w:val="0021246F"/>
    <w:rsid w:val="0024637D"/>
    <w:rsid w:val="002526DB"/>
    <w:rsid w:val="00256B1D"/>
    <w:rsid w:val="00256E7D"/>
    <w:rsid w:val="00260AD7"/>
    <w:rsid w:val="0027397F"/>
    <w:rsid w:val="0029542D"/>
    <w:rsid w:val="002B0925"/>
    <w:rsid w:val="002E0541"/>
    <w:rsid w:val="002E2142"/>
    <w:rsid w:val="002E4953"/>
    <w:rsid w:val="0030476A"/>
    <w:rsid w:val="003250FD"/>
    <w:rsid w:val="00330DC8"/>
    <w:rsid w:val="003312B5"/>
    <w:rsid w:val="00340EA4"/>
    <w:rsid w:val="0034181C"/>
    <w:rsid w:val="00363222"/>
    <w:rsid w:val="00370465"/>
    <w:rsid w:val="003803ED"/>
    <w:rsid w:val="003917DC"/>
    <w:rsid w:val="00393571"/>
    <w:rsid w:val="00395B7C"/>
    <w:rsid w:val="003A2E80"/>
    <w:rsid w:val="003A5FC6"/>
    <w:rsid w:val="003B3277"/>
    <w:rsid w:val="003B4484"/>
    <w:rsid w:val="003B78A5"/>
    <w:rsid w:val="003D416E"/>
    <w:rsid w:val="003D6874"/>
    <w:rsid w:val="003E1335"/>
    <w:rsid w:val="003F322D"/>
    <w:rsid w:val="00441E04"/>
    <w:rsid w:val="004538EF"/>
    <w:rsid w:val="0046355E"/>
    <w:rsid w:val="00477F45"/>
    <w:rsid w:val="004903B6"/>
    <w:rsid w:val="00496D52"/>
    <w:rsid w:val="004A4C4E"/>
    <w:rsid w:val="004B1491"/>
    <w:rsid w:val="004B78A9"/>
    <w:rsid w:val="004D146C"/>
    <w:rsid w:val="004D4895"/>
    <w:rsid w:val="004E0D31"/>
    <w:rsid w:val="00514E9C"/>
    <w:rsid w:val="005164EF"/>
    <w:rsid w:val="00521A57"/>
    <w:rsid w:val="00521B5B"/>
    <w:rsid w:val="00546EBB"/>
    <w:rsid w:val="00556FFC"/>
    <w:rsid w:val="005572DA"/>
    <w:rsid w:val="005963C1"/>
    <w:rsid w:val="005A2CDA"/>
    <w:rsid w:val="005C1A7C"/>
    <w:rsid w:val="005C4E51"/>
    <w:rsid w:val="005C7CAD"/>
    <w:rsid w:val="005D4A8C"/>
    <w:rsid w:val="005F2920"/>
    <w:rsid w:val="006127E5"/>
    <w:rsid w:val="00620D6C"/>
    <w:rsid w:val="00626EE3"/>
    <w:rsid w:val="00631824"/>
    <w:rsid w:val="006322C1"/>
    <w:rsid w:val="00633778"/>
    <w:rsid w:val="00641214"/>
    <w:rsid w:val="006629BA"/>
    <w:rsid w:val="0067184B"/>
    <w:rsid w:val="006770F8"/>
    <w:rsid w:val="00693E80"/>
    <w:rsid w:val="006A3D09"/>
    <w:rsid w:val="006C0425"/>
    <w:rsid w:val="006C3B4E"/>
    <w:rsid w:val="006D0F7F"/>
    <w:rsid w:val="006D1BC0"/>
    <w:rsid w:val="00705724"/>
    <w:rsid w:val="007057FF"/>
    <w:rsid w:val="00736871"/>
    <w:rsid w:val="007421E3"/>
    <w:rsid w:val="00747860"/>
    <w:rsid w:val="0078195E"/>
    <w:rsid w:val="00782ACD"/>
    <w:rsid w:val="007B16DA"/>
    <w:rsid w:val="007B74AD"/>
    <w:rsid w:val="007D77D1"/>
    <w:rsid w:val="007D7864"/>
    <w:rsid w:val="007E5888"/>
    <w:rsid w:val="007F1DB3"/>
    <w:rsid w:val="007F5E00"/>
    <w:rsid w:val="00814C86"/>
    <w:rsid w:val="00831EE7"/>
    <w:rsid w:val="0083275D"/>
    <w:rsid w:val="00834146"/>
    <w:rsid w:val="0086168F"/>
    <w:rsid w:val="00873114"/>
    <w:rsid w:val="00880720"/>
    <w:rsid w:val="008830B3"/>
    <w:rsid w:val="008F2306"/>
    <w:rsid w:val="008F7E9B"/>
    <w:rsid w:val="00902A9D"/>
    <w:rsid w:val="0090412A"/>
    <w:rsid w:val="009066A7"/>
    <w:rsid w:val="009068C0"/>
    <w:rsid w:val="00907F1C"/>
    <w:rsid w:val="00913FE2"/>
    <w:rsid w:val="0092290B"/>
    <w:rsid w:val="00932C27"/>
    <w:rsid w:val="0093578E"/>
    <w:rsid w:val="00937C98"/>
    <w:rsid w:val="009420EE"/>
    <w:rsid w:val="00942415"/>
    <w:rsid w:val="00942628"/>
    <w:rsid w:val="009439B2"/>
    <w:rsid w:val="00943E12"/>
    <w:rsid w:val="009446DD"/>
    <w:rsid w:val="009714F0"/>
    <w:rsid w:val="009C12D6"/>
    <w:rsid w:val="009D071C"/>
    <w:rsid w:val="009D27AB"/>
    <w:rsid w:val="009D50DA"/>
    <w:rsid w:val="009F2870"/>
    <w:rsid w:val="009F2BA1"/>
    <w:rsid w:val="009F444E"/>
    <w:rsid w:val="00A04705"/>
    <w:rsid w:val="00A04795"/>
    <w:rsid w:val="00A07674"/>
    <w:rsid w:val="00A301D7"/>
    <w:rsid w:val="00A73D65"/>
    <w:rsid w:val="00A84CFF"/>
    <w:rsid w:val="00AC056C"/>
    <w:rsid w:val="00AD310D"/>
    <w:rsid w:val="00AE1B7C"/>
    <w:rsid w:val="00B0589E"/>
    <w:rsid w:val="00B3608B"/>
    <w:rsid w:val="00B521F0"/>
    <w:rsid w:val="00B72D65"/>
    <w:rsid w:val="00B82C9E"/>
    <w:rsid w:val="00B87C85"/>
    <w:rsid w:val="00B91C91"/>
    <w:rsid w:val="00BA021C"/>
    <w:rsid w:val="00BA5901"/>
    <w:rsid w:val="00BB21A6"/>
    <w:rsid w:val="00BB2DFF"/>
    <w:rsid w:val="00BC43BD"/>
    <w:rsid w:val="00BD7F2B"/>
    <w:rsid w:val="00BF29F6"/>
    <w:rsid w:val="00C02E98"/>
    <w:rsid w:val="00C07817"/>
    <w:rsid w:val="00C13382"/>
    <w:rsid w:val="00C208B6"/>
    <w:rsid w:val="00C23B9E"/>
    <w:rsid w:val="00C2576D"/>
    <w:rsid w:val="00C279A3"/>
    <w:rsid w:val="00C30849"/>
    <w:rsid w:val="00C465FE"/>
    <w:rsid w:val="00C5414D"/>
    <w:rsid w:val="00C64CF9"/>
    <w:rsid w:val="00C67047"/>
    <w:rsid w:val="00C73899"/>
    <w:rsid w:val="00C75B50"/>
    <w:rsid w:val="00C768E8"/>
    <w:rsid w:val="00C7779D"/>
    <w:rsid w:val="00C90CED"/>
    <w:rsid w:val="00C918A3"/>
    <w:rsid w:val="00CA17DF"/>
    <w:rsid w:val="00CB7D4F"/>
    <w:rsid w:val="00CE12E1"/>
    <w:rsid w:val="00CE3E99"/>
    <w:rsid w:val="00CF1BD3"/>
    <w:rsid w:val="00CF41D4"/>
    <w:rsid w:val="00D067E4"/>
    <w:rsid w:val="00D06AAE"/>
    <w:rsid w:val="00D1354D"/>
    <w:rsid w:val="00D20C38"/>
    <w:rsid w:val="00D42D22"/>
    <w:rsid w:val="00D53CD8"/>
    <w:rsid w:val="00D53D98"/>
    <w:rsid w:val="00D5430A"/>
    <w:rsid w:val="00D61FB3"/>
    <w:rsid w:val="00D80BAB"/>
    <w:rsid w:val="00D84E05"/>
    <w:rsid w:val="00D87A48"/>
    <w:rsid w:val="00D97FD6"/>
    <w:rsid w:val="00DA037A"/>
    <w:rsid w:val="00DA1B19"/>
    <w:rsid w:val="00DB0679"/>
    <w:rsid w:val="00DB53A4"/>
    <w:rsid w:val="00DE3087"/>
    <w:rsid w:val="00E141DE"/>
    <w:rsid w:val="00E155A4"/>
    <w:rsid w:val="00E368FC"/>
    <w:rsid w:val="00E61167"/>
    <w:rsid w:val="00E93867"/>
    <w:rsid w:val="00E95A05"/>
    <w:rsid w:val="00EB407F"/>
    <w:rsid w:val="00EC7CF4"/>
    <w:rsid w:val="00EE053F"/>
    <w:rsid w:val="00EE1BC1"/>
    <w:rsid w:val="00EE45DC"/>
    <w:rsid w:val="00EE6B41"/>
    <w:rsid w:val="00F22720"/>
    <w:rsid w:val="00F24915"/>
    <w:rsid w:val="00F401F9"/>
    <w:rsid w:val="00F50932"/>
    <w:rsid w:val="00F73C69"/>
    <w:rsid w:val="00F745B2"/>
    <w:rsid w:val="00F8142D"/>
    <w:rsid w:val="00F945F2"/>
    <w:rsid w:val="00FA1218"/>
    <w:rsid w:val="00FA1B47"/>
    <w:rsid w:val="00FB3F67"/>
    <w:rsid w:val="00FB4647"/>
    <w:rsid w:val="00FC3099"/>
    <w:rsid w:val="00FD754F"/>
    <w:rsid w:val="00FD75E1"/>
    <w:rsid w:val="00FE2ADE"/>
    <w:rsid w:val="00FE4296"/>
    <w:rsid w:val="00FE7B1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711660EC-DE9C-4ED2-8EFA-D1663B15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 w:type="character" w:customStyle="1" w:styleId="SinespaciadoCar">
    <w:name w:val="Sin espaciado Car"/>
    <w:link w:val="Sinespaciado"/>
    <w:uiPriority w:val="1"/>
    <w:locked/>
    <w:rsid w:val="005963C1"/>
  </w:style>
  <w:style w:type="paragraph" w:styleId="Sinespaciado">
    <w:name w:val="No Spacing"/>
    <w:link w:val="SinespaciadoCar"/>
    <w:uiPriority w:val="1"/>
    <w:qFormat/>
    <w:rsid w:val="005963C1"/>
  </w:style>
  <w:style w:type="paragraph" w:styleId="Revisin">
    <w:name w:val="Revision"/>
    <w:hidden/>
    <w:uiPriority w:val="99"/>
    <w:semiHidden/>
    <w:rsid w:val="00873114"/>
    <w:rPr>
      <w:rFonts w:eastAsia="Yu Mincho"/>
      <w:sz w:val="24"/>
      <w:szCs w:val="24"/>
      <w:lang w:val="es-ES" w:eastAsia="en-US"/>
    </w:rPr>
  </w:style>
  <w:style w:type="character" w:styleId="Refdecomentario">
    <w:name w:val="annotation reference"/>
    <w:basedOn w:val="Fuentedeprrafopredeter"/>
    <w:uiPriority w:val="99"/>
    <w:semiHidden/>
    <w:unhideWhenUsed/>
    <w:rsid w:val="00873114"/>
    <w:rPr>
      <w:sz w:val="16"/>
      <w:szCs w:val="16"/>
    </w:rPr>
  </w:style>
  <w:style w:type="paragraph" w:styleId="Textocomentario">
    <w:name w:val="annotation text"/>
    <w:basedOn w:val="Normal"/>
    <w:link w:val="TextocomentarioCar"/>
    <w:uiPriority w:val="99"/>
    <w:unhideWhenUsed/>
    <w:rsid w:val="00873114"/>
    <w:rPr>
      <w:sz w:val="20"/>
      <w:szCs w:val="20"/>
    </w:rPr>
  </w:style>
  <w:style w:type="character" w:customStyle="1" w:styleId="TextocomentarioCar">
    <w:name w:val="Texto comentario Car"/>
    <w:basedOn w:val="Fuentedeprrafopredeter"/>
    <w:link w:val="Textocomentario"/>
    <w:uiPriority w:val="99"/>
    <w:rsid w:val="00873114"/>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873114"/>
    <w:rPr>
      <w:b/>
      <w:bCs/>
    </w:rPr>
  </w:style>
  <w:style w:type="character" w:customStyle="1" w:styleId="AsuntodelcomentarioCar">
    <w:name w:val="Asunto del comentario Car"/>
    <w:basedOn w:val="TextocomentarioCar"/>
    <w:link w:val="Asuntodelcomentario"/>
    <w:uiPriority w:val="99"/>
    <w:semiHidden/>
    <w:rsid w:val="00873114"/>
    <w:rPr>
      <w:rFonts w:eastAsia="Yu Mincho"/>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043897">
      <w:bodyDiv w:val="1"/>
      <w:marLeft w:val="0"/>
      <w:marRight w:val="0"/>
      <w:marTop w:val="0"/>
      <w:marBottom w:val="0"/>
      <w:divBdr>
        <w:top w:val="none" w:sz="0" w:space="0" w:color="auto"/>
        <w:left w:val="none" w:sz="0" w:space="0" w:color="auto"/>
        <w:bottom w:val="none" w:sz="0" w:space="0" w:color="auto"/>
        <w:right w:val="none" w:sz="0" w:space="0" w:color="auto"/>
      </w:divBdr>
    </w:div>
    <w:div w:id="592904546">
      <w:bodyDiv w:val="1"/>
      <w:marLeft w:val="0"/>
      <w:marRight w:val="0"/>
      <w:marTop w:val="0"/>
      <w:marBottom w:val="0"/>
      <w:divBdr>
        <w:top w:val="none" w:sz="0" w:space="0" w:color="auto"/>
        <w:left w:val="none" w:sz="0" w:space="0" w:color="auto"/>
        <w:bottom w:val="none" w:sz="0" w:space="0" w:color="auto"/>
        <w:right w:val="none" w:sz="0" w:space="0" w:color="auto"/>
      </w:divBdr>
    </w:div>
    <w:div w:id="1414743904">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 w:id="200042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524005D-2259-4F3D-B313-75860AF5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1157</Words>
  <Characters>6366</Characters>
  <Application>Microsoft Office Word</Application>
  <DocSecurity>8</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19</cp:revision>
  <cp:lastPrinted>2025-02-13T00:14:00Z</cp:lastPrinted>
  <dcterms:created xsi:type="dcterms:W3CDTF">2025-03-05T22:59:00Z</dcterms:created>
  <dcterms:modified xsi:type="dcterms:W3CDTF">2025-04-14T17:44:00Z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